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豆浆粉项目合作计划书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66" w:history="1">
        <w:r>
          <w:rPr>
            <w:rFonts w:ascii="仿宋" w:eastAsia="仿宋" w:hAnsi="仿宋" w:cs="仿宋" w:hint="eastAsia"/>
            <w:lang w:eastAsia="zh-CN"/>
          </w:rPr>
          <w:t>前言</w:t>
        </w:r>
        <w:r>
          <w:tab/>
        </w:r>
        <w:r>
          <w:fldChar w:fldCharType="begin"/>
        </w:r>
        <w:r>
          <w:instrText xml:space="preserve"> PAGEREF _Toc13166 \h </w:instrText>
        </w:r>
        <w:r>
          <w:fldChar w:fldCharType="separate"/>
        </w:r>
        <w:r>
          <w:t>3</w:t>
        </w:r>
        <w:r>
          <w:fldChar w:fldCharType="end"/>
        </w:r>
      </w:hyperlink>
    </w:p>
    <w:p>
      <w:pPr>
        <w:pStyle w:val="TOC1"/>
        <w:tabs>
          <w:tab w:val="right" w:leader="dot" w:pos="8306"/>
        </w:tabs>
      </w:pPr>
      <w:hyperlink w:anchor="_Toc6696" w:history="1">
        <w:r>
          <w:rPr>
            <w:rFonts w:ascii="仿宋" w:eastAsia="仿宋" w:hAnsi="仿宋" w:cs="仿宋" w:hint="eastAsia"/>
            <w:lang w:eastAsia="zh-CN"/>
          </w:rPr>
          <w:t>一、豆浆粉项目概论</w:t>
        </w:r>
        <w:r>
          <w:tab/>
        </w:r>
        <w:r>
          <w:fldChar w:fldCharType="begin"/>
        </w:r>
        <w:r>
          <w:instrText xml:space="preserve"> PAGEREF _Toc6696 \h </w:instrText>
        </w:r>
        <w:r>
          <w:fldChar w:fldCharType="separate"/>
        </w:r>
        <w:r>
          <w:t>3</w:t>
        </w:r>
        <w:r>
          <w:fldChar w:fldCharType="end"/>
        </w:r>
      </w:hyperlink>
    </w:p>
    <w:p>
      <w:pPr>
        <w:pStyle w:val="TOC2"/>
        <w:tabs>
          <w:tab w:val="right" w:leader="dot" w:pos="8306"/>
        </w:tabs>
      </w:pPr>
      <w:hyperlink w:anchor="_Toc21418" w:history="1">
        <w:r>
          <w:rPr>
            <w:rFonts w:ascii="仿宋" w:eastAsia="仿宋" w:hAnsi="仿宋" w:cs="仿宋" w:hint="eastAsia"/>
            <w:lang w:eastAsia="zh-CN"/>
          </w:rPr>
          <w:t>(一)、创新计划及豆浆粉项目性质</w:t>
        </w:r>
        <w:r>
          <w:tab/>
        </w:r>
        <w:r>
          <w:fldChar w:fldCharType="begin"/>
        </w:r>
        <w:r>
          <w:instrText xml:space="preserve"> PAGEREF _Toc21418 \h </w:instrText>
        </w:r>
        <w:r>
          <w:fldChar w:fldCharType="separate"/>
        </w:r>
        <w:r>
          <w:t>3</w:t>
        </w:r>
        <w:r>
          <w:fldChar w:fldCharType="end"/>
        </w:r>
      </w:hyperlink>
    </w:p>
    <w:p>
      <w:pPr>
        <w:pStyle w:val="TOC2"/>
        <w:tabs>
          <w:tab w:val="right" w:leader="dot" w:pos="8306"/>
        </w:tabs>
      </w:pPr>
      <w:hyperlink w:anchor="_Toc1668" w:history="1">
        <w:r>
          <w:rPr>
            <w:rFonts w:ascii="仿宋" w:eastAsia="仿宋" w:hAnsi="仿宋" w:cs="仿宋" w:hint="eastAsia"/>
            <w:lang w:eastAsia="zh-CN"/>
          </w:rPr>
          <w:t>(二)、主管单位与豆浆粉项目执行方</w:t>
        </w:r>
        <w:r>
          <w:tab/>
        </w:r>
        <w:r>
          <w:fldChar w:fldCharType="begin"/>
        </w:r>
        <w:r>
          <w:instrText xml:space="preserve"> PAGEREF _Toc1668 \h </w:instrText>
        </w:r>
        <w:r>
          <w:fldChar w:fldCharType="separate"/>
        </w:r>
        <w:r>
          <w:t>3</w:t>
        </w:r>
        <w:r>
          <w:fldChar w:fldCharType="end"/>
        </w:r>
      </w:hyperlink>
    </w:p>
    <w:p>
      <w:pPr>
        <w:pStyle w:val="TOC2"/>
        <w:tabs>
          <w:tab w:val="right" w:leader="dot" w:pos="8306"/>
        </w:tabs>
      </w:pPr>
      <w:hyperlink w:anchor="_Toc5761" w:history="1">
        <w:r>
          <w:rPr>
            <w:rFonts w:ascii="仿宋" w:eastAsia="仿宋" w:hAnsi="仿宋" w:cs="仿宋" w:hint="eastAsia"/>
            <w:lang w:eastAsia="zh-CN"/>
          </w:rPr>
          <w:t>(三)、战略协作伙伴</w:t>
        </w:r>
        <w:r>
          <w:tab/>
        </w:r>
        <w:r>
          <w:fldChar w:fldCharType="begin"/>
        </w:r>
        <w:r>
          <w:instrText xml:space="preserve"> PAGEREF _Toc5761 \h </w:instrText>
        </w:r>
        <w:r>
          <w:fldChar w:fldCharType="separate"/>
        </w:r>
        <w:r>
          <w:t>4</w:t>
        </w:r>
        <w:r>
          <w:fldChar w:fldCharType="end"/>
        </w:r>
      </w:hyperlink>
    </w:p>
    <w:p>
      <w:pPr>
        <w:pStyle w:val="TOC2"/>
        <w:tabs>
          <w:tab w:val="right" w:leader="dot" w:pos="8306"/>
        </w:tabs>
      </w:pPr>
      <w:hyperlink w:anchor="_Toc22748" w:history="1">
        <w:r>
          <w:rPr>
            <w:rFonts w:ascii="仿宋" w:eastAsia="仿宋" w:hAnsi="仿宋" w:cs="仿宋" w:hint="eastAsia"/>
            <w:lang w:eastAsia="zh-CN"/>
          </w:rPr>
          <w:t>(四)、豆浆粉项目提出背景和合理性</w:t>
        </w:r>
        <w:r>
          <w:tab/>
        </w:r>
        <w:r>
          <w:fldChar w:fldCharType="begin"/>
        </w:r>
        <w:r>
          <w:instrText xml:space="preserve"> PAGEREF _Toc22748 \h </w:instrText>
        </w:r>
        <w:r>
          <w:fldChar w:fldCharType="separate"/>
        </w:r>
        <w:r>
          <w:t>6</w:t>
        </w:r>
        <w:r>
          <w:fldChar w:fldCharType="end"/>
        </w:r>
      </w:hyperlink>
    </w:p>
    <w:p>
      <w:pPr>
        <w:pStyle w:val="TOC2"/>
        <w:tabs>
          <w:tab w:val="right" w:leader="dot" w:pos="8306"/>
        </w:tabs>
      </w:pPr>
      <w:hyperlink w:anchor="_Toc14088" w:history="1">
        <w:r>
          <w:rPr>
            <w:rFonts w:ascii="仿宋" w:eastAsia="仿宋" w:hAnsi="仿宋" w:cs="仿宋" w:hint="eastAsia"/>
            <w:lang w:eastAsia="zh-CN"/>
          </w:rPr>
          <w:t>(五)、豆浆粉项目选址和土地综合评估</w:t>
        </w:r>
        <w:r>
          <w:tab/>
        </w:r>
        <w:r>
          <w:fldChar w:fldCharType="begin"/>
        </w:r>
        <w:r>
          <w:instrText xml:space="preserve"> PAGEREF _Toc14088 \h </w:instrText>
        </w:r>
        <w:r>
          <w:fldChar w:fldCharType="separate"/>
        </w:r>
        <w:r>
          <w:t>7</w:t>
        </w:r>
        <w:r>
          <w:fldChar w:fldCharType="end"/>
        </w:r>
      </w:hyperlink>
    </w:p>
    <w:p>
      <w:pPr>
        <w:pStyle w:val="TOC2"/>
        <w:tabs>
          <w:tab w:val="right" w:leader="dot" w:pos="8306"/>
        </w:tabs>
      </w:pPr>
      <w:hyperlink w:anchor="_Toc30782" w:history="1">
        <w:r>
          <w:rPr>
            <w:rFonts w:ascii="仿宋" w:eastAsia="仿宋" w:hAnsi="仿宋" w:cs="仿宋" w:hint="eastAsia"/>
            <w:lang w:eastAsia="zh-CN"/>
          </w:rPr>
          <w:t>(六)、土木工程建设目标</w:t>
        </w:r>
        <w:r>
          <w:tab/>
        </w:r>
        <w:r>
          <w:fldChar w:fldCharType="begin"/>
        </w:r>
        <w:r>
          <w:instrText xml:space="preserve"> PAGEREF _Toc30782 \h </w:instrText>
        </w:r>
        <w:r>
          <w:fldChar w:fldCharType="separate"/>
        </w:r>
        <w:r>
          <w:t>8</w:t>
        </w:r>
        <w:r>
          <w:fldChar w:fldCharType="end"/>
        </w:r>
      </w:hyperlink>
    </w:p>
    <w:p>
      <w:pPr>
        <w:pStyle w:val="TOC2"/>
        <w:tabs>
          <w:tab w:val="right" w:leader="dot" w:pos="8306"/>
        </w:tabs>
      </w:pPr>
      <w:hyperlink w:anchor="_Toc32537" w:history="1">
        <w:r>
          <w:rPr>
            <w:rFonts w:ascii="仿宋" w:eastAsia="仿宋" w:hAnsi="仿宋" w:cs="仿宋" w:hint="eastAsia"/>
            <w:lang w:eastAsia="zh-CN"/>
          </w:rPr>
          <w:t>(七)、设备采购计划</w:t>
        </w:r>
        <w:r>
          <w:tab/>
        </w:r>
        <w:r>
          <w:fldChar w:fldCharType="begin"/>
        </w:r>
        <w:r>
          <w:instrText xml:space="preserve"> PAGEREF _Toc32537 \h </w:instrText>
        </w:r>
        <w:r>
          <w:fldChar w:fldCharType="separate"/>
        </w:r>
        <w:r>
          <w:t>8</w:t>
        </w:r>
        <w:r>
          <w:fldChar w:fldCharType="end"/>
        </w:r>
      </w:hyperlink>
    </w:p>
    <w:p>
      <w:pPr>
        <w:pStyle w:val="TOC2"/>
        <w:tabs>
          <w:tab w:val="right" w:leader="dot" w:pos="8306"/>
        </w:tabs>
      </w:pPr>
      <w:hyperlink w:anchor="_Toc12802" w:history="1">
        <w:r>
          <w:rPr>
            <w:rFonts w:ascii="仿宋" w:eastAsia="仿宋" w:hAnsi="仿宋" w:cs="仿宋" w:hint="eastAsia"/>
            <w:lang w:eastAsia="zh-CN"/>
          </w:rPr>
          <w:t>(八)、产品规划与开发方案</w:t>
        </w:r>
        <w:r>
          <w:tab/>
        </w:r>
        <w:r>
          <w:fldChar w:fldCharType="begin"/>
        </w:r>
        <w:r>
          <w:instrText xml:space="preserve"> PAGEREF _Toc12802 \h </w:instrText>
        </w:r>
        <w:r>
          <w:fldChar w:fldCharType="separate"/>
        </w:r>
        <w:r>
          <w:t>8</w:t>
        </w:r>
        <w:r>
          <w:fldChar w:fldCharType="end"/>
        </w:r>
      </w:hyperlink>
    </w:p>
    <w:p>
      <w:pPr>
        <w:pStyle w:val="TOC2"/>
        <w:tabs>
          <w:tab w:val="right" w:leader="dot" w:pos="8306"/>
        </w:tabs>
      </w:pPr>
      <w:hyperlink w:anchor="_Toc3595" w:history="1">
        <w:r>
          <w:rPr>
            <w:rFonts w:ascii="仿宋" w:eastAsia="仿宋" w:hAnsi="仿宋" w:cs="仿宋" w:hint="eastAsia"/>
            <w:lang w:eastAsia="zh-CN"/>
          </w:rPr>
          <w:t>(九)、原材料供应保障</w:t>
        </w:r>
        <w:r>
          <w:tab/>
        </w:r>
        <w:r>
          <w:fldChar w:fldCharType="begin"/>
        </w:r>
        <w:r>
          <w:instrText xml:space="preserve"> PAGEREF _Toc3595 \h </w:instrText>
        </w:r>
        <w:r>
          <w:fldChar w:fldCharType="separate"/>
        </w:r>
        <w:r>
          <w:t>9</w:t>
        </w:r>
        <w:r>
          <w:fldChar w:fldCharType="end"/>
        </w:r>
      </w:hyperlink>
    </w:p>
    <w:p>
      <w:pPr>
        <w:pStyle w:val="TOC2"/>
        <w:tabs>
          <w:tab w:val="right" w:leader="dot" w:pos="8306"/>
        </w:tabs>
      </w:pPr>
      <w:hyperlink w:anchor="_Toc31250" w:history="1">
        <w:r>
          <w:rPr>
            <w:rFonts w:ascii="仿宋" w:eastAsia="仿宋" w:hAnsi="仿宋" w:cs="仿宋" w:hint="eastAsia"/>
            <w:lang w:eastAsia="zh-CN"/>
          </w:rPr>
          <w:t>(十)、豆浆粉项目能源消耗分析</w:t>
        </w:r>
        <w:r>
          <w:tab/>
        </w:r>
        <w:r>
          <w:fldChar w:fldCharType="begin"/>
        </w:r>
        <w:r>
          <w:instrText xml:space="preserve"> PAGEREF _Toc31250 \h </w:instrText>
        </w:r>
        <w:r>
          <w:fldChar w:fldCharType="separate"/>
        </w:r>
        <w:r>
          <w:t>10</w:t>
        </w:r>
        <w:r>
          <w:fldChar w:fldCharType="end"/>
        </w:r>
      </w:hyperlink>
    </w:p>
    <w:p>
      <w:pPr>
        <w:pStyle w:val="TOC2"/>
        <w:tabs>
          <w:tab w:val="right" w:leader="dot" w:pos="8306"/>
        </w:tabs>
      </w:pPr>
      <w:hyperlink w:anchor="_Toc23113" w:history="1">
        <w:r>
          <w:rPr>
            <w:rFonts w:ascii="仿宋" w:eastAsia="仿宋" w:hAnsi="仿宋" w:cs="仿宋" w:hint="eastAsia"/>
            <w:lang w:eastAsia="zh-CN"/>
          </w:rPr>
          <w:t>(十一)、环境保护</w:t>
        </w:r>
        <w:r>
          <w:tab/>
        </w:r>
        <w:r>
          <w:fldChar w:fldCharType="begin"/>
        </w:r>
        <w:r>
          <w:instrText xml:space="preserve"> PAGEREF _Toc23113 \h </w:instrText>
        </w:r>
        <w:r>
          <w:fldChar w:fldCharType="separate"/>
        </w:r>
        <w:r>
          <w:t>11</w:t>
        </w:r>
        <w:r>
          <w:fldChar w:fldCharType="end"/>
        </w:r>
      </w:hyperlink>
    </w:p>
    <w:p>
      <w:pPr>
        <w:pStyle w:val="TOC2"/>
        <w:tabs>
          <w:tab w:val="right" w:leader="dot" w:pos="8306"/>
        </w:tabs>
      </w:pPr>
      <w:hyperlink w:anchor="_Toc7856" w:history="1">
        <w:r>
          <w:rPr>
            <w:rFonts w:ascii="仿宋" w:eastAsia="仿宋" w:hAnsi="仿宋" w:cs="仿宋" w:hint="eastAsia"/>
            <w:lang w:eastAsia="zh-CN"/>
          </w:rPr>
          <w:t>(十二)、豆浆粉项目进度规划与执行</w:t>
        </w:r>
        <w:r>
          <w:tab/>
        </w:r>
        <w:r>
          <w:fldChar w:fldCharType="begin"/>
        </w:r>
        <w:r>
          <w:instrText xml:space="preserve"> PAGEREF _Toc7856 \h </w:instrText>
        </w:r>
        <w:r>
          <w:fldChar w:fldCharType="separate"/>
        </w:r>
        <w:r>
          <w:t>11</w:t>
        </w:r>
        <w:r>
          <w:fldChar w:fldCharType="end"/>
        </w:r>
      </w:hyperlink>
    </w:p>
    <w:p>
      <w:pPr>
        <w:pStyle w:val="TOC2"/>
        <w:tabs>
          <w:tab w:val="right" w:leader="dot" w:pos="8306"/>
        </w:tabs>
      </w:pPr>
      <w:hyperlink w:anchor="_Toc27782" w:history="1">
        <w:r>
          <w:rPr>
            <w:rFonts w:ascii="仿宋" w:eastAsia="仿宋" w:hAnsi="仿宋" w:cs="仿宋" w:hint="eastAsia"/>
            <w:lang w:eastAsia="zh-CN"/>
          </w:rPr>
          <w:t>(十三)、经济效益分析与投资预估</w:t>
        </w:r>
        <w:r>
          <w:tab/>
        </w:r>
        <w:r>
          <w:fldChar w:fldCharType="begin"/>
        </w:r>
        <w:r>
          <w:instrText xml:space="preserve"> PAGEREF _Toc27782 \h </w:instrText>
        </w:r>
        <w:r>
          <w:fldChar w:fldCharType="separate"/>
        </w:r>
        <w:r>
          <w:t>12</w:t>
        </w:r>
        <w:r>
          <w:fldChar w:fldCharType="end"/>
        </w:r>
      </w:hyperlink>
    </w:p>
    <w:p>
      <w:pPr>
        <w:pStyle w:val="TOC2"/>
        <w:tabs>
          <w:tab w:val="right" w:leader="dot" w:pos="8306"/>
        </w:tabs>
      </w:pPr>
      <w:hyperlink w:anchor="_Toc4951" w:history="1">
        <w:r>
          <w:rPr>
            <w:rFonts w:ascii="仿宋" w:eastAsia="仿宋" w:hAnsi="仿宋" w:cs="仿宋" w:hint="eastAsia"/>
            <w:lang w:eastAsia="zh-CN"/>
          </w:rPr>
          <w:t>(十四)、报告详解与解释</w:t>
        </w:r>
        <w:r>
          <w:tab/>
        </w:r>
        <w:r>
          <w:fldChar w:fldCharType="begin"/>
        </w:r>
        <w:r>
          <w:instrText xml:space="preserve"> PAGEREF _Toc4951 \h </w:instrText>
        </w:r>
        <w:r>
          <w:fldChar w:fldCharType="separate"/>
        </w:r>
        <w:r>
          <w:t>13</w:t>
        </w:r>
        <w:r>
          <w:fldChar w:fldCharType="end"/>
        </w:r>
      </w:hyperlink>
    </w:p>
    <w:p>
      <w:pPr>
        <w:pStyle w:val="TOC1"/>
        <w:tabs>
          <w:tab w:val="right" w:leader="dot" w:pos="8306"/>
        </w:tabs>
      </w:pPr>
      <w:hyperlink w:anchor="_Toc2456" w:history="1">
        <w:r>
          <w:rPr>
            <w:rFonts w:ascii="仿宋" w:eastAsia="仿宋" w:hAnsi="仿宋" w:cs="仿宋" w:hint="eastAsia"/>
            <w:lang w:eastAsia="zh-CN"/>
          </w:rPr>
          <w:t>二、背景和必要性研究</w:t>
        </w:r>
        <w:r>
          <w:tab/>
        </w:r>
        <w:r>
          <w:fldChar w:fldCharType="begin"/>
        </w:r>
        <w:r>
          <w:instrText xml:space="preserve"> PAGEREF _Toc2456 \h </w:instrText>
        </w:r>
        <w:r>
          <w:fldChar w:fldCharType="separate"/>
        </w:r>
        <w:r>
          <w:t>15</w:t>
        </w:r>
        <w:r>
          <w:fldChar w:fldCharType="end"/>
        </w:r>
      </w:hyperlink>
    </w:p>
    <w:p>
      <w:pPr>
        <w:pStyle w:val="TOC2"/>
        <w:tabs>
          <w:tab w:val="right" w:leader="dot" w:pos="8306"/>
        </w:tabs>
      </w:pPr>
      <w:hyperlink w:anchor="_Toc21410" w:history="1">
        <w:r>
          <w:rPr>
            <w:rFonts w:ascii="仿宋" w:eastAsia="仿宋" w:hAnsi="仿宋" w:cs="仿宋" w:hint="eastAsia"/>
            <w:lang w:eastAsia="zh-CN"/>
          </w:rPr>
          <w:t>(一)、豆浆粉项目承办单位背景分析</w:t>
        </w:r>
        <w:r>
          <w:tab/>
        </w:r>
        <w:r>
          <w:fldChar w:fldCharType="begin"/>
        </w:r>
        <w:r>
          <w:instrText xml:space="preserve"> PAGEREF _Toc21410 \h </w:instrText>
        </w:r>
        <w:r>
          <w:fldChar w:fldCharType="separate"/>
        </w:r>
        <w:r>
          <w:t>15</w:t>
        </w:r>
        <w:r>
          <w:fldChar w:fldCharType="end"/>
        </w:r>
      </w:hyperlink>
    </w:p>
    <w:p>
      <w:pPr>
        <w:pStyle w:val="TOC2"/>
        <w:tabs>
          <w:tab w:val="right" w:leader="dot" w:pos="8306"/>
        </w:tabs>
      </w:pPr>
      <w:hyperlink w:anchor="_Toc26702" w:history="1">
        <w:r>
          <w:rPr>
            <w:rFonts w:ascii="仿宋" w:eastAsia="仿宋" w:hAnsi="仿宋" w:cs="仿宋" w:hint="eastAsia"/>
            <w:lang w:eastAsia="zh-CN"/>
          </w:rPr>
          <w:t>(二)、豆浆粉项目背景分析</w:t>
        </w:r>
        <w:r>
          <w:tab/>
        </w:r>
        <w:r>
          <w:fldChar w:fldCharType="begin"/>
        </w:r>
        <w:r>
          <w:instrText xml:space="preserve"> PAGEREF _Toc26702 \h </w:instrText>
        </w:r>
        <w:r>
          <w:fldChar w:fldCharType="separate"/>
        </w:r>
        <w:r>
          <w:t>16</w:t>
        </w:r>
        <w:r>
          <w:fldChar w:fldCharType="end"/>
        </w:r>
      </w:hyperlink>
    </w:p>
    <w:p>
      <w:pPr>
        <w:pStyle w:val="TOC1"/>
        <w:tabs>
          <w:tab w:val="right" w:leader="dot" w:pos="8306"/>
        </w:tabs>
      </w:pPr>
      <w:hyperlink w:anchor="_Toc9819" w:history="1">
        <w:r>
          <w:rPr>
            <w:rFonts w:ascii="仿宋" w:eastAsia="仿宋" w:hAnsi="仿宋" w:cs="仿宋" w:hint="eastAsia"/>
            <w:lang w:eastAsia="zh-CN"/>
          </w:rPr>
          <w:t>三、后期运营与管理</w:t>
        </w:r>
        <w:r>
          <w:tab/>
        </w:r>
        <w:r>
          <w:fldChar w:fldCharType="begin"/>
        </w:r>
        <w:r>
          <w:instrText xml:space="preserve"> PAGEREF _Toc9819 \h </w:instrText>
        </w:r>
        <w:r>
          <w:fldChar w:fldCharType="separate"/>
        </w:r>
        <w:r>
          <w:t>17</w:t>
        </w:r>
        <w:r>
          <w:fldChar w:fldCharType="end"/>
        </w:r>
      </w:hyperlink>
    </w:p>
    <w:p>
      <w:pPr>
        <w:pStyle w:val="TOC2"/>
        <w:tabs>
          <w:tab w:val="right" w:leader="dot" w:pos="8306"/>
        </w:tabs>
      </w:pPr>
      <w:hyperlink w:anchor="_Toc15026" w:history="1">
        <w:r>
          <w:rPr>
            <w:rFonts w:ascii="仿宋" w:eastAsia="仿宋" w:hAnsi="仿宋" w:cs="仿宋" w:hint="eastAsia"/>
            <w:lang w:eastAsia="zh-CN"/>
          </w:rPr>
          <w:t>(一)、豆浆粉项目运营管理机制</w:t>
        </w:r>
        <w:r>
          <w:tab/>
        </w:r>
        <w:r>
          <w:fldChar w:fldCharType="begin"/>
        </w:r>
        <w:r>
          <w:instrText xml:space="preserve"> PAGEREF _Toc15026 \h </w:instrText>
        </w:r>
        <w:r>
          <w:fldChar w:fldCharType="separate"/>
        </w:r>
        <w:r>
          <w:t>17</w:t>
        </w:r>
        <w:r>
          <w:fldChar w:fldCharType="end"/>
        </w:r>
      </w:hyperlink>
    </w:p>
    <w:p>
      <w:pPr>
        <w:pStyle w:val="TOC2"/>
        <w:tabs>
          <w:tab w:val="right" w:leader="dot" w:pos="8306"/>
        </w:tabs>
      </w:pPr>
      <w:hyperlink w:anchor="_Toc2597" w:history="1">
        <w:r>
          <w:rPr>
            <w:rFonts w:ascii="仿宋" w:eastAsia="仿宋" w:hAnsi="仿宋" w:cs="仿宋" w:hint="eastAsia"/>
            <w:lang w:eastAsia="zh-CN"/>
          </w:rPr>
          <w:t>(二)、人员培训与知识转移</w:t>
        </w:r>
        <w:r>
          <w:tab/>
        </w:r>
        <w:r>
          <w:fldChar w:fldCharType="begin"/>
        </w:r>
        <w:r>
          <w:instrText xml:space="preserve"> PAGEREF _Toc2597 \h </w:instrText>
        </w:r>
        <w:r>
          <w:fldChar w:fldCharType="separate"/>
        </w:r>
        <w:r>
          <w:t>17</w:t>
        </w:r>
        <w:r>
          <w:fldChar w:fldCharType="end"/>
        </w:r>
      </w:hyperlink>
    </w:p>
    <w:p>
      <w:pPr>
        <w:pStyle w:val="TOC2"/>
        <w:tabs>
          <w:tab w:val="right" w:leader="dot" w:pos="8306"/>
        </w:tabs>
      </w:pPr>
      <w:hyperlink w:anchor="_Toc20117" w:history="1">
        <w:r>
          <w:rPr>
            <w:rFonts w:ascii="仿宋" w:eastAsia="仿宋" w:hAnsi="仿宋" w:cs="仿宋" w:hint="eastAsia"/>
            <w:lang w:eastAsia="zh-CN"/>
          </w:rPr>
          <w:t>(三)、设备维护与保养</w:t>
        </w:r>
        <w:r>
          <w:tab/>
        </w:r>
        <w:r>
          <w:fldChar w:fldCharType="begin"/>
        </w:r>
        <w:r>
          <w:instrText xml:space="preserve"> PAGEREF _Toc20117 \h </w:instrText>
        </w:r>
        <w:r>
          <w:fldChar w:fldCharType="separate"/>
        </w:r>
        <w:r>
          <w:t>18</w:t>
        </w:r>
        <w:r>
          <w:fldChar w:fldCharType="end"/>
        </w:r>
      </w:hyperlink>
    </w:p>
    <w:p>
      <w:pPr>
        <w:pStyle w:val="TOC2"/>
        <w:tabs>
          <w:tab w:val="right" w:leader="dot" w:pos="8306"/>
        </w:tabs>
      </w:pPr>
      <w:hyperlink w:anchor="_Toc8288" w:history="1">
        <w:r>
          <w:rPr>
            <w:rFonts w:ascii="仿宋" w:eastAsia="仿宋" w:hAnsi="仿宋" w:cs="仿宋" w:hint="eastAsia"/>
            <w:lang w:eastAsia="zh-CN"/>
          </w:rPr>
          <w:t>(四)、定期检查与评估</w:t>
        </w:r>
        <w:r>
          <w:tab/>
        </w:r>
        <w:r>
          <w:fldChar w:fldCharType="begin"/>
        </w:r>
        <w:r>
          <w:instrText xml:space="preserve"> PAGEREF _Toc8288 \h </w:instrText>
        </w:r>
        <w:r>
          <w:fldChar w:fldCharType="separate"/>
        </w:r>
        <w:r>
          <w:t>19</w:t>
        </w:r>
        <w:r>
          <w:fldChar w:fldCharType="end"/>
        </w:r>
      </w:hyperlink>
    </w:p>
    <w:p>
      <w:pPr>
        <w:pStyle w:val="TOC1"/>
        <w:tabs>
          <w:tab w:val="right" w:leader="dot" w:pos="8306"/>
        </w:tabs>
      </w:pPr>
      <w:hyperlink w:anchor="_Toc26462" w:history="1">
        <w:r>
          <w:rPr>
            <w:rFonts w:ascii="仿宋" w:eastAsia="仿宋" w:hAnsi="仿宋" w:cs="仿宋" w:hint="eastAsia"/>
            <w:lang w:eastAsia="zh-CN"/>
          </w:rPr>
          <w:t>四、建设规划分析</w:t>
        </w:r>
        <w:r>
          <w:tab/>
        </w:r>
        <w:r>
          <w:fldChar w:fldCharType="begin"/>
        </w:r>
        <w:r>
          <w:instrText xml:space="preserve"> PAGEREF _Toc26462 \h </w:instrText>
        </w:r>
        <w:r>
          <w:fldChar w:fldCharType="separate"/>
        </w:r>
        <w:r>
          <w:t>19</w:t>
        </w:r>
        <w:r>
          <w:fldChar w:fldCharType="end"/>
        </w:r>
      </w:hyperlink>
    </w:p>
    <w:p>
      <w:pPr>
        <w:pStyle w:val="TOC2"/>
        <w:tabs>
          <w:tab w:val="right" w:leader="dot" w:pos="8306"/>
        </w:tabs>
      </w:pPr>
      <w:hyperlink w:anchor="_Toc20531" w:history="1">
        <w:r>
          <w:rPr>
            <w:rFonts w:ascii="仿宋" w:eastAsia="仿宋" w:hAnsi="仿宋" w:cs="仿宋" w:hint="eastAsia"/>
            <w:lang w:eastAsia="zh-CN"/>
          </w:rPr>
          <w:t>(一)、产品规划</w:t>
        </w:r>
        <w:r>
          <w:tab/>
        </w:r>
        <w:r>
          <w:fldChar w:fldCharType="begin"/>
        </w:r>
        <w:r>
          <w:instrText xml:space="preserve"> PAGEREF _Toc20531 \h </w:instrText>
        </w:r>
        <w:r>
          <w:fldChar w:fldCharType="separate"/>
        </w:r>
        <w:r>
          <w:t>19</w:t>
        </w:r>
        <w:r>
          <w:fldChar w:fldCharType="end"/>
        </w:r>
      </w:hyperlink>
    </w:p>
    <w:p>
      <w:pPr>
        <w:pStyle w:val="TOC2"/>
        <w:tabs>
          <w:tab w:val="right" w:leader="dot" w:pos="8306"/>
        </w:tabs>
      </w:pPr>
      <w:hyperlink w:anchor="_Toc17267" w:history="1">
        <w:r>
          <w:rPr>
            <w:rFonts w:ascii="仿宋" w:eastAsia="仿宋" w:hAnsi="仿宋" w:cs="仿宋" w:hint="eastAsia"/>
            <w:lang w:eastAsia="zh-CN"/>
          </w:rPr>
          <w:t>(二)、建设规模</w:t>
        </w:r>
        <w:r>
          <w:tab/>
        </w:r>
        <w:r>
          <w:fldChar w:fldCharType="begin"/>
        </w:r>
        <w:r>
          <w:instrText xml:space="preserve"> PAGEREF _Toc17267 \h </w:instrText>
        </w:r>
        <w:r>
          <w:fldChar w:fldCharType="separate"/>
        </w:r>
        <w:r>
          <w:t>20</w:t>
        </w:r>
        <w:r>
          <w:fldChar w:fldCharType="end"/>
        </w:r>
      </w:hyperlink>
    </w:p>
    <w:p>
      <w:pPr>
        <w:pStyle w:val="TOC1"/>
        <w:tabs>
          <w:tab w:val="right" w:leader="dot" w:pos="8306"/>
        </w:tabs>
      </w:pPr>
      <w:hyperlink w:anchor="_Toc27364" w:history="1">
        <w:r>
          <w:rPr>
            <w:rFonts w:ascii="仿宋" w:eastAsia="仿宋" w:hAnsi="仿宋" w:cs="仿宋" w:hint="eastAsia"/>
            <w:lang w:eastAsia="zh-CN"/>
          </w:rPr>
          <w:t>五、合作伙伴关系管理</w:t>
        </w:r>
        <w:r>
          <w:tab/>
        </w:r>
        <w:r>
          <w:fldChar w:fldCharType="begin"/>
        </w:r>
        <w:r>
          <w:instrText xml:space="preserve"> PAGEREF _Toc27364 \h </w:instrText>
        </w:r>
        <w:r>
          <w:fldChar w:fldCharType="separate"/>
        </w:r>
        <w:r>
          <w:t>21</w:t>
        </w:r>
        <w:r>
          <w:fldChar w:fldCharType="end"/>
        </w:r>
      </w:hyperlink>
    </w:p>
    <w:p>
      <w:pPr>
        <w:pStyle w:val="TOC2"/>
        <w:tabs>
          <w:tab w:val="right" w:leader="dot" w:pos="8306"/>
        </w:tabs>
      </w:pPr>
      <w:hyperlink w:anchor="_Toc4528" w:history="1">
        <w:r>
          <w:rPr>
            <w:rFonts w:ascii="仿宋" w:eastAsia="仿宋" w:hAnsi="仿宋" w:cs="仿宋" w:hint="eastAsia"/>
            <w:lang w:eastAsia="zh-CN"/>
          </w:rPr>
          <w:t>(一)、合作伙伴选择与评估</w:t>
        </w:r>
        <w:r>
          <w:tab/>
        </w:r>
        <w:r>
          <w:fldChar w:fldCharType="begin"/>
        </w:r>
        <w:r>
          <w:instrText xml:space="preserve"> PAGEREF _Toc4528 \h </w:instrText>
        </w:r>
        <w:r>
          <w:fldChar w:fldCharType="separate"/>
        </w:r>
        <w:r>
          <w:t>21</w:t>
        </w:r>
        <w:r>
          <w:fldChar w:fldCharType="end"/>
        </w:r>
      </w:hyperlink>
    </w:p>
    <w:p>
      <w:pPr>
        <w:pStyle w:val="TOC2"/>
        <w:tabs>
          <w:tab w:val="right" w:leader="dot" w:pos="8306"/>
        </w:tabs>
      </w:pPr>
      <w:hyperlink w:anchor="_Toc9184" w:history="1">
        <w:r>
          <w:rPr>
            <w:rFonts w:ascii="仿宋" w:eastAsia="仿宋" w:hAnsi="仿宋" w:cs="仿宋" w:hint="eastAsia"/>
            <w:lang w:eastAsia="zh-CN"/>
          </w:rPr>
          <w:t>(二)、合作伙伴协议与合同管理</w:t>
        </w:r>
        <w:r>
          <w:tab/>
        </w:r>
        <w:r>
          <w:fldChar w:fldCharType="begin"/>
        </w:r>
        <w:r>
          <w:instrText xml:space="preserve"> PAGEREF _Toc9184 \h </w:instrText>
        </w:r>
        <w:r>
          <w:fldChar w:fldCharType="separate"/>
        </w:r>
        <w:r>
          <w:t>22</w:t>
        </w:r>
        <w:r>
          <w:fldChar w:fldCharType="end"/>
        </w:r>
      </w:hyperlink>
    </w:p>
    <w:p>
      <w:pPr>
        <w:pStyle w:val="TOC2"/>
        <w:tabs>
          <w:tab w:val="right" w:leader="dot" w:pos="8306"/>
        </w:tabs>
      </w:pPr>
      <w:hyperlink w:anchor="_Toc32710" w:history="1">
        <w:r>
          <w:rPr>
            <w:rFonts w:ascii="仿宋" w:eastAsia="仿宋" w:hAnsi="仿宋" w:cs="仿宋" w:hint="eastAsia"/>
            <w:lang w:eastAsia="zh-CN"/>
          </w:rPr>
          <w:t>(三)、风险共担与利益共享机制</w:t>
        </w:r>
        <w:r>
          <w:tab/>
        </w:r>
        <w:r>
          <w:fldChar w:fldCharType="begin"/>
        </w:r>
        <w:r>
          <w:instrText xml:space="preserve"> PAGEREF _Toc32710 \h </w:instrText>
        </w:r>
        <w:r>
          <w:fldChar w:fldCharType="separate"/>
        </w:r>
        <w:r>
          <w:t>23</w:t>
        </w:r>
        <w:r>
          <w:fldChar w:fldCharType="end"/>
        </w:r>
      </w:hyperlink>
    </w:p>
    <w:p>
      <w:pPr>
        <w:pStyle w:val="TOC2"/>
        <w:tabs>
          <w:tab w:val="right" w:leader="dot" w:pos="8306"/>
        </w:tabs>
      </w:pPr>
      <w:hyperlink w:anchor="_Toc550" w:history="1">
        <w:r>
          <w:rPr>
            <w:rFonts w:ascii="仿宋" w:eastAsia="仿宋" w:hAnsi="仿宋" w:cs="仿宋" w:hint="eastAsia"/>
            <w:lang w:eastAsia="zh-CN"/>
          </w:rPr>
          <w:t>(四)、定期合作评估与调整</w:t>
        </w:r>
        <w:r>
          <w:tab/>
        </w:r>
        <w:r>
          <w:fldChar w:fldCharType="begin"/>
        </w:r>
        <w:r>
          <w:instrText xml:space="preserve"> PAGEREF _Toc550 \h </w:instrText>
        </w:r>
        <w:r>
          <w:fldChar w:fldCharType="separate"/>
        </w:r>
        <w:r>
          <w:t>24</w:t>
        </w:r>
        <w:r>
          <w:fldChar w:fldCharType="end"/>
        </w:r>
      </w:hyperlink>
    </w:p>
    <w:p>
      <w:pPr>
        <w:pStyle w:val="TOC1"/>
        <w:tabs>
          <w:tab w:val="right" w:leader="dot" w:pos="8306"/>
        </w:tabs>
      </w:pPr>
      <w:hyperlink w:anchor="_Toc4224" w:history="1">
        <w:r>
          <w:rPr>
            <w:rFonts w:ascii="仿宋" w:eastAsia="仿宋" w:hAnsi="仿宋" w:cs="仿宋" w:hint="eastAsia"/>
            <w:lang w:eastAsia="zh-CN"/>
          </w:rPr>
          <w:t>六、人员培训与发展</w:t>
        </w:r>
        <w:r>
          <w:tab/>
        </w:r>
        <w:r>
          <w:fldChar w:fldCharType="begin"/>
        </w:r>
        <w:r>
          <w:instrText xml:space="preserve"> PAGEREF _Toc4224 \h </w:instrText>
        </w:r>
        <w:r>
          <w:fldChar w:fldCharType="separate"/>
        </w:r>
        <w:r>
          <w:t>25</w:t>
        </w:r>
        <w:r>
          <w:fldChar w:fldCharType="end"/>
        </w:r>
      </w:hyperlink>
    </w:p>
    <w:p>
      <w:pPr>
        <w:pStyle w:val="TOC2"/>
        <w:tabs>
          <w:tab w:val="right" w:leader="dot" w:pos="8306"/>
        </w:tabs>
      </w:pPr>
      <w:hyperlink w:anchor="_Toc24053" w:history="1">
        <w:r>
          <w:rPr>
            <w:rFonts w:ascii="仿宋" w:eastAsia="仿宋" w:hAnsi="仿宋" w:cs="仿宋" w:hint="eastAsia"/>
            <w:lang w:eastAsia="zh-CN"/>
          </w:rPr>
          <w:t>(一)、培训需求分析</w:t>
        </w:r>
        <w:r>
          <w:tab/>
        </w:r>
        <w:r>
          <w:fldChar w:fldCharType="begin"/>
        </w:r>
        <w:r>
          <w:instrText xml:space="preserve"> PAGEREF _Toc24053 \h </w:instrText>
        </w:r>
        <w:r>
          <w:fldChar w:fldCharType="separate"/>
        </w:r>
        <w:r>
          <w:t>25</w:t>
        </w:r>
        <w:r>
          <w:fldChar w:fldCharType="end"/>
        </w:r>
      </w:hyperlink>
    </w:p>
    <w:p>
      <w:pPr>
        <w:pStyle w:val="TOC2"/>
        <w:tabs>
          <w:tab w:val="right" w:leader="dot" w:pos="8306"/>
        </w:tabs>
      </w:pPr>
      <w:hyperlink w:anchor="_Toc8508" w:history="1">
        <w:r>
          <w:rPr>
            <w:rFonts w:ascii="仿宋" w:eastAsia="仿宋" w:hAnsi="仿宋" w:cs="仿宋" w:hint="eastAsia"/>
            <w:lang w:eastAsia="zh-CN"/>
          </w:rPr>
          <w:t>(二)、培训计划制定</w:t>
        </w:r>
        <w:r>
          <w:tab/>
        </w:r>
        <w:r>
          <w:fldChar w:fldCharType="begin"/>
        </w:r>
        <w:r>
          <w:instrText xml:space="preserve"> PAGEREF _Toc8508 \h </w:instrText>
        </w:r>
        <w:r>
          <w:fldChar w:fldCharType="separate"/>
        </w:r>
        <w:r>
          <w:t>26</w:t>
        </w:r>
        <w:r>
          <w:fldChar w:fldCharType="end"/>
        </w:r>
      </w:hyperlink>
    </w:p>
    <w:p>
      <w:pPr>
        <w:pStyle w:val="TOC2"/>
        <w:tabs>
          <w:tab w:val="right" w:leader="dot" w:pos="8306"/>
        </w:tabs>
      </w:pPr>
      <w:hyperlink w:anchor="_Toc21733" w:history="1">
        <w:r>
          <w:rPr>
            <w:rFonts w:ascii="仿宋" w:eastAsia="仿宋" w:hAnsi="仿宋" w:cs="仿宋" w:hint="eastAsia"/>
            <w:lang w:eastAsia="zh-CN"/>
          </w:rPr>
          <w:t>(三)、培训执行与评估</w:t>
        </w:r>
        <w:r>
          <w:tab/>
        </w:r>
        <w:r>
          <w:fldChar w:fldCharType="begin"/>
        </w:r>
        <w:r>
          <w:instrText xml:space="preserve"> PAGEREF _Toc21733 \h </w:instrText>
        </w:r>
        <w:r>
          <w:fldChar w:fldCharType="separate"/>
        </w:r>
        <w:r>
          <w:t>27</w:t>
        </w:r>
        <w:r>
          <w:fldChar w:fldCharType="end"/>
        </w:r>
      </w:hyperlink>
    </w:p>
    <w:p>
      <w:pPr>
        <w:pStyle w:val="TOC2"/>
        <w:tabs>
          <w:tab w:val="right" w:leader="dot" w:pos="8306"/>
        </w:tabs>
      </w:pPr>
      <w:hyperlink w:anchor="_Toc27" w:history="1">
        <w:r>
          <w:rPr>
            <w:rFonts w:ascii="仿宋" w:eastAsia="仿宋" w:hAnsi="仿宋" w:cs="仿宋" w:hint="eastAsia"/>
            <w:lang w:eastAsia="zh-CN"/>
          </w:rPr>
          <w:t>(四)、员工职业发展规划</w:t>
        </w:r>
        <w:r>
          <w:tab/>
        </w:r>
        <w:r>
          <w:fldChar w:fldCharType="begin"/>
        </w:r>
        <w:r>
          <w:instrText xml:space="preserve"> PAGEREF _Toc27 \h </w:instrText>
        </w:r>
        <w:r>
          <w:fldChar w:fldCharType="separate"/>
        </w:r>
        <w:r>
          <w:t>29</w:t>
        </w:r>
        <w:r>
          <w:fldChar w:fldCharType="end"/>
        </w:r>
      </w:hyperlink>
    </w:p>
    <w:p>
      <w:pPr>
        <w:pStyle w:val="TOC1"/>
        <w:tabs>
          <w:tab w:val="right" w:leader="dot" w:pos="8306"/>
        </w:tabs>
      </w:pPr>
      <w:hyperlink w:anchor="_Toc12250" w:history="1">
        <w:r>
          <w:rPr>
            <w:rFonts w:ascii="仿宋" w:eastAsia="仿宋" w:hAnsi="仿宋" w:cs="仿宋" w:hint="eastAsia"/>
            <w:lang w:eastAsia="zh-CN"/>
          </w:rPr>
          <w:t>七、危机管理与应急响应</w:t>
        </w:r>
        <w:r>
          <w:tab/>
        </w:r>
        <w:r>
          <w:fldChar w:fldCharType="begin"/>
        </w:r>
        <w:r>
          <w:instrText xml:space="preserve"> PAGEREF _Toc12250 \h </w:instrText>
        </w:r>
        <w:r>
          <w:fldChar w:fldCharType="separate"/>
        </w:r>
        <w:r>
          <w:t>30</w:t>
        </w:r>
        <w:r>
          <w:fldChar w:fldCharType="end"/>
        </w:r>
      </w:hyperlink>
    </w:p>
    <w:p>
      <w:pPr>
        <w:pStyle w:val="TOC2"/>
        <w:tabs>
          <w:tab w:val="right" w:leader="dot" w:pos="8306"/>
        </w:tabs>
      </w:pPr>
      <w:hyperlink w:anchor="_Toc16558" w:history="1">
        <w:r>
          <w:rPr>
            <w:rFonts w:ascii="仿宋" w:eastAsia="仿宋" w:hAnsi="仿宋" w:cs="仿宋" w:hint="eastAsia"/>
            <w:lang w:eastAsia="zh-CN"/>
          </w:rPr>
          <w:t>(一)、危机管理计划制定</w:t>
        </w:r>
        <w:r>
          <w:tab/>
        </w:r>
        <w:r>
          <w:fldChar w:fldCharType="begin"/>
        </w:r>
        <w:r>
          <w:instrText xml:space="preserve"> PAGEREF _Toc16558 \h </w:instrText>
        </w:r>
        <w:r>
          <w:fldChar w:fldCharType="separate"/>
        </w:r>
        <w:r>
          <w:t>30</w:t>
        </w:r>
        <w:r>
          <w:fldChar w:fldCharType="end"/>
        </w:r>
      </w:hyperlink>
    </w:p>
    <w:p>
      <w:pPr>
        <w:pStyle w:val="TOC2"/>
        <w:tabs>
          <w:tab w:val="right" w:leader="dot" w:pos="8306"/>
        </w:tabs>
      </w:pPr>
      <w:hyperlink w:anchor="_Toc20843" w:history="1">
        <w:r>
          <w:rPr>
            <w:rFonts w:ascii="仿宋" w:eastAsia="仿宋" w:hAnsi="仿宋" w:cs="仿宋" w:hint="eastAsia"/>
            <w:lang w:eastAsia="zh-CN"/>
          </w:rPr>
          <w:t>(二)、应急响应流程</w:t>
        </w:r>
        <w:r>
          <w:tab/>
        </w:r>
        <w:r>
          <w:fldChar w:fldCharType="begin"/>
        </w:r>
        <w:r>
          <w:instrText xml:space="preserve"> PAGEREF _Toc20843 \h </w:instrText>
        </w:r>
        <w:r>
          <w:fldChar w:fldCharType="separate"/>
        </w:r>
        <w:r>
          <w:t>31</w:t>
        </w:r>
        <w:r>
          <w:fldChar w:fldCharType="end"/>
        </w:r>
      </w:hyperlink>
    </w:p>
    <w:p>
      <w:pPr>
        <w:pStyle w:val="TOC2"/>
        <w:tabs>
          <w:tab w:val="right" w:leader="dot" w:pos="8306"/>
        </w:tabs>
      </w:pPr>
      <w:hyperlink w:anchor="_Toc11063" w:history="1">
        <w:r>
          <w:rPr>
            <w:rFonts w:ascii="仿宋" w:eastAsia="仿宋" w:hAnsi="仿宋" w:cs="仿宋" w:hint="eastAsia"/>
            <w:lang w:eastAsia="zh-CN"/>
          </w:rPr>
          <w:t>(三)、危机公关与舆情管理</w:t>
        </w:r>
        <w:r>
          <w:tab/>
        </w:r>
        <w:r>
          <w:fldChar w:fldCharType="begin"/>
        </w:r>
        <w:r>
          <w:instrText xml:space="preserve"> PAGEREF _Toc11063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21" w:history="1">
        <w:r>
          <w:rPr>
            <w:rFonts w:ascii="仿宋" w:eastAsia="仿宋" w:hAnsi="仿宋" w:cs="仿宋" w:hint="eastAsia"/>
            <w:lang w:eastAsia="zh-CN"/>
          </w:rPr>
          <w:t>(四)、事故调查与报告</w:t>
        </w:r>
        <w:r>
          <w:tab/>
        </w:r>
        <w:r>
          <w:fldChar w:fldCharType="begin"/>
        </w:r>
        <w:r>
          <w:instrText xml:space="preserve"> PAGEREF _Toc14521 \h </w:instrText>
        </w:r>
        <w:r>
          <w:fldChar w:fldCharType="separate"/>
        </w:r>
        <w:r>
          <w:t>33</w:t>
        </w:r>
        <w:r>
          <w:fldChar w:fldCharType="end"/>
        </w:r>
      </w:hyperlink>
    </w:p>
    <w:p>
      <w:pPr>
        <w:pStyle w:val="TOC1"/>
        <w:tabs>
          <w:tab w:val="right" w:leader="dot" w:pos="8306"/>
        </w:tabs>
      </w:pPr>
      <w:hyperlink w:anchor="_Toc17072" w:history="1">
        <w:r>
          <w:rPr>
            <w:rFonts w:ascii="仿宋" w:eastAsia="仿宋" w:hAnsi="仿宋" w:cs="仿宋" w:hint="eastAsia"/>
            <w:lang w:eastAsia="zh-CN"/>
          </w:rPr>
          <w:t>八、质量管理与监督</w:t>
        </w:r>
        <w:r>
          <w:tab/>
        </w:r>
        <w:r>
          <w:fldChar w:fldCharType="begin"/>
        </w:r>
        <w:r>
          <w:instrText xml:space="preserve"> PAGEREF _Toc17072 \h </w:instrText>
        </w:r>
        <w:r>
          <w:fldChar w:fldCharType="separate"/>
        </w:r>
        <w:r>
          <w:t>34</w:t>
        </w:r>
        <w:r>
          <w:fldChar w:fldCharType="end"/>
        </w:r>
      </w:hyperlink>
    </w:p>
    <w:p>
      <w:pPr>
        <w:pStyle w:val="TOC2"/>
        <w:tabs>
          <w:tab w:val="right" w:leader="dot" w:pos="8306"/>
        </w:tabs>
      </w:pPr>
      <w:hyperlink w:anchor="_Toc17354" w:history="1">
        <w:r>
          <w:rPr>
            <w:rFonts w:ascii="仿宋" w:eastAsia="仿宋" w:hAnsi="仿宋" w:cs="仿宋" w:hint="eastAsia"/>
            <w:lang w:eastAsia="zh-CN"/>
          </w:rPr>
          <w:t>(一)、质量管理原则</w:t>
        </w:r>
        <w:r>
          <w:tab/>
        </w:r>
        <w:r>
          <w:fldChar w:fldCharType="begin"/>
        </w:r>
        <w:r>
          <w:instrText xml:space="preserve"> PAGEREF _Toc17354 \h </w:instrText>
        </w:r>
        <w:r>
          <w:fldChar w:fldCharType="separate"/>
        </w:r>
        <w:r>
          <w:t>34</w:t>
        </w:r>
        <w:r>
          <w:fldChar w:fldCharType="end"/>
        </w:r>
      </w:hyperlink>
    </w:p>
    <w:p>
      <w:pPr>
        <w:pStyle w:val="TOC2"/>
        <w:tabs>
          <w:tab w:val="right" w:leader="dot" w:pos="8306"/>
        </w:tabs>
      </w:pPr>
      <w:hyperlink w:anchor="_Toc45" w:history="1">
        <w:r>
          <w:rPr>
            <w:rFonts w:ascii="仿宋" w:eastAsia="仿宋" w:hAnsi="仿宋" w:cs="仿宋" w:hint="eastAsia"/>
            <w:lang w:eastAsia="zh-CN"/>
          </w:rPr>
          <w:t>(二)、质量控制措施</w:t>
        </w:r>
        <w:r>
          <w:tab/>
        </w:r>
        <w:r>
          <w:fldChar w:fldCharType="begin"/>
        </w:r>
        <w:r>
          <w:instrText xml:space="preserve"> PAGEREF _Toc45 \h </w:instrText>
        </w:r>
        <w:r>
          <w:fldChar w:fldCharType="separate"/>
        </w:r>
        <w:r>
          <w:t>36</w:t>
        </w:r>
        <w:r>
          <w:fldChar w:fldCharType="end"/>
        </w:r>
      </w:hyperlink>
    </w:p>
    <w:p>
      <w:pPr>
        <w:pStyle w:val="TOC2"/>
        <w:tabs>
          <w:tab w:val="right" w:leader="dot" w:pos="8306"/>
        </w:tabs>
      </w:pPr>
      <w:hyperlink w:anchor="_Toc30176" w:history="1">
        <w:r>
          <w:rPr>
            <w:rFonts w:ascii="仿宋" w:eastAsia="仿宋" w:hAnsi="仿宋" w:cs="仿宋" w:hint="eastAsia"/>
            <w:lang w:eastAsia="zh-CN"/>
          </w:rPr>
          <w:t>(三)、监督与评估机制</w:t>
        </w:r>
        <w:r>
          <w:tab/>
        </w:r>
        <w:r>
          <w:fldChar w:fldCharType="begin"/>
        </w:r>
        <w:r>
          <w:instrText xml:space="preserve"> PAGEREF _Toc30176 \h </w:instrText>
        </w:r>
        <w:r>
          <w:fldChar w:fldCharType="separate"/>
        </w:r>
        <w:r>
          <w:t>37</w:t>
        </w:r>
        <w:r>
          <w:fldChar w:fldCharType="end"/>
        </w:r>
      </w:hyperlink>
    </w:p>
    <w:p>
      <w:pPr>
        <w:pStyle w:val="TOC2"/>
        <w:tabs>
          <w:tab w:val="right" w:leader="dot" w:pos="8306"/>
        </w:tabs>
      </w:pPr>
      <w:hyperlink w:anchor="_Toc5734" w:history="1">
        <w:r>
          <w:rPr>
            <w:rFonts w:ascii="仿宋" w:eastAsia="仿宋" w:hAnsi="仿宋" w:cs="仿宋" w:hint="eastAsia"/>
            <w:lang w:eastAsia="zh-CN"/>
          </w:rPr>
          <w:t>(四)、持续改进与反馈</w:t>
        </w:r>
        <w:r>
          <w:tab/>
        </w:r>
        <w:r>
          <w:fldChar w:fldCharType="begin"/>
        </w:r>
        <w:r>
          <w:instrText xml:space="preserve"> PAGEREF _Toc5734 \h </w:instrText>
        </w:r>
        <w:r>
          <w:fldChar w:fldCharType="separate"/>
        </w:r>
        <w:r>
          <w:t>39</w:t>
        </w:r>
        <w:r>
          <w:fldChar w:fldCharType="end"/>
        </w:r>
      </w:hyperlink>
    </w:p>
    <w:p>
      <w:pPr>
        <w:pStyle w:val="TOC1"/>
        <w:tabs>
          <w:tab w:val="right" w:leader="dot" w:pos="8306"/>
        </w:tabs>
      </w:pPr>
      <w:hyperlink w:anchor="_Toc26982" w:history="1">
        <w:r>
          <w:rPr>
            <w:rFonts w:ascii="仿宋" w:eastAsia="仿宋" w:hAnsi="仿宋" w:cs="仿宋" w:hint="eastAsia"/>
            <w:lang w:eastAsia="zh-CN"/>
          </w:rPr>
          <w:t>九、员工福利与团队建设</w:t>
        </w:r>
        <w:r>
          <w:tab/>
        </w:r>
        <w:r>
          <w:fldChar w:fldCharType="begin"/>
        </w:r>
        <w:r>
          <w:instrText xml:space="preserve"> PAGEREF _Toc26982 \h </w:instrText>
        </w:r>
        <w:r>
          <w:fldChar w:fldCharType="separate"/>
        </w:r>
        <w:r>
          <w:t>42</w:t>
        </w:r>
        <w:r>
          <w:fldChar w:fldCharType="end"/>
        </w:r>
      </w:hyperlink>
    </w:p>
    <w:p>
      <w:pPr>
        <w:pStyle w:val="TOC2"/>
        <w:tabs>
          <w:tab w:val="right" w:leader="dot" w:pos="8306"/>
        </w:tabs>
      </w:pPr>
      <w:hyperlink w:anchor="_Toc26210" w:history="1">
        <w:r>
          <w:rPr>
            <w:rFonts w:ascii="仿宋" w:eastAsia="仿宋" w:hAnsi="仿宋" w:cs="仿宋" w:hint="eastAsia"/>
            <w:lang w:eastAsia="zh-CN"/>
          </w:rPr>
          <w:t>(一)、员工福利政策制定</w:t>
        </w:r>
        <w:r>
          <w:tab/>
        </w:r>
        <w:r>
          <w:fldChar w:fldCharType="begin"/>
        </w:r>
        <w:r>
          <w:instrText xml:space="preserve"> PAGEREF _Toc26210 \h </w:instrText>
        </w:r>
        <w:r>
          <w:fldChar w:fldCharType="separate"/>
        </w:r>
        <w:r>
          <w:t>42</w:t>
        </w:r>
        <w:r>
          <w:fldChar w:fldCharType="end"/>
        </w:r>
      </w:hyperlink>
    </w:p>
    <w:p>
      <w:pPr>
        <w:pStyle w:val="TOC2"/>
        <w:tabs>
          <w:tab w:val="right" w:leader="dot" w:pos="8306"/>
        </w:tabs>
      </w:pPr>
      <w:hyperlink w:anchor="_Toc4711" w:history="1">
        <w:r>
          <w:rPr>
            <w:rFonts w:ascii="仿宋" w:eastAsia="仿宋" w:hAnsi="仿宋" w:cs="仿宋" w:hint="eastAsia"/>
            <w:lang w:eastAsia="zh-CN"/>
          </w:rPr>
          <w:t>(二)、团队建设活动规划</w:t>
        </w:r>
        <w:r>
          <w:tab/>
        </w:r>
        <w:r>
          <w:fldChar w:fldCharType="begin"/>
        </w:r>
        <w:r>
          <w:instrText xml:space="preserve"> PAGEREF _Toc4711 \h </w:instrText>
        </w:r>
        <w:r>
          <w:fldChar w:fldCharType="separate"/>
        </w:r>
        <w:r>
          <w:t>43</w:t>
        </w:r>
        <w:r>
          <w:fldChar w:fldCharType="end"/>
        </w:r>
      </w:hyperlink>
    </w:p>
    <w:p>
      <w:pPr>
        <w:pStyle w:val="TOC2"/>
        <w:tabs>
          <w:tab w:val="right" w:leader="dot" w:pos="8306"/>
        </w:tabs>
      </w:pPr>
      <w:hyperlink w:anchor="_Toc22169" w:history="1">
        <w:r>
          <w:rPr>
            <w:rFonts w:ascii="仿宋" w:eastAsia="仿宋" w:hAnsi="仿宋" w:cs="仿宋" w:hint="eastAsia"/>
            <w:lang w:eastAsia="zh-CN"/>
          </w:rPr>
          <w:t>(三)、员工关怀与激励措施</w:t>
        </w:r>
        <w:r>
          <w:tab/>
        </w:r>
        <w:r>
          <w:fldChar w:fldCharType="begin"/>
        </w:r>
        <w:r>
          <w:instrText xml:space="preserve"> PAGEREF _Toc22169 \h </w:instrText>
        </w:r>
        <w:r>
          <w:fldChar w:fldCharType="separate"/>
        </w:r>
        <w:r>
          <w:t>43</w:t>
        </w:r>
        <w:r>
          <w:fldChar w:fldCharType="end"/>
        </w:r>
      </w:hyperlink>
    </w:p>
    <w:p>
      <w:pPr>
        <w:pStyle w:val="TOC2"/>
        <w:tabs>
          <w:tab w:val="right" w:leader="dot" w:pos="8306"/>
        </w:tabs>
      </w:pPr>
      <w:hyperlink w:anchor="_Toc23987" w:history="1">
        <w:r>
          <w:rPr>
            <w:rFonts w:ascii="仿宋" w:eastAsia="仿宋" w:hAnsi="仿宋" w:cs="仿宋" w:hint="eastAsia"/>
            <w:lang w:eastAsia="zh-CN"/>
          </w:rPr>
          <w:t>(四)、团队文化与价值观塑造</w:t>
        </w:r>
        <w:r>
          <w:tab/>
        </w:r>
        <w:r>
          <w:fldChar w:fldCharType="begin"/>
        </w:r>
        <w:r>
          <w:instrText xml:space="preserve"> PAGEREF _Toc23987 \h </w:instrText>
        </w:r>
        <w:r>
          <w:fldChar w:fldCharType="separate"/>
        </w:r>
        <w:r>
          <w:t>45</w:t>
        </w:r>
        <w:r>
          <w:fldChar w:fldCharType="end"/>
        </w:r>
      </w:hyperlink>
    </w:p>
    <w:p>
      <w:pPr>
        <w:pStyle w:val="TOC1"/>
        <w:tabs>
          <w:tab w:val="right" w:leader="dot" w:pos="8306"/>
        </w:tabs>
      </w:pPr>
      <w:hyperlink w:anchor="_Toc2054" w:history="1">
        <w:r>
          <w:rPr>
            <w:rFonts w:ascii="仿宋" w:eastAsia="仿宋" w:hAnsi="仿宋" w:cs="仿宋" w:hint="eastAsia"/>
            <w:lang w:eastAsia="zh-CN"/>
          </w:rPr>
          <w:t>十、供应链管理</w:t>
        </w:r>
        <w:r>
          <w:tab/>
        </w:r>
        <w:r>
          <w:fldChar w:fldCharType="begin"/>
        </w:r>
        <w:r>
          <w:instrText xml:space="preserve"> PAGEREF _Toc2054 \h </w:instrText>
        </w:r>
        <w:r>
          <w:fldChar w:fldCharType="separate"/>
        </w:r>
        <w:r>
          <w:t>46</w:t>
        </w:r>
        <w:r>
          <w:fldChar w:fldCharType="end"/>
        </w:r>
      </w:hyperlink>
    </w:p>
    <w:p>
      <w:pPr>
        <w:pStyle w:val="TOC2"/>
        <w:tabs>
          <w:tab w:val="right" w:leader="dot" w:pos="8306"/>
        </w:tabs>
      </w:pPr>
      <w:hyperlink w:anchor="_Toc23059" w:history="1">
        <w:r>
          <w:rPr>
            <w:rFonts w:ascii="仿宋" w:eastAsia="仿宋" w:hAnsi="仿宋" w:cs="仿宋" w:hint="eastAsia"/>
            <w:lang w:eastAsia="zh-CN"/>
          </w:rPr>
          <w:t>(一)、供应链战略规划</w:t>
        </w:r>
        <w:r>
          <w:tab/>
        </w:r>
        <w:r>
          <w:fldChar w:fldCharType="begin"/>
        </w:r>
        <w:r>
          <w:instrText xml:space="preserve"> PAGEREF _Toc23059 \h </w:instrText>
        </w:r>
        <w:r>
          <w:fldChar w:fldCharType="separate"/>
        </w:r>
        <w:r>
          <w:t>46</w:t>
        </w:r>
        <w:r>
          <w:fldChar w:fldCharType="end"/>
        </w:r>
      </w:hyperlink>
    </w:p>
    <w:p>
      <w:pPr>
        <w:pStyle w:val="TOC2"/>
        <w:tabs>
          <w:tab w:val="right" w:leader="dot" w:pos="8306"/>
        </w:tabs>
      </w:pPr>
      <w:hyperlink w:anchor="_Toc265" w:history="1">
        <w:r>
          <w:rPr>
            <w:rFonts w:ascii="仿宋" w:eastAsia="仿宋" w:hAnsi="仿宋" w:cs="仿宋" w:hint="eastAsia"/>
            <w:lang w:eastAsia="zh-CN"/>
          </w:rPr>
          <w:t>(二)、供应商选择与评估</w:t>
        </w:r>
        <w:r>
          <w:tab/>
        </w:r>
        <w:r>
          <w:fldChar w:fldCharType="begin"/>
        </w:r>
        <w:r>
          <w:instrText xml:space="preserve"> PAGEREF _Toc265 \h </w:instrText>
        </w:r>
        <w:r>
          <w:fldChar w:fldCharType="separate"/>
        </w:r>
        <w:r>
          <w:t>47</w:t>
        </w:r>
        <w:r>
          <w:fldChar w:fldCharType="end"/>
        </w:r>
      </w:hyperlink>
    </w:p>
    <w:p>
      <w:pPr>
        <w:pStyle w:val="TOC2"/>
        <w:tabs>
          <w:tab w:val="right" w:leader="dot" w:pos="8306"/>
        </w:tabs>
      </w:pPr>
      <w:hyperlink w:anchor="_Toc17472" w:history="1">
        <w:r>
          <w:rPr>
            <w:rFonts w:ascii="仿宋" w:eastAsia="仿宋" w:hAnsi="仿宋" w:cs="仿宋" w:hint="eastAsia"/>
            <w:lang w:eastAsia="zh-CN"/>
          </w:rPr>
          <w:t>(三)、物流与库存管理</w:t>
        </w:r>
        <w:r>
          <w:tab/>
        </w:r>
        <w:r>
          <w:fldChar w:fldCharType="begin"/>
        </w:r>
        <w:r>
          <w:instrText xml:space="preserve"> PAGEREF _Toc17472 \h </w:instrText>
        </w:r>
        <w:r>
          <w:fldChar w:fldCharType="separate"/>
        </w:r>
        <w:r>
          <w:t>48</w:t>
        </w:r>
        <w:r>
          <w:fldChar w:fldCharType="end"/>
        </w:r>
      </w:hyperlink>
    </w:p>
    <w:p>
      <w:pPr>
        <w:pStyle w:val="TOC2"/>
        <w:tabs>
          <w:tab w:val="right" w:leader="dot" w:pos="8306"/>
        </w:tabs>
      </w:pPr>
      <w:hyperlink w:anchor="_Toc25602" w:history="1">
        <w:r>
          <w:rPr>
            <w:rFonts w:ascii="仿宋" w:eastAsia="仿宋" w:hAnsi="仿宋" w:cs="仿宋" w:hint="eastAsia"/>
            <w:lang w:eastAsia="zh-CN"/>
          </w:rPr>
          <w:t>(四)、供应链风险管理</w:t>
        </w:r>
        <w:r>
          <w:tab/>
        </w:r>
        <w:r>
          <w:fldChar w:fldCharType="begin"/>
        </w:r>
        <w:r>
          <w:instrText xml:space="preserve"> PAGEREF _Toc25602 \h </w:instrText>
        </w:r>
        <w:r>
          <w:fldChar w:fldCharType="separate"/>
        </w:r>
        <w:r>
          <w:t>49</w:t>
        </w:r>
        <w:r>
          <w:fldChar w:fldCharType="end"/>
        </w:r>
      </w:hyperlink>
    </w:p>
    <w:p>
      <w:pPr>
        <w:pStyle w:val="TOC1"/>
        <w:tabs>
          <w:tab w:val="right" w:leader="dot" w:pos="8306"/>
        </w:tabs>
      </w:pPr>
      <w:hyperlink w:anchor="_Toc21371" w:history="1">
        <w:r>
          <w:rPr>
            <w:rFonts w:ascii="仿宋" w:eastAsia="仿宋" w:hAnsi="仿宋" w:cs="仿宋" w:hint="eastAsia"/>
            <w:lang w:eastAsia="zh-CN"/>
          </w:rPr>
          <w:t>十一、合规与风险管理</w:t>
        </w:r>
        <w:r>
          <w:tab/>
        </w:r>
        <w:r>
          <w:fldChar w:fldCharType="begin"/>
        </w:r>
        <w:r>
          <w:instrText xml:space="preserve"> PAGEREF _Toc21371 \h </w:instrText>
        </w:r>
        <w:r>
          <w:fldChar w:fldCharType="separate"/>
        </w:r>
        <w:r>
          <w:t>50</w:t>
        </w:r>
        <w:r>
          <w:fldChar w:fldCharType="end"/>
        </w:r>
      </w:hyperlink>
    </w:p>
    <w:p>
      <w:pPr>
        <w:pStyle w:val="TOC2"/>
        <w:tabs>
          <w:tab w:val="right" w:leader="dot" w:pos="8306"/>
        </w:tabs>
      </w:pPr>
      <w:hyperlink w:anchor="_Toc14341" w:history="1">
        <w:r>
          <w:rPr>
            <w:rFonts w:ascii="仿宋" w:eastAsia="仿宋" w:hAnsi="仿宋" w:cs="仿宋" w:hint="eastAsia"/>
            <w:lang w:eastAsia="zh-CN"/>
          </w:rPr>
          <w:t>(一)、法律法规合规体系</w:t>
        </w:r>
        <w:r>
          <w:tab/>
        </w:r>
        <w:r>
          <w:fldChar w:fldCharType="begin"/>
        </w:r>
        <w:r>
          <w:instrText xml:space="preserve"> PAGEREF _Toc14341 \h </w:instrText>
        </w:r>
        <w:r>
          <w:fldChar w:fldCharType="separate"/>
        </w:r>
        <w:r>
          <w:t>50</w:t>
        </w:r>
        <w:r>
          <w:fldChar w:fldCharType="end"/>
        </w:r>
      </w:hyperlink>
    </w:p>
    <w:p>
      <w:pPr>
        <w:pStyle w:val="TOC2"/>
        <w:tabs>
          <w:tab w:val="right" w:leader="dot" w:pos="8306"/>
        </w:tabs>
      </w:pPr>
      <w:hyperlink w:anchor="_Toc21493" w:history="1">
        <w:r>
          <w:rPr>
            <w:rFonts w:ascii="仿宋" w:eastAsia="仿宋" w:hAnsi="仿宋" w:cs="仿宋" w:hint="eastAsia"/>
            <w:lang w:eastAsia="zh-CN"/>
          </w:rPr>
          <w:t>(二)、内部控制与风险评估</w:t>
        </w:r>
        <w:r>
          <w:tab/>
        </w:r>
        <w:r>
          <w:fldChar w:fldCharType="begin"/>
        </w:r>
        <w:r>
          <w:instrText xml:space="preserve"> PAGEREF _Toc21493 \h </w:instrText>
        </w:r>
        <w:r>
          <w:fldChar w:fldCharType="separate"/>
        </w:r>
        <w:r>
          <w:t>51</w:t>
        </w:r>
        <w:r>
          <w:fldChar w:fldCharType="end"/>
        </w:r>
      </w:hyperlink>
    </w:p>
    <w:p>
      <w:pPr>
        <w:pStyle w:val="TOC2"/>
        <w:tabs>
          <w:tab w:val="right" w:leader="dot" w:pos="8306"/>
        </w:tabs>
      </w:pPr>
      <w:hyperlink w:anchor="_Toc15403" w:history="1">
        <w:r>
          <w:rPr>
            <w:rFonts w:ascii="仿宋" w:eastAsia="仿宋" w:hAnsi="仿宋" w:cs="仿宋" w:hint="eastAsia"/>
            <w:lang w:eastAsia="zh-CN"/>
          </w:rPr>
          <w:t>(三)、合规培训与执行</w:t>
        </w:r>
        <w:r>
          <w:tab/>
        </w:r>
        <w:r>
          <w:fldChar w:fldCharType="begin"/>
        </w:r>
        <w:r>
          <w:instrText xml:space="preserve"> PAGEREF _Toc15403 \h </w:instrText>
        </w:r>
        <w:r>
          <w:fldChar w:fldCharType="separate"/>
        </w:r>
        <w:r>
          <w:t>52</w:t>
        </w:r>
        <w:r>
          <w:fldChar w:fldCharType="end"/>
        </w:r>
      </w:hyperlink>
    </w:p>
    <w:p>
      <w:pPr>
        <w:pStyle w:val="TOC2"/>
        <w:tabs>
          <w:tab w:val="right" w:leader="dot" w:pos="8306"/>
        </w:tabs>
      </w:pPr>
      <w:hyperlink w:anchor="_Toc17769" w:history="1">
        <w:r>
          <w:rPr>
            <w:rFonts w:ascii="仿宋" w:eastAsia="仿宋" w:hAnsi="仿宋" w:cs="仿宋" w:hint="eastAsia"/>
            <w:lang w:eastAsia="zh-CN"/>
          </w:rPr>
          <w:t>(四)、合规监测与修正机制</w:t>
        </w:r>
        <w:r>
          <w:tab/>
        </w:r>
        <w:r>
          <w:fldChar w:fldCharType="begin"/>
        </w:r>
        <w:r>
          <w:instrText xml:space="preserve"> PAGEREF _Toc17769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激烈的市场竞争中，项目合作是激发创新、优化资源配置、实现共赢战略的关键手段。因而，在制定本文档时，我们注重细致分析合作双方的实力、技术特色与市场前景，旨在设计一套全面、高效的合作方案。本计划书既是合作框架的明确表述，也是搭建信任基础的有形载体，特此声明，其所有内容均仅用于非商业性的学习与交流目的，以确保知识产权及数据信息的保密性与安全性。本着专业、诚信的原则，我们期待与合作伙伴携手共创，共同开拓市场，实现双赢。</w:t>
      </w:r>
    </w:p>
    <w:p>
      <w:pPr>
        <w:pStyle w:val="Heading1"/>
        <w:ind w:firstLine="560" w:firstLineChars="200"/>
        <w:rPr>
          <w:rFonts w:ascii="仿宋" w:eastAsia="仿宋" w:hAnsi="仿宋" w:cs="仿宋" w:hint="eastAsia"/>
          <w:sz w:val="28"/>
          <w:lang w:eastAsia="zh-CN"/>
        </w:rPr>
      </w:pPr>
      <w:bookmarkStart w:id="2" w:name="_Toc6696"/>
      <w:r>
        <w:rPr>
          <w:rFonts w:ascii="仿宋" w:eastAsia="仿宋" w:hAnsi="仿宋" w:cs="仿宋" w:hint="eastAsia"/>
          <w:sz w:val="28"/>
          <w:lang w:eastAsia="zh-CN"/>
        </w:rPr>
        <w:t>一、豆浆粉项目概论</w:t>
      </w:r>
      <w:bookmarkEnd w:id="2"/>
    </w:p>
    <w:p>
      <w:pPr>
        <w:pStyle w:val="Heading2"/>
        <w:rPr>
          <w:rFonts w:ascii="仿宋" w:eastAsia="仿宋" w:hAnsi="仿宋" w:cs="仿宋" w:hint="eastAsia"/>
          <w:lang w:eastAsia="zh-CN"/>
        </w:rPr>
      </w:pPr>
      <w:bookmarkStart w:id="3" w:name="_Toc21418"/>
      <w:r>
        <w:rPr>
          <w:rFonts w:ascii="仿宋" w:eastAsia="仿宋" w:hAnsi="仿宋" w:cs="仿宋" w:hint="eastAsia"/>
          <w:lang w:eastAsia="zh-CN"/>
        </w:rPr>
        <w:t>(一)、创新计划及豆浆粉项目性质</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XX豆浆粉项目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豆浆粉项目建设性质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豆浆粉项目为新建豆浆粉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4" w:name="_Toc1668"/>
      <w:r>
        <w:rPr>
          <w:rFonts w:ascii="仿宋" w:eastAsia="仿宋" w:hAnsi="仿宋" w:cs="仿宋" w:hint="eastAsia"/>
          <w:sz w:val="28"/>
          <w:lang w:eastAsia="zh-CN"/>
        </w:rPr>
        <w:t>(二)、主管单位与豆浆粉项目执行方</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集团的使命是通过提供高品质的产品和服务，不断创新和改进，为社会创造更多就业机会，为经济发展做出积极贡献。通过可持续经营，XXX 集团致力于成为社会的责任企业。</w:t>
      </w:r>
    </w:p>
    <w:p>
      <w:pPr>
        <w:pStyle w:val="Heading2"/>
        <w:ind w:firstLine="560" w:firstLineChars="200"/>
        <w:rPr>
          <w:rFonts w:ascii="仿宋" w:eastAsia="仿宋" w:hAnsi="仿宋" w:cs="仿宋" w:hint="eastAsia"/>
          <w:sz w:val="28"/>
          <w:lang w:eastAsia="zh-CN"/>
        </w:rPr>
      </w:pPr>
      <w:bookmarkStart w:id="5" w:name="_Toc5761"/>
      <w:r>
        <w:rPr>
          <w:rFonts w:ascii="仿宋" w:eastAsia="仿宋" w:hAnsi="仿宋" w:cs="仿宋" w:hint="eastAsia"/>
          <w:sz w:val="28"/>
          <w:lang w:eastAsia="zh-CN"/>
        </w:rPr>
        <w:t>(三)、战略协作伙伴</w:t>
      </w:r>
      <w:bookmarkEnd w:id="5"/>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双方将本着平等、互信、共赢的原则，不断加深战略合作，拓展合作领域，共同应对行业的各种挑战。XXX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6" w:name="_Toc22748"/>
      <w:r>
        <w:rPr>
          <w:rFonts w:ascii="仿宋" w:eastAsia="仿宋" w:hAnsi="仿宋" w:cs="仿宋" w:hint="eastAsia"/>
          <w:sz w:val="28"/>
          <w:lang w:eastAsia="zh-CN"/>
        </w:rPr>
        <w:t>(四)、豆浆粉项目提出背景和合理性</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豆浆粉项目背景分析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豆浆粉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豆浆粉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豆浆粉项目中取得显著的业绩。豆浆粉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豆浆粉项目提出之前，公司进行了全面的市场调研和前期验证工作。这包括对潜在市场的需求分析、竞争对手的情报搜集、潜在客户的反馈等。通过这些工作，我们确信豆浆粉项目有望在市场上取得成功，能够有效满足客户需求，赢得市场份额。</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公司的战略规划和业务布局对豆浆粉项目提出起到了指导作用。豆浆粉项目的提出是为了实现公司更广泛的战略目标，强化在特定领域的竞争实力，实现战略的有序推进和全面实施。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7" w:name="_Toc14088"/>
      <w:r>
        <w:rPr>
          <w:rFonts w:ascii="仿宋" w:eastAsia="仿宋" w:hAnsi="仿宋" w:cs="仿宋" w:hint="eastAsia"/>
          <w:sz w:val="28"/>
          <w:lang w:eastAsia="zh-CN"/>
        </w:rPr>
        <w:t>(五)、豆浆粉项目选址和土地综合评估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豆浆粉项目选址于xxx区，该区地理位置优越，便于物流和人员流动。地处交通枢纽，对于物资运输和市场覆盖都有明显的优势。同时，该区自然环境优美，有利于豆浆粉项目的可持续发展。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xxx区具备繁荣的经济环境，市场需求旺盛，为豆浆粉项目提供了广阔的发展空间。区域内产业结构合理，对相关产业的支持和引导政策积极，为豆浆粉项目的发展提供了有力支持。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豆浆粉项目选址用地面积为XXXX平方米，用地状况平整且面积充足，为豆浆粉项目建设提供了良好的条件。规划布局合理，充分考虑了未来的扩展和发展需求，确保豆浆粉项目具备可持续经营的空间。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选址过程中，豆浆粉项目充分考虑生态环保和社会责任。通过采取现代化的环保技术和管理手段，确保豆浆粉项目对周边生态环境的影响最小。豆浆粉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考虑到xxx区的地理位置、区域经济环境、用地状况等因素，该用地选址为豆浆粉项目提供了得天独厚的优势。用地规模适中，布局合理，有望成为豆浆粉项目长期稳健发展的有力支持。</w:t>
      </w:r>
    </w:p>
    <w:p>
      <w:pPr>
        <w:pStyle w:val="Heading2"/>
        <w:ind w:firstLine="560" w:firstLineChars="200"/>
        <w:rPr>
          <w:rFonts w:ascii="仿宋" w:eastAsia="仿宋" w:hAnsi="仿宋" w:cs="仿宋" w:hint="eastAsia"/>
          <w:sz w:val="28"/>
          <w:lang w:eastAsia="zh-CN"/>
        </w:rPr>
      </w:pPr>
      <w:bookmarkStart w:id="8" w:name="_Toc30782"/>
      <w:r>
        <w:rPr>
          <w:rFonts w:ascii="仿宋" w:eastAsia="仿宋" w:hAnsi="仿宋" w:cs="仿宋" w:hint="eastAsia"/>
          <w:sz w:val="28"/>
          <w:lang w:eastAsia="zh-CN"/>
        </w:rPr>
        <w:t>(六)、土木工程建设目标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净用地面积为XXX平方米，建筑物基底占地面积XXX平方米，总建筑面积达到XXX平方米。其中，规划建设主体工程占地XXXX平方米，为豆浆粉项目的核心建设区域。此外，豆浆粉项目规划绿化面积为XXX平方米，通过合理规划和设计，将注重打造绿色、生态友好的豆浆粉项目环境。</w:t>
      </w:r>
    </w:p>
    <w:p>
      <w:pPr>
        <w:pStyle w:val="Heading2"/>
        <w:ind w:firstLine="560" w:firstLineChars="200"/>
        <w:rPr>
          <w:rFonts w:ascii="仿宋" w:eastAsia="仿宋" w:hAnsi="仿宋" w:cs="仿宋" w:hint="eastAsia"/>
          <w:sz w:val="28"/>
          <w:lang w:eastAsia="zh-CN"/>
        </w:rPr>
      </w:pPr>
      <w:bookmarkStart w:id="9" w:name="_Toc32537"/>
      <w:r>
        <w:rPr>
          <w:rFonts w:ascii="仿宋" w:eastAsia="仿宋" w:hAnsi="仿宋" w:cs="仿宋" w:hint="eastAsia"/>
          <w:sz w:val="28"/>
          <w:lang w:eastAsia="zh-CN"/>
        </w:rPr>
        <w:t>(七)、设备采购计划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豆浆粉项目计划购置设备共计XXX台（套），主要包括：XXX生产线、XX设备、XX机、XX机、XXX仪等。设备购置费用为XXX万元，这些设备将在豆浆粉项目实施中发挥重要作用，支持豆浆粉项目的正常运营和生产。</w:t>
      </w:r>
    </w:p>
    <w:p>
      <w:pPr>
        <w:pStyle w:val="Heading2"/>
        <w:ind w:firstLine="560" w:firstLineChars="200"/>
        <w:rPr>
          <w:rFonts w:ascii="仿宋" w:eastAsia="仿宋" w:hAnsi="仿宋" w:cs="仿宋" w:hint="eastAsia"/>
          <w:sz w:val="28"/>
          <w:lang w:eastAsia="zh-CN"/>
        </w:rPr>
      </w:pPr>
      <w:bookmarkStart w:id="10" w:name="_Toc12802"/>
      <w:r>
        <w:rPr>
          <w:rFonts w:ascii="仿宋" w:eastAsia="仿宋" w:hAnsi="仿宋" w:cs="仿宋" w:hint="eastAsia"/>
          <w:sz w:val="28"/>
          <w:lang w:eastAsia="zh-CN"/>
        </w:rPr>
        <w:t>(八)、产品规划与开发方案</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豆浆粉项目建设规划，达产年产品规划设计方案为XXX单位/年。这一方案综合考虑了XXX集团企业的发展战略、产品市场定位、资金筹措能力、产能发展需求、技术条件、销售渠道和策略、管理经验，以及相应的配套设备、人员素质，以及豆浆粉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豆浆粉项目采用规模化、流水线生产方式进行布局，秉持“循序渐进、量入而出”的原则。这样的布局有助于提高生产效率，优化生产流程，确保产品质量，同时也有利于实现豆浆粉项目的可持续发展。</w:t>
      </w:r>
    </w:p>
    <w:p>
      <w:pPr>
        <w:pStyle w:val="Heading2"/>
        <w:ind w:firstLine="560" w:firstLineChars="200"/>
        <w:rPr>
          <w:rFonts w:ascii="仿宋" w:eastAsia="仿宋" w:hAnsi="仿宋" w:cs="仿宋" w:hint="eastAsia"/>
          <w:sz w:val="28"/>
          <w:lang w:eastAsia="zh-CN"/>
        </w:rPr>
      </w:pPr>
      <w:bookmarkStart w:id="11" w:name="_Toc3595"/>
      <w:r>
        <w:rPr>
          <w:rFonts w:ascii="仿宋" w:eastAsia="仿宋" w:hAnsi="仿宋" w:cs="仿宋" w:hint="eastAsia"/>
          <w:sz w:val="28"/>
          <w:lang w:eastAsia="zh-CN"/>
        </w:rPr>
        <w:t>(九)、原材料供应保障</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基础依赖于一系列主要原材料及辅助材料，其中包括Xxx、xxx、xx、xxx、xx等关键成分。为了确保豆浆粉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豆浆粉项目对原辅材料高标准的要求。他们拥有强大的生产能力和供应链体系，能够灵活应对市场变化，确保在豆浆粉项目运营过程中不会出现原材料短缺或质量波动的情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豆浆粉项目未来扩大生产规模的需求。通过与这些供货商的密切合作，Xxx集团将确保豆浆粉项目在原材料供应方面具有高度的稳定性和可持续性，为豆浆粉项目的长期发展打下坚实的基础。这一战略性选择有助于提升豆浆粉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12" w:name="_Toc31250"/>
      <w:r>
        <w:rPr>
          <w:rFonts w:ascii="仿宋" w:eastAsia="仿宋" w:hAnsi="仿宋" w:cs="仿宋" w:hint="eastAsia"/>
          <w:sz w:val="28"/>
          <w:lang w:eastAsia="zh-CN"/>
        </w:rPr>
        <w:t>(十)、豆浆粉项目能源消耗分析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豆浆粉项目能耗概况：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豆浆粉项目年用电量达到XXX千瓦时，相当于消耗了XX吨标准煤。这一电力需求覆盖了XX豆浆粉项目的生产、办公以及公用设施等各方面的用电需求。通过合理的电力规划，确保豆浆粉项目的正常运转。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豆浆粉项目用水情况：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豆浆粉项目年总用水量达到XXX立方米，相当于消耗了XX吨标准煤。主要用水包括生产补给水和办公及生活用水。豆浆粉项目通过连接到xxx产业示范园区的市政管网，实现了对可靠水源的充分利用。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豆浆粉项目年用电量和总用水量的综合总耗能量（当量值）为XX吨标准煤/年。在达产年，豆浆粉项目实现了XX吨标准煤/年的综合节能，总节能率达到了XX%。这意味着豆浆粉项目在能源利用方面取得了显著的效果，通过采取综合性的节能措施，为企业节省了大量能源成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豆浆粉项目的能源需求和使用情况，还凸显了豆浆粉项目在能源管理和节能方面所取得的显著成就。通过细致的能耗统计和全面的节能措施，豆浆粉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13" w:name="_Toc23113"/>
      <w:r>
        <w:rPr>
          <w:rFonts w:ascii="仿宋" w:eastAsia="仿宋" w:hAnsi="仿宋" w:cs="仿宋" w:hint="eastAsia"/>
          <w:sz w:val="28"/>
          <w:lang w:eastAsia="zh-CN"/>
        </w:rPr>
        <w:t>(十一)、环境保护</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的规划与设计充分契合xxx产业示范园区的发展方向，遵循了该园区的产业结构调整规划以及国家产业发展政策。我们深刻理解并积极响应国家对产业升级、结构优化的号召，确保豆浆粉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豆浆粉项目采取了全面而实际可行的治理措施，针对各类污染物制定了科学有效的控制方案，严格按照国家规定的排放标准执行。通过豆浆粉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在豆浆粉项目设计中，我们强调了清洁生产的理念，采用了清洁生产工艺，并选择了清洁原材料，以生产环保型产品。同时，我们实施了全面而有效的清洁生产措施，以达到减少和消除污染的目标。在豆浆粉项目建成投产后，各项环境指标将严格符合国家和地方清洁生产的标准要求，确保豆浆粉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14" w:name="_Toc7856"/>
      <w:r>
        <w:rPr>
          <w:rFonts w:ascii="仿宋" w:eastAsia="仿宋" w:hAnsi="仿宋" w:cs="仿宋" w:hint="eastAsia"/>
          <w:sz w:val="28"/>
          <w:lang w:eastAsia="zh-CN"/>
        </w:rPr>
        <w:t>(十二)、豆浆粉项目进度规划与执行</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工程豆浆粉项目建设期限规划：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豆浆粉项目的建设期限被规划为XX个月，这一时间框架是在综合考虑豆浆粉项目规模、复杂性、资源供给等多方面因素的基础上制定的。该期限的设定旨在充分保障豆浆粉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豆浆粉项目分期、分段建设：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豆浆粉项目，将整个豆浆粉项目划分为若干个阶段，并在每个阶段内进行分段建设。这种分期、分段的策略有助于降低豆浆粉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豆浆粉项目分解和工期目标分解：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豆浆粉项目规划中，对豆浆粉项目进行详细的分解，将豆浆粉项目划分为各个子豆浆粉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豆浆粉项目整体的适应性，合理安排各主体工程的施工期，使得它们在时间上错开，降低了豆浆粉项目工程的集中度。这样的叉开实施有助于减轻资源压力，提高施工效率，确保整个豆浆粉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27782"/>
      <w:r>
        <w:rPr>
          <w:rFonts w:ascii="仿宋" w:eastAsia="仿宋" w:hAnsi="仿宋" w:cs="仿宋" w:hint="eastAsia"/>
          <w:sz w:val="28"/>
          <w:lang w:eastAsia="zh-CN"/>
        </w:rPr>
        <w:t>(十三)、经济效益分析与投资预估</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(一) 豆浆粉项目总投资及资金构成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豆浆粉项目总投资预计为XXX万元，其中固定资产投资为XXX万元，占豆浆粉项目总投资的XX%；流动资金为XXX万元，占豆浆粉项目总投资的XX%。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目前，该豆浆粉项目的资金筹措阶段由企业自筹，通过内部资金和融资等方式满足豆浆粉项目启动和实施的资金需求。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豆浆粉项目预期经济效益规划目标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豆浆粉项目预期在达产年实现营业收入达XXX万元，总成本费用为XXX万元，税金及附加为XXX万元，实现利润总额为XXX万元，利税总额为XXX万元，税后净利润达XXX万元，达产年纳税总额为XXX万元。在达产年，豆浆粉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这些预期经济效益规划目标反映了豆浆粉项目在经济层面的可行性和潜在收益，为豆浆粉项目的推进和实施提供了有力的经济支持。</w:t>
      </w:r>
    </w:p>
    <w:p>
      <w:pPr>
        <w:pStyle w:val="Heading2"/>
        <w:ind w:firstLine="560" w:firstLineChars="200"/>
        <w:rPr>
          <w:rFonts w:ascii="仿宋" w:eastAsia="仿宋" w:hAnsi="仿宋" w:cs="仿宋" w:hint="eastAsia"/>
          <w:sz w:val="28"/>
          <w:lang w:eastAsia="zh-CN"/>
        </w:rPr>
      </w:pPr>
      <w:bookmarkStart w:id="16" w:name="_Toc4951"/>
      <w:r>
        <w:rPr>
          <w:rFonts w:ascii="仿宋" w:eastAsia="仿宋" w:hAnsi="仿宋" w:cs="仿宋" w:hint="eastAsia"/>
          <w:sz w:val="28"/>
          <w:lang w:eastAsia="zh-CN"/>
        </w:rPr>
        <w:t>(十四)、报告详解与解释</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1、豆浆粉项目符合政策和示范园区发展需求：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豆浆粉项目不仅完全符合国家产业发展政策和规划要求，还与XXX产业示范园区及XXX产业示范园区的XX行业布局和结构调整政策相契合。豆浆粉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2、豆浆粉项目对示范园区经济的促进作用：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豆浆粉项目”。这一建设将不仅有力促进XXX产业示范园区的经济发展，创造了XX个就业职位，达产年纳税总额达到XX万元，更将通过豆浆粉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3、豆浆粉项目的经济效益和投资回报率：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豆浆粉项目达产年投资利润率高达XX%，投资利税率达到XX%，全部投资回报率为XX%，而全部投资回收期仅为XX年（含建设期）。这意味着豆浆粉项目不仅具备强大的盈利能力，同时展现了卓越的抗风险能力，为投资者带来了可观的经济回报，进一步确保了豆浆粉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豆浆粉项目的建设与民营经济的发展相辅相成，为我国经济社会的健康发展注入了更为强大的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在经济效益、社会效益、环境保护和清洁生产等方面，本豆浆粉项目的建设和实施都呈现出积极而可行的前景。</w:t>
      </w:r>
    </w:p>
    <w:p>
      <w:pPr>
        <w:pStyle w:val="Heading1"/>
        <w:ind w:firstLine="560" w:firstLineChars="200"/>
        <w:rPr>
          <w:rFonts w:ascii="仿宋" w:eastAsia="仿宋" w:hAnsi="仿宋" w:cs="仿宋" w:hint="eastAsia"/>
          <w:sz w:val="28"/>
          <w:lang w:eastAsia="zh-CN"/>
        </w:rPr>
      </w:pPr>
      <w:bookmarkStart w:id="17" w:name="_Toc2456"/>
      <w:r>
        <w:rPr>
          <w:rFonts w:ascii="仿宋" w:eastAsia="仿宋" w:hAnsi="仿宋" w:cs="仿宋" w:hint="eastAsia"/>
          <w:sz w:val="28"/>
          <w:lang w:eastAsia="zh-CN"/>
        </w:rPr>
        <w:t>二、背景和必要性研究</w:t>
      </w:r>
      <w:bookmarkEnd w:id="17"/>
    </w:p>
    <w:p>
      <w:pPr>
        <w:pStyle w:val="Heading2"/>
        <w:rPr>
          <w:rFonts w:ascii="仿宋" w:eastAsia="仿宋" w:hAnsi="仿宋" w:cs="仿宋" w:hint="eastAsia"/>
          <w:lang w:eastAsia="zh-CN"/>
        </w:rPr>
      </w:pPr>
      <w:bookmarkStart w:id="18" w:name="_Toc21410"/>
      <w:r>
        <w:rPr>
          <w:rFonts w:ascii="仿宋" w:eastAsia="仿宋" w:hAnsi="仿宋" w:cs="仿宋" w:hint="eastAsia"/>
          <w:lang w:eastAsia="zh-CN"/>
        </w:rPr>
        <w:t>(一)、豆浆粉项目承办单位背景分析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9" w:name="_Toc26702"/>
      <w:r>
        <w:rPr>
          <w:rFonts w:ascii="仿宋" w:eastAsia="仿宋" w:hAnsi="仿宋" w:cs="仿宋" w:hint="eastAsia"/>
          <w:sz w:val="28"/>
          <w:lang w:eastAsia="zh-CN"/>
        </w:rPr>
        <w:t>(二)、豆浆粉项目背景分析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豆浆粉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20" w:name="_Toc9819"/>
      <w:r>
        <w:rPr>
          <w:rFonts w:ascii="仿宋" w:eastAsia="仿宋" w:hAnsi="仿宋" w:cs="仿宋" w:hint="eastAsia"/>
          <w:sz w:val="28"/>
          <w:lang w:eastAsia="zh-CN"/>
        </w:rPr>
        <w:t>三、后期运营与管理</w:t>
      </w:r>
      <w:bookmarkEnd w:id="20"/>
    </w:p>
    <w:p>
      <w:pPr>
        <w:pStyle w:val="Heading2"/>
        <w:rPr>
          <w:rFonts w:ascii="仿宋" w:eastAsia="仿宋" w:hAnsi="仿宋" w:cs="仿宋" w:hint="eastAsia"/>
          <w:lang w:eastAsia="zh-CN"/>
        </w:rPr>
      </w:pPr>
      <w:bookmarkStart w:id="21" w:name="_Toc15026"/>
      <w:r>
        <w:rPr>
          <w:rFonts w:ascii="仿宋" w:eastAsia="仿宋" w:hAnsi="仿宋" w:cs="仿宋" w:hint="eastAsia"/>
          <w:lang w:eastAsia="zh-CN"/>
        </w:rPr>
        <w:t>(一)、豆浆粉项目运营管理机制</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在豆浆粉项目运营阶段，我们将建立完善的运营管理机制，以确保豆浆粉项目稳健运行和高效管理。关键要点包括：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运营团队组建：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成立专业化的运营团队，囊括各领域专业人才，确保对豆浆粉项目各方面进行全面管理。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设立明确的职责和权限，建立协同工作的团队氛围。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运营计划与执行：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制定详细的运营计划，包括生产计划、人力资源计划、设备维护计划等，确保运营活动有序展开。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实施有效的执行机制，监督运营计划的执行，并根据实际情况及时调整。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3. 质量与安全管理：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建立质量管理体系，确保产品符合质量标准，提高客户满意度。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强化安全管理，制定安全操作规程，保障员工安全与生产环境的安全。</w:t>
      </w:r>
    </w:p>
    <w:p>
      <w:pPr>
        <w:pStyle w:val="Heading2"/>
        <w:ind w:firstLine="560" w:firstLineChars="200"/>
        <w:rPr>
          <w:rFonts w:ascii="仿宋" w:eastAsia="仿宋" w:hAnsi="仿宋" w:cs="仿宋" w:hint="eastAsia"/>
          <w:sz w:val="28"/>
          <w:lang w:eastAsia="zh-CN"/>
        </w:rPr>
      </w:pPr>
      <w:bookmarkStart w:id="22" w:name="_Toc2597"/>
      <w:r>
        <w:rPr>
          <w:rFonts w:ascii="仿宋" w:eastAsia="仿宋" w:hAnsi="仿宋" w:cs="仿宋" w:hint="eastAsia"/>
          <w:sz w:val="28"/>
          <w:lang w:eastAsia="zh-CN"/>
        </w:rPr>
        <w:t>(二)、人员培训与知识转移</w:t>
      </w:r>
      <w:bookmarkEnd w:id="22"/>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为确保团队的持续发展和知识积累，我们将实施全面的人员培训与知识转移计划：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培训计划设计：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制定全员培训计划，包括技术培训、管理培训、安全培训等，提高团队整体素质。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根据个人发展需要，制定个性化培训计划，促使员工在职业生涯中不断成长。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知识转移机制：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建立知识分享平台，鼓励团队成员分享专业知识和经验。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实施xxx制度，促使老员工将经验传承给新员工，实现知识的有机延续。</w:t>
      </w:r>
    </w:p>
    <w:p>
      <w:pPr>
        <w:pStyle w:val="Heading2"/>
        <w:ind w:firstLine="560" w:firstLineChars="200"/>
        <w:rPr>
          <w:rFonts w:ascii="仿宋" w:eastAsia="仿宋" w:hAnsi="仿宋" w:cs="仿宋" w:hint="eastAsia"/>
          <w:sz w:val="28"/>
          <w:lang w:eastAsia="zh-CN"/>
        </w:rPr>
      </w:pPr>
      <w:bookmarkStart w:id="23" w:name="_Toc20117"/>
      <w:r>
        <w:rPr>
          <w:rFonts w:ascii="仿宋" w:eastAsia="仿宋" w:hAnsi="仿宋" w:cs="仿宋" w:hint="eastAsia"/>
          <w:sz w:val="28"/>
          <w:lang w:eastAsia="zh-CN"/>
        </w:rPr>
        <w:t>(三)、设备维护与保养</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为确保设备的稳定运行和寿命的延长，我们将采取科学的设备维护与保养策略：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制定维护计划：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制定设备维护计划，包括定期保养、预防性维护和紧急维修，确保设备运行的可靠性和稳定性。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通过先进的维护管理系统，实现对设备状态的实时监测和分析。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2. 培训维护人员：</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对设备维护人员进行专业培训，提高其技能水平，确保能够独立完成设备维护和故障排除。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强调维护人员的责任心和紧急响应能力，以快速应对设备突发问题。</w:t>
      </w:r>
    </w:p>
    <w:p>
      <w:pPr>
        <w:pStyle w:val="Heading2"/>
        <w:ind w:firstLine="560" w:firstLineChars="200"/>
        <w:rPr>
          <w:rFonts w:ascii="仿宋" w:eastAsia="仿宋" w:hAnsi="仿宋" w:cs="仿宋" w:hint="eastAsia"/>
          <w:sz w:val="28"/>
          <w:lang w:eastAsia="zh-CN"/>
        </w:rPr>
      </w:pPr>
      <w:bookmarkStart w:id="24" w:name="_Toc8288"/>
      <w:r>
        <w:rPr>
          <w:rFonts w:ascii="仿宋" w:eastAsia="仿宋" w:hAnsi="仿宋" w:cs="仿宋" w:hint="eastAsia"/>
          <w:sz w:val="28"/>
          <w:lang w:eastAsia="zh-CN"/>
        </w:rPr>
        <w:t>(四)、定期检查与评估</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为保持豆浆粉项目的高效运行和不断改进，我们将定期进行检查与评估：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定期运营检查：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建立定期的运营检查机制，对生产过程、质量控制、安全环保等方面进行全面检查。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及时发现问题并提出改进意见，确保运营过程的稳定性。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绩效评估与持续改进：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进行全员绩效评估，激励员工的工作积极性。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进行定期的管理评估，通过数据分析和反馈，实施持续改进，提升整体管理水平。</w:t>
      </w:r>
    </w:p>
    <w:p>
      <w:pPr>
        <w:pStyle w:val="Heading1"/>
        <w:ind w:firstLine="560" w:firstLineChars="200"/>
        <w:rPr>
          <w:rFonts w:ascii="仿宋" w:eastAsia="仿宋" w:hAnsi="仿宋" w:cs="仿宋" w:hint="eastAsia"/>
          <w:sz w:val="28"/>
          <w:lang w:eastAsia="zh-CN"/>
        </w:rPr>
      </w:pPr>
      <w:bookmarkStart w:id="25" w:name="_Toc26462"/>
      <w:r>
        <w:rPr>
          <w:rFonts w:ascii="仿宋" w:eastAsia="仿宋" w:hAnsi="仿宋" w:cs="仿宋" w:hint="eastAsia"/>
          <w:sz w:val="28"/>
          <w:lang w:eastAsia="zh-CN"/>
        </w:rPr>
        <w:t>四、建设规划分析</w:t>
      </w:r>
      <w:bookmarkEnd w:id="25"/>
    </w:p>
    <w:p>
      <w:pPr>
        <w:pStyle w:val="Heading2"/>
        <w:rPr>
          <w:rFonts w:ascii="仿宋" w:eastAsia="仿宋" w:hAnsi="仿宋" w:cs="仿宋" w:hint="eastAsia"/>
          <w:lang w:eastAsia="zh-CN"/>
        </w:rPr>
      </w:pPr>
      <w:bookmarkStart w:id="26" w:name="_Toc20531"/>
      <w:r>
        <w:rPr>
          <w:rFonts w:ascii="仿宋" w:eastAsia="仿宋" w:hAnsi="仿宋" w:cs="仿宋" w:hint="eastAsia"/>
          <w:lang w:eastAsia="zh-CN"/>
        </w:rPr>
        <w:t>(一)、产品规划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一、产品方案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https://d.book118.com/855201200113011102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豆浆粉项目合作计划书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1924EC"/>
    <w:rsid w:val="2CCA2C19"/>
    <w:rsid w:val="331924EC"/>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5520120011301110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2024-01-31T19:12:00Z</dcterms:created>
  <dcterms:modified xsi:type="dcterms:W3CDTF">2024-01-31T19:13:05Z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E977933A2E5F453E9DA42B17F9CBF57D_11</vt:lpwstr>
  </property>
  <property fmtid="{D5CDD505-2E9C-101B-9397-08002B2CF9AE}" pid="3" name="KSOProductBuildVer">
    <vt:lpwstr>2052-12.1.0.16250</vt:lpwstr>
  </property>
</Properties>
</file>