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热量表项目规划设计方案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89" w:history="1">
        <w:r>
          <w:rPr>
            <w:rFonts w:ascii="仿宋" w:eastAsia="仿宋" w:hAnsi="仿宋" w:cs="仿宋" w:hint="eastAsia"/>
            <w:lang w:eastAsia="zh-CN"/>
          </w:rPr>
          <w:t>序言</w:t>
        </w:r>
        <w:r>
          <w:tab/>
        </w:r>
        <w:r>
          <w:fldChar w:fldCharType="begin"/>
        </w:r>
        <w:r>
          <w:instrText xml:space="preserve"> PAGEREF _Toc16289 \h </w:instrText>
        </w:r>
        <w:r>
          <w:fldChar w:fldCharType="separate"/>
        </w:r>
        <w:r>
          <w:t>3</w:t>
        </w:r>
        <w:r>
          <w:fldChar w:fldCharType="end"/>
        </w:r>
      </w:hyperlink>
    </w:p>
    <w:p>
      <w:pPr>
        <w:pStyle w:val="TOC1"/>
        <w:tabs>
          <w:tab w:val="right" w:leader="dot" w:pos="8306"/>
        </w:tabs>
      </w:pPr>
      <w:hyperlink w:anchor="_Toc20577" w:history="1">
        <w:r>
          <w:rPr>
            <w:rFonts w:ascii="仿宋" w:eastAsia="仿宋" w:hAnsi="仿宋" w:cs="仿宋" w:hint="eastAsia"/>
            <w:lang w:eastAsia="zh-CN"/>
          </w:rPr>
          <w:t>一、热量表项目建设背景及必要性分析</w:t>
        </w:r>
        <w:r>
          <w:tab/>
        </w:r>
        <w:r>
          <w:fldChar w:fldCharType="begin"/>
        </w:r>
        <w:r>
          <w:instrText xml:space="preserve"> PAGEREF _Toc20577 \h </w:instrText>
        </w:r>
        <w:r>
          <w:fldChar w:fldCharType="separate"/>
        </w:r>
        <w:r>
          <w:t>3</w:t>
        </w:r>
        <w:r>
          <w:fldChar w:fldCharType="end"/>
        </w:r>
      </w:hyperlink>
    </w:p>
    <w:p>
      <w:pPr>
        <w:pStyle w:val="TOC2"/>
        <w:tabs>
          <w:tab w:val="right" w:leader="dot" w:pos="8306"/>
        </w:tabs>
      </w:pPr>
      <w:hyperlink w:anchor="_Toc24760" w:history="1">
        <w:r>
          <w:rPr>
            <w:rFonts w:ascii="仿宋" w:eastAsia="仿宋" w:hAnsi="仿宋" w:cs="仿宋" w:hint="eastAsia"/>
            <w:lang w:eastAsia="zh-CN"/>
          </w:rPr>
          <w:t>(一)、热量表项目背景分析</w:t>
        </w:r>
        <w:r>
          <w:tab/>
        </w:r>
        <w:r>
          <w:fldChar w:fldCharType="begin"/>
        </w:r>
        <w:r>
          <w:instrText xml:space="preserve"> PAGEREF _Toc24760 \h </w:instrText>
        </w:r>
        <w:r>
          <w:fldChar w:fldCharType="separate"/>
        </w:r>
        <w:r>
          <w:t>3</w:t>
        </w:r>
        <w:r>
          <w:fldChar w:fldCharType="end"/>
        </w:r>
      </w:hyperlink>
    </w:p>
    <w:p>
      <w:pPr>
        <w:pStyle w:val="TOC2"/>
        <w:tabs>
          <w:tab w:val="right" w:leader="dot" w:pos="8306"/>
        </w:tabs>
      </w:pPr>
      <w:hyperlink w:anchor="_Toc20383" w:history="1">
        <w:r>
          <w:rPr>
            <w:rFonts w:ascii="仿宋" w:eastAsia="仿宋" w:hAnsi="仿宋" w:cs="仿宋" w:hint="eastAsia"/>
            <w:lang w:eastAsia="zh-CN"/>
          </w:rPr>
          <w:t>(二)、热量表项目建设必要性分析</w:t>
        </w:r>
        <w:r>
          <w:tab/>
        </w:r>
        <w:r>
          <w:fldChar w:fldCharType="begin"/>
        </w:r>
        <w:r>
          <w:instrText xml:space="preserve"> PAGEREF _Toc20383 \h </w:instrText>
        </w:r>
        <w:r>
          <w:fldChar w:fldCharType="separate"/>
        </w:r>
        <w:r>
          <w:t>5</w:t>
        </w:r>
        <w:r>
          <w:fldChar w:fldCharType="end"/>
        </w:r>
      </w:hyperlink>
    </w:p>
    <w:p>
      <w:pPr>
        <w:pStyle w:val="TOC1"/>
        <w:tabs>
          <w:tab w:val="right" w:leader="dot" w:pos="8306"/>
        </w:tabs>
      </w:pPr>
      <w:hyperlink w:anchor="_Toc11284" w:history="1">
        <w:r>
          <w:rPr>
            <w:rFonts w:ascii="仿宋" w:eastAsia="仿宋" w:hAnsi="仿宋" w:cs="仿宋" w:hint="eastAsia"/>
            <w:lang w:eastAsia="zh-CN"/>
          </w:rPr>
          <w:t>二、热量表项目可持续发展</w:t>
        </w:r>
        <w:r>
          <w:tab/>
        </w:r>
        <w:r>
          <w:fldChar w:fldCharType="begin"/>
        </w:r>
        <w:r>
          <w:instrText xml:space="preserve"> PAGEREF _Toc11284 \h </w:instrText>
        </w:r>
        <w:r>
          <w:fldChar w:fldCharType="separate"/>
        </w:r>
        <w:r>
          <w:t>6</w:t>
        </w:r>
        <w:r>
          <w:fldChar w:fldCharType="end"/>
        </w:r>
      </w:hyperlink>
    </w:p>
    <w:p>
      <w:pPr>
        <w:pStyle w:val="TOC2"/>
        <w:tabs>
          <w:tab w:val="right" w:leader="dot" w:pos="8306"/>
        </w:tabs>
      </w:pPr>
      <w:hyperlink w:anchor="_Toc16494" w:history="1">
        <w:r>
          <w:rPr>
            <w:rFonts w:ascii="仿宋" w:eastAsia="仿宋" w:hAnsi="仿宋" w:cs="仿宋" w:hint="eastAsia"/>
            <w:lang w:eastAsia="zh-CN"/>
          </w:rPr>
          <w:t>(一)、可持续战略与实践</w:t>
        </w:r>
        <w:r>
          <w:tab/>
        </w:r>
        <w:r>
          <w:fldChar w:fldCharType="begin"/>
        </w:r>
        <w:r>
          <w:instrText xml:space="preserve"> PAGEREF _Toc16494 \h </w:instrText>
        </w:r>
        <w:r>
          <w:fldChar w:fldCharType="separate"/>
        </w:r>
        <w:r>
          <w:t>6</w:t>
        </w:r>
        <w:r>
          <w:fldChar w:fldCharType="end"/>
        </w:r>
      </w:hyperlink>
    </w:p>
    <w:p>
      <w:pPr>
        <w:pStyle w:val="TOC2"/>
        <w:tabs>
          <w:tab w:val="right" w:leader="dot" w:pos="8306"/>
        </w:tabs>
      </w:pPr>
      <w:hyperlink w:anchor="_Toc22179" w:history="1">
        <w:r>
          <w:rPr>
            <w:rFonts w:ascii="仿宋" w:eastAsia="仿宋" w:hAnsi="仿宋" w:cs="仿宋" w:hint="eastAsia"/>
            <w:lang w:eastAsia="zh-CN"/>
          </w:rPr>
          <w:t>(二)、环保与社会责任</w:t>
        </w:r>
        <w:r>
          <w:tab/>
        </w:r>
        <w:r>
          <w:fldChar w:fldCharType="begin"/>
        </w:r>
        <w:r>
          <w:instrText xml:space="preserve"> PAGEREF _Toc22179 \h </w:instrText>
        </w:r>
        <w:r>
          <w:fldChar w:fldCharType="separate"/>
        </w:r>
        <w:r>
          <w:t>7</w:t>
        </w:r>
        <w:r>
          <w:fldChar w:fldCharType="end"/>
        </w:r>
      </w:hyperlink>
    </w:p>
    <w:p>
      <w:pPr>
        <w:pStyle w:val="TOC1"/>
        <w:tabs>
          <w:tab w:val="right" w:leader="dot" w:pos="8306"/>
        </w:tabs>
      </w:pPr>
      <w:hyperlink w:anchor="_Toc26856" w:history="1">
        <w:r>
          <w:rPr>
            <w:rFonts w:ascii="仿宋" w:eastAsia="仿宋" w:hAnsi="仿宋" w:cs="仿宋" w:hint="eastAsia"/>
            <w:lang w:eastAsia="zh-CN"/>
          </w:rPr>
          <w:t>三、工艺说明</w:t>
        </w:r>
        <w:r>
          <w:tab/>
        </w:r>
        <w:r>
          <w:fldChar w:fldCharType="begin"/>
        </w:r>
        <w:r>
          <w:instrText xml:space="preserve"> PAGEREF _Toc26856 \h </w:instrText>
        </w:r>
        <w:r>
          <w:fldChar w:fldCharType="separate"/>
        </w:r>
        <w:r>
          <w:t>7</w:t>
        </w:r>
        <w:r>
          <w:fldChar w:fldCharType="end"/>
        </w:r>
      </w:hyperlink>
    </w:p>
    <w:p>
      <w:pPr>
        <w:pStyle w:val="TOC2"/>
        <w:tabs>
          <w:tab w:val="right" w:leader="dot" w:pos="8306"/>
        </w:tabs>
      </w:pPr>
      <w:hyperlink w:anchor="_Toc1884" w:history="1">
        <w:r>
          <w:rPr>
            <w:rFonts w:ascii="仿宋" w:eastAsia="仿宋" w:hAnsi="仿宋" w:cs="仿宋" w:hint="eastAsia"/>
            <w:lang w:eastAsia="zh-CN"/>
          </w:rPr>
          <w:t>(一)、技术管理特点</w:t>
        </w:r>
        <w:r>
          <w:tab/>
        </w:r>
        <w:r>
          <w:fldChar w:fldCharType="begin"/>
        </w:r>
        <w:r>
          <w:instrText xml:space="preserve"> PAGEREF _Toc1884 \h </w:instrText>
        </w:r>
        <w:r>
          <w:fldChar w:fldCharType="separate"/>
        </w:r>
        <w:r>
          <w:t>7</w:t>
        </w:r>
        <w:r>
          <w:fldChar w:fldCharType="end"/>
        </w:r>
      </w:hyperlink>
    </w:p>
    <w:p>
      <w:pPr>
        <w:pStyle w:val="TOC2"/>
        <w:tabs>
          <w:tab w:val="right" w:leader="dot" w:pos="8306"/>
        </w:tabs>
      </w:pPr>
      <w:hyperlink w:anchor="_Toc28774" w:history="1">
        <w:r>
          <w:rPr>
            <w:rFonts w:ascii="仿宋" w:eastAsia="仿宋" w:hAnsi="仿宋" w:cs="仿宋" w:hint="eastAsia"/>
            <w:lang w:eastAsia="zh-CN"/>
          </w:rPr>
          <w:t>(二)、热量表项目工艺技术设计方案</w:t>
        </w:r>
        <w:r>
          <w:tab/>
        </w:r>
        <w:r>
          <w:fldChar w:fldCharType="begin"/>
        </w:r>
        <w:r>
          <w:instrText xml:space="preserve"> PAGEREF _Toc28774 \h </w:instrText>
        </w:r>
        <w:r>
          <w:fldChar w:fldCharType="separate"/>
        </w:r>
        <w:r>
          <w:t>9</w:t>
        </w:r>
        <w:r>
          <w:fldChar w:fldCharType="end"/>
        </w:r>
      </w:hyperlink>
    </w:p>
    <w:p>
      <w:pPr>
        <w:pStyle w:val="TOC2"/>
        <w:tabs>
          <w:tab w:val="right" w:leader="dot" w:pos="8306"/>
        </w:tabs>
      </w:pPr>
      <w:hyperlink w:anchor="_Toc23431" w:history="1">
        <w:r>
          <w:rPr>
            <w:rFonts w:ascii="仿宋" w:eastAsia="仿宋" w:hAnsi="仿宋" w:cs="仿宋" w:hint="eastAsia"/>
            <w:lang w:eastAsia="zh-CN"/>
          </w:rPr>
          <w:t>(三)、设备选型方案</w:t>
        </w:r>
        <w:r>
          <w:tab/>
        </w:r>
        <w:r>
          <w:fldChar w:fldCharType="begin"/>
        </w:r>
        <w:r>
          <w:instrText xml:space="preserve"> PAGEREF _Toc23431 \h </w:instrText>
        </w:r>
        <w:r>
          <w:fldChar w:fldCharType="separate"/>
        </w:r>
        <w:r>
          <w:t>10</w:t>
        </w:r>
        <w:r>
          <w:fldChar w:fldCharType="end"/>
        </w:r>
      </w:hyperlink>
    </w:p>
    <w:p>
      <w:pPr>
        <w:pStyle w:val="TOC1"/>
        <w:tabs>
          <w:tab w:val="right" w:leader="dot" w:pos="8306"/>
        </w:tabs>
      </w:pPr>
      <w:hyperlink w:anchor="_Toc3353" w:history="1">
        <w:r>
          <w:rPr>
            <w:rFonts w:ascii="仿宋" w:eastAsia="仿宋" w:hAnsi="仿宋" w:cs="仿宋" w:hint="eastAsia"/>
            <w:lang w:eastAsia="zh-CN"/>
          </w:rPr>
          <w:t>四、热量表项目绩效评估</w:t>
        </w:r>
        <w:r>
          <w:tab/>
        </w:r>
        <w:r>
          <w:fldChar w:fldCharType="begin"/>
        </w:r>
        <w:r>
          <w:instrText xml:space="preserve"> PAGEREF _Toc3353 \h </w:instrText>
        </w:r>
        <w:r>
          <w:fldChar w:fldCharType="separate"/>
        </w:r>
        <w:r>
          <w:t>11</w:t>
        </w:r>
        <w:r>
          <w:fldChar w:fldCharType="end"/>
        </w:r>
      </w:hyperlink>
    </w:p>
    <w:p>
      <w:pPr>
        <w:pStyle w:val="TOC2"/>
        <w:tabs>
          <w:tab w:val="right" w:leader="dot" w:pos="8306"/>
        </w:tabs>
      </w:pPr>
      <w:hyperlink w:anchor="_Toc11888" w:history="1">
        <w:r>
          <w:rPr>
            <w:rFonts w:ascii="仿宋" w:eastAsia="仿宋" w:hAnsi="仿宋" w:cs="仿宋" w:hint="eastAsia"/>
            <w:lang w:eastAsia="zh-CN"/>
          </w:rPr>
          <w:t>(一)、绩效评估指标</w:t>
        </w:r>
        <w:r>
          <w:tab/>
        </w:r>
        <w:r>
          <w:fldChar w:fldCharType="begin"/>
        </w:r>
        <w:r>
          <w:instrText xml:space="preserve"> PAGEREF _Toc11888 \h </w:instrText>
        </w:r>
        <w:r>
          <w:fldChar w:fldCharType="separate"/>
        </w:r>
        <w:r>
          <w:t>11</w:t>
        </w:r>
        <w:r>
          <w:fldChar w:fldCharType="end"/>
        </w:r>
      </w:hyperlink>
    </w:p>
    <w:p>
      <w:pPr>
        <w:pStyle w:val="TOC2"/>
        <w:tabs>
          <w:tab w:val="right" w:leader="dot" w:pos="8306"/>
        </w:tabs>
      </w:pPr>
      <w:hyperlink w:anchor="_Toc15224" w:history="1">
        <w:r>
          <w:rPr>
            <w:rFonts w:ascii="仿宋" w:eastAsia="仿宋" w:hAnsi="仿宋" w:cs="仿宋" w:hint="eastAsia"/>
            <w:lang w:eastAsia="zh-CN"/>
          </w:rPr>
          <w:t>(二)、绩效评估方法</w:t>
        </w:r>
        <w:r>
          <w:tab/>
        </w:r>
        <w:r>
          <w:fldChar w:fldCharType="begin"/>
        </w:r>
        <w:r>
          <w:instrText xml:space="preserve"> PAGEREF _Toc15224 \h </w:instrText>
        </w:r>
        <w:r>
          <w:fldChar w:fldCharType="separate"/>
        </w:r>
        <w:r>
          <w:t>12</w:t>
        </w:r>
        <w:r>
          <w:fldChar w:fldCharType="end"/>
        </w:r>
      </w:hyperlink>
    </w:p>
    <w:p>
      <w:pPr>
        <w:pStyle w:val="TOC2"/>
        <w:tabs>
          <w:tab w:val="right" w:leader="dot" w:pos="8306"/>
        </w:tabs>
      </w:pPr>
      <w:hyperlink w:anchor="_Toc18341" w:history="1">
        <w:r>
          <w:rPr>
            <w:rFonts w:ascii="仿宋" w:eastAsia="仿宋" w:hAnsi="仿宋" w:cs="仿宋" w:hint="eastAsia"/>
            <w:lang w:eastAsia="zh-CN"/>
          </w:rPr>
          <w:t>(三)、绩效评估周期</w:t>
        </w:r>
        <w:r>
          <w:tab/>
        </w:r>
        <w:r>
          <w:fldChar w:fldCharType="begin"/>
        </w:r>
        <w:r>
          <w:instrText xml:space="preserve"> PAGEREF _Toc18341 \h </w:instrText>
        </w:r>
        <w:r>
          <w:fldChar w:fldCharType="separate"/>
        </w:r>
        <w:r>
          <w:t>13</w:t>
        </w:r>
        <w:r>
          <w:fldChar w:fldCharType="end"/>
        </w:r>
      </w:hyperlink>
    </w:p>
    <w:p>
      <w:pPr>
        <w:pStyle w:val="TOC1"/>
        <w:tabs>
          <w:tab w:val="right" w:leader="dot" w:pos="8306"/>
        </w:tabs>
      </w:pPr>
      <w:hyperlink w:anchor="_Toc13826" w:history="1">
        <w:r>
          <w:rPr>
            <w:rFonts w:ascii="仿宋" w:eastAsia="仿宋" w:hAnsi="仿宋" w:cs="仿宋" w:hint="eastAsia"/>
            <w:lang w:eastAsia="zh-CN"/>
          </w:rPr>
          <w:t>五、热量表项目危机管理</w:t>
        </w:r>
        <w:r>
          <w:tab/>
        </w:r>
        <w:r>
          <w:fldChar w:fldCharType="begin"/>
        </w:r>
        <w:r>
          <w:instrText xml:space="preserve"> PAGEREF _Toc13826 \h </w:instrText>
        </w:r>
        <w:r>
          <w:fldChar w:fldCharType="separate"/>
        </w:r>
        <w:r>
          <w:t>14</w:t>
        </w:r>
        <w:r>
          <w:fldChar w:fldCharType="end"/>
        </w:r>
      </w:hyperlink>
    </w:p>
    <w:p>
      <w:pPr>
        <w:pStyle w:val="TOC2"/>
        <w:tabs>
          <w:tab w:val="right" w:leader="dot" w:pos="8306"/>
        </w:tabs>
      </w:pPr>
      <w:hyperlink w:anchor="_Toc27691" w:history="1">
        <w:r>
          <w:rPr>
            <w:rFonts w:ascii="仿宋" w:eastAsia="仿宋" w:hAnsi="仿宋" w:cs="仿宋" w:hint="eastAsia"/>
            <w:lang w:eastAsia="zh-CN"/>
          </w:rPr>
          <w:t>(一)、危机预警与识别</w:t>
        </w:r>
        <w:r>
          <w:tab/>
        </w:r>
        <w:r>
          <w:fldChar w:fldCharType="begin"/>
        </w:r>
        <w:r>
          <w:instrText xml:space="preserve"> PAGEREF _Toc27691 \h </w:instrText>
        </w:r>
        <w:r>
          <w:fldChar w:fldCharType="separate"/>
        </w:r>
        <w:r>
          <w:t>14</w:t>
        </w:r>
        <w:r>
          <w:fldChar w:fldCharType="end"/>
        </w:r>
      </w:hyperlink>
    </w:p>
    <w:p>
      <w:pPr>
        <w:pStyle w:val="TOC2"/>
        <w:tabs>
          <w:tab w:val="right" w:leader="dot" w:pos="8306"/>
        </w:tabs>
      </w:pPr>
      <w:hyperlink w:anchor="_Toc22565" w:history="1">
        <w:r>
          <w:rPr>
            <w:rFonts w:ascii="仿宋" w:eastAsia="仿宋" w:hAnsi="仿宋" w:cs="仿宋" w:hint="eastAsia"/>
            <w:lang w:eastAsia="zh-CN"/>
          </w:rPr>
          <w:t>(二)、危机应对与恢复</w:t>
        </w:r>
        <w:r>
          <w:tab/>
        </w:r>
        <w:r>
          <w:fldChar w:fldCharType="begin"/>
        </w:r>
        <w:r>
          <w:instrText xml:space="preserve"> PAGEREF _Toc22565 \h </w:instrText>
        </w:r>
        <w:r>
          <w:fldChar w:fldCharType="separate"/>
        </w:r>
        <w:r>
          <w:t>15</w:t>
        </w:r>
        <w:r>
          <w:fldChar w:fldCharType="end"/>
        </w:r>
      </w:hyperlink>
    </w:p>
    <w:p>
      <w:pPr>
        <w:pStyle w:val="TOC1"/>
        <w:tabs>
          <w:tab w:val="right" w:leader="dot" w:pos="8306"/>
        </w:tabs>
      </w:pPr>
      <w:hyperlink w:anchor="_Toc29259" w:history="1">
        <w:r>
          <w:rPr>
            <w:rFonts w:ascii="仿宋" w:eastAsia="仿宋" w:hAnsi="仿宋" w:cs="仿宋" w:hint="eastAsia"/>
            <w:lang w:eastAsia="zh-CN"/>
          </w:rPr>
          <w:t>六、热量表项目选址可行性分析</w:t>
        </w:r>
        <w:r>
          <w:tab/>
        </w:r>
        <w:r>
          <w:fldChar w:fldCharType="begin"/>
        </w:r>
        <w:r>
          <w:instrText xml:space="preserve"> PAGEREF _Toc29259 \h </w:instrText>
        </w:r>
        <w:r>
          <w:fldChar w:fldCharType="separate"/>
        </w:r>
        <w:r>
          <w:t>17</w:t>
        </w:r>
        <w:r>
          <w:fldChar w:fldCharType="end"/>
        </w:r>
      </w:hyperlink>
    </w:p>
    <w:p>
      <w:pPr>
        <w:pStyle w:val="TOC2"/>
        <w:tabs>
          <w:tab w:val="right" w:leader="dot" w:pos="8306"/>
        </w:tabs>
      </w:pPr>
      <w:hyperlink w:anchor="_Toc11593" w:history="1">
        <w:r>
          <w:rPr>
            <w:rFonts w:ascii="仿宋" w:eastAsia="仿宋" w:hAnsi="仿宋" w:cs="仿宋" w:hint="eastAsia"/>
            <w:lang w:eastAsia="zh-CN"/>
          </w:rPr>
          <w:t>(一)、热量表项目选址</w:t>
        </w:r>
        <w:r>
          <w:tab/>
        </w:r>
        <w:r>
          <w:fldChar w:fldCharType="begin"/>
        </w:r>
        <w:r>
          <w:instrText xml:space="preserve"> PAGEREF _Toc11593 \h </w:instrText>
        </w:r>
        <w:r>
          <w:fldChar w:fldCharType="separate"/>
        </w:r>
        <w:r>
          <w:t>17</w:t>
        </w:r>
        <w:r>
          <w:fldChar w:fldCharType="end"/>
        </w:r>
      </w:hyperlink>
    </w:p>
    <w:p>
      <w:pPr>
        <w:pStyle w:val="TOC2"/>
        <w:tabs>
          <w:tab w:val="right" w:leader="dot" w:pos="8306"/>
        </w:tabs>
      </w:pPr>
      <w:hyperlink w:anchor="_Toc13550" w:history="1">
        <w:r>
          <w:rPr>
            <w:rFonts w:ascii="仿宋" w:eastAsia="仿宋" w:hAnsi="仿宋" w:cs="仿宋" w:hint="eastAsia"/>
            <w:lang w:eastAsia="zh-CN"/>
          </w:rPr>
          <w:t>(二)、用地控制指标</w:t>
        </w:r>
        <w:r>
          <w:tab/>
        </w:r>
        <w:r>
          <w:fldChar w:fldCharType="begin"/>
        </w:r>
        <w:r>
          <w:instrText xml:space="preserve"> PAGEREF _Toc13550 \h </w:instrText>
        </w:r>
        <w:r>
          <w:fldChar w:fldCharType="separate"/>
        </w:r>
        <w:r>
          <w:t>17</w:t>
        </w:r>
        <w:r>
          <w:fldChar w:fldCharType="end"/>
        </w:r>
      </w:hyperlink>
    </w:p>
    <w:p>
      <w:pPr>
        <w:pStyle w:val="TOC2"/>
        <w:tabs>
          <w:tab w:val="right" w:leader="dot" w:pos="8306"/>
        </w:tabs>
      </w:pPr>
      <w:hyperlink w:anchor="_Toc13650" w:history="1">
        <w:r>
          <w:rPr>
            <w:rFonts w:ascii="仿宋" w:eastAsia="仿宋" w:hAnsi="仿宋" w:cs="仿宋" w:hint="eastAsia"/>
            <w:lang w:eastAsia="zh-CN"/>
          </w:rPr>
          <w:t>(三)、节约用地措施</w:t>
        </w:r>
        <w:r>
          <w:tab/>
        </w:r>
        <w:r>
          <w:fldChar w:fldCharType="begin"/>
        </w:r>
        <w:r>
          <w:instrText xml:space="preserve"> PAGEREF _Toc13650 \h </w:instrText>
        </w:r>
        <w:r>
          <w:fldChar w:fldCharType="separate"/>
        </w:r>
        <w:r>
          <w:t>19</w:t>
        </w:r>
        <w:r>
          <w:fldChar w:fldCharType="end"/>
        </w:r>
      </w:hyperlink>
    </w:p>
    <w:p>
      <w:pPr>
        <w:pStyle w:val="TOC2"/>
        <w:tabs>
          <w:tab w:val="right" w:leader="dot" w:pos="8306"/>
        </w:tabs>
      </w:pPr>
      <w:hyperlink w:anchor="_Toc27291" w:history="1">
        <w:r>
          <w:rPr>
            <w:rFonts w:ascii="仿宋" w:eastAsia="仿宋" w:hAnsi="仿宋" w:cs="仿宋" w:hint="eastAsia"/>
            <w:lang w:eastAsia="zh-CN"/>
          </w:rPr>
          <w:t>(四)、总图布置方案</w:t>
        </w:r>
        <w:r>
          <w:tab/>
        </w:r>
        <w:r>
          <w:fldChar w:fldCharType="begin"/>
        </w:r>
        <w:r>
          <w:instrText xml:space="preserve"> PAGEREF _Toc27291 \h </w:instrText>
        </w:r>
        <w:r>
          <w:fldChar w:fldCharType="separate"/>
        </w:r>
        <w:r>
          <w:t>20</w:t>
        </w:r>
        <w:r>
          <w:fldChar w:fldCharType="end"/>
        </w:r>
      </w:hyperlink>
    </w:p>
    <w:p>
      <w:pPr>
        <w:pStyle w:val="TOC2"/>
        <w:tabs>
          <w:tab w:val="right" w:leader="dot" w:pos="8306"/>
        </w:tabs>
      </w:pPr>
      <w:hyperlink w:anchor="_Toc29207" w:history="1">
        <w:r>
          <w:rPr>
            <w:rFonts w:ascii="仿宋" w:eastAsia="仿宋" w:hAnsi="仿宋" w:cs="仿宋" w:hint="eastAsia"/>
            <w:lang w:eastAsia="zh-CN"/>
          </w:rPr>
          <w:t>(五)、选址综合评价</w:t>
        </w:r>
        <w:r>
          <w:tab/>
        </w:r>
        <w:r>
          <w:fldChar w:fldCharType="begin"/>
        </w:r>
        <w:r>
          <w:instrText xml:space="preserve"> PAGEREF _Toc29207 \h </w:instrText>
        </w:r>
        <w:r>
          <w:fldChar w:fldCharType="separate"/>
        </w:r>
        <w:r>
          <w:t>21</w:t>
        </w:r>
        <w:r>
          <w:fldChar w:fldCharType="end"/>
        </w:r>
      </w:hyperlink>
    </w:p>
    <w:p>
      <w:pPr>
        <w:pStyle w:val="TOC1"/>
        <w:tabs>
          <w:tab w:val="right" w:leader="dot" w:pos="8306"/>
        </w:tabs>
      </w:pPr>
      <w:hyperlink w:anchor="_Toc17805" w:history="1">
        <w:r>
          <w:rPr>
            <w:rFonts w:ascii="仿宋" w:eastAsia="仿宋" w:hAnsi="仿宋" w:cs="仿宋" w:hint="eastAsia"/>
            <w:lang w:eastAsia="zh-CN"/>
          </w:rPr>
          <w:t>七、热量表项目环境影响分析</w:t>
        </w:r>
        <w:r>
          <w:tab/>
        </w:r>
        <w:r>
          <w:fldChar w:fldCharType="begin"/>
        </w:r>
        <w:r>
          <w:instrText xml:space="preserve"> PAGEREF _Toc17805 \h </w:instrText>
        </w:r>
        <w:r>
          <w:fldChar w:fldCharType="separate"/>
        </w:r>
        <w:r>
          <w:t>22</w:t>
        </w:r>
        <w:r>
          <w:fldChar w:fldCharType="end"/>
        </w:r>
      </w:hyperlink>
    </w:p>
    <w:p>
      <w:pPr>
        <w:pStyle w:val="TOC2"/>
        <w:tabs>
          <w:tab w:val="right" w:leader="dot" w:pos="8306"/>
        </w:tabs>
      </w:pPr>
      <w:hyperlink w:anchor="_Toc11675" w:history="1">
        <w:r>
          <w:rPr>
            <w:rFonts w:ascii="仿宋" w:eastAsia="仿宋" w:hAnsi="仿宋" w:cs="仿宋" w:hint="eastAsia"/>
            <w:lang w:eastAsia="zh-CN"/>
          </w:rPr>
          <w:t>(一)、建设区域环境质量现状</w:t>
        </w:r>
        <w:r>
          <w:tab/>
        </w:r>
        <w:r>
          <w:fldChar w:fldCharType="begin"/>
        </w:r>
        <w:r>
          <w:instrText xml:space="preserve"> PAGEREF _Toc11675 \h </w:instrText>
        </w:r>
        <w:r>
          <w:fldChar w:fldCharType="separate"/>
        </w:r>
        <w:r>
          <w:t>22</w:t>
        </w:r>
        <w:r>
          <w:fldChar w:fldCharType="end"/>
        </w:r>
      </w:hyperlink>
    </w:p>
    <w:p>
      <w:pPr>
        <w:pStyle w:val="TOC2"/>
        <w:tabs>
          <w:tab w:val="right" w:leader="dot" w:pos="8306"/>
        </w:tabs>
      </w:pPr>
      <w:hyperlink w:anchor="_Toc11661" w:history="1">
        <w:r>
          <w:rPr>
            <w:rFonts w:ascii="仿宋" w:eastAsia="仿宋" w:hAnsi="仿宋" w:cs="仿宋" w:hint="eastAsia"/>
            <w:lang w:eastAsia="zh-CN"/>
          </w:rPr>
          <w:t>(二)、建设期环境保护</w:t>
        </w:r>
        <w:r>
          <w:tab/>
        </w:r>
        <w:r>
          <w:fldChar w:fldCharType="begin"/>
        </w:r>
        <w:r>
          <w:instrText xml:space="preserve"> PAGEREF _Toc11661 \h </w:instrText>
        </w:r>
        <w:r>
          <w:fldChar w:fldCharType="separate"/>
        </w:r>
        <w:r>
          <w:t>23</w:t>
        </w:r>
        <w:r>
          <w:fldChar w:fldCharType="end"/>
        </w:r>
      </w:hyperlink>
    </w:p>
    <w:p>
      <w:pPr>
        <w:pStyle w:val="TOC2"/>
        <w:tabs>
          <w:tab w:val="right" w:leader="dot" w:pos="8306"/>
        </w:tabs>
      </w:pPr>
      <w:hyperlink w:anchor="_Toc10001" w:history="1">
        <w:r>
          <w:rPr>
            <w:rFonts w:ascii="仿宋" w:eastAsia="仿宋" w:hAnsi="仿宋" w:cs="仿宋" w:hint="eastAsia"/>
            <w:lang w:eastAsia="zh-CN"/>
          </w:rPr>
          <w:t>(三)、运营期环境保护</w:t>
        </w:r>
        <w:r>
          <w:tab/>
        </w:r>
        <w:r>
          <w:fldChar w:fldCharType="begin"/>
        </w:r>
        <w:r>
          <w:instrText xml:space="preserve"> PAGEREF _Toc10001 \h </w:instrText>
        </w:r>
        <w:r>
          <w:fldChar w:fldCharType="separate"/>
        </w:r>
        <w:r>
          <w:t>25</w:t>
        </w:r>
        <w:r>
          <w:fldChar w:fldCharType="end"/>
        </w:r>
      </w:hyperlink>
    </w:p>
    <w:p>
      <w:pPr>
        <w:pStyle w:val="TOC2"/>
        <w:tabs>
          <w:tab w:val="right" w:leader="dot" w:pos="8306"/>
        </w:tabs>
      </w:pPr>
      <w:hyperlink w:anchor="_Toc10601" w:history="1">
        <w:r>
          <w:rPr>
            <w:rFonts w:ascii="仿宋" w:eastAsia="仿宋" w:hAnsi="仿宋" w:cs="仿宋" w:hint="eastAsia"/>
            <w:lang w:eastAsia="zh-CN"/>
          </w:rPr>
          <w:t>(四)、热量表项目建设对区域经济的影响</w:t>
        </w:r>
        <w:r>
          <w:tab/>
        </w:r>
        <w:r>
          <w:fldChar w:fldCharType="begin"/>
        </w:r>
        <w:r>
          <w:instrText xml:space="preserve"> PAGEREF _Toc10601 \h </w:instrText>
        </w:r>
        <w:r>
          <w:fldChar w:fldCharType="separate"/>
        </w:r>
        <w:r>
          <w:t>26</w:t>
        </w:r>
        <w:r>
          <w:fldChar w:fldCharType="end"/>
        </w:r>
      </w:hyperlink>
    </w:p>
    <w:p>
      <w:pPr>
        <w:pStyle w:val="TOC2"/>
        <w:tabs>
          <w:tab w:val="right" w:leader="dot" w:pos="8306"/>
        </w:tabs>
      </w:pPr>
      <w:hyperlink w:anchor="_Toc1259" w:history="1">
        <w:r>
          <w:rPr>
            <w:rFonts w:ascii="仿宋" w:eastAsia="仿宋" w:hAnsi="仿宋" w:cs="仿宋" w:hint="eastAsia"/>
            <w:lang w:eastAsia="zh-CN"/>
          </w:rPr>
          <w:t>(五)、废弃物处理</w:t>
        </w:r>
        <w:r>
          <w:tab/>
        </w:r>
        <w:r>
          <w:fldChar w:fldCharType="begin"/>
        </w:r>
        <w:r>
          <w:instrText xml:space="preserve"> PAGEREF _Toc1259 \h </w:instrText>
        </w:r>
        <w:r>
          <w:fldChar w:fldCharType="separate"/>
        </w:r>
        <w:r>
          <w:t>28</w:t>
        </w:r>
        <w:r>
          <w:fldChar w:fldCharType="end"/>
        </w:r>
      </w:hyperlink>
    </w:p>
    <w:p>
      <w:pPr>
        <w:pStyle w:val="TOC2"/>
        <w:tabs>
          <w:tab w:val="right" w:leader="dot" w:pos="8306"/>
        </w:tabs>
      </w:pPr>
      <w:hyperlink w:anchor="_Toc32056" w:history="1">
        <w:r>
          <w:rPr>
            <w:rFonts w:ascii="仿宋" w:eastAsia="仿宋" w:hAnsi="仿宋" w:cs="仿宋" w:hint="eastAsia"/>
            <w:lang w:eastAsia="zh-CN"/>
          </w:rPr>
          <w:t>(六)、特殊环境影响分析</w:t>
        </w:r>
        <w:r>
          <w:tab/>
        </w:r>
        <w:r>
          <w:fldChar w:fldCharType="begin"/>
        </w:r>
        <w:r>
          <w:instrText xml:space="preserve"> PAGEREF _Toc32056 \h </w:instrText>
        </w:r>
        <w:r>
          <w:fldChar w:fldCharType="separate"/>
        </w:r>
        <w:r>
          <w:t>29</w:t>
        </w:r>
        <w:r>
          <w:fldChar w:fldCharType="end"/>
        </w:r>
      </w:hyperlink>
    </w:p>
    <w:p>
      <w:pPr>
        <w:pStyle w:val="TOC2"/>
        <w:tabs>
          <w:tab w:val="right" w:leader="dot" w:pos="8306"/>
        </w:tabs>
      </w:pPr>
      <w:hyperlink w:anchor="_Toc7306" w:history="1">
        <w:r>
          <w:rPr>
            <w:rFonts w:ascii="仿宋" w:eastAsia="仿宋" w:hAnsi="仿宋" w:cs="仿宋" w:hint="eastAsia"/>
            <w:lang w:eastAsia="zh-CN"/>
          </w:rPr>
          <w:t>(七)、清洁生产</w:t>
        </w:r>
        <w:r>
          <w:tab/>
        </w:r>
        <w:r>
          <w:fldChar w:fldCharType="begin"/>
        </w:r>
        <w:r>
          <w:instrText xml:space="preserve"> PAGEREF _Toc7306 \h </w:instrText>
        </w:r>
        <w:r>
          <w:fldChar w:fldCharType="separate"/>
        </w:r>
        <w:r>
          <w:t>30</w:t>
        </w:r>
        <w:r>
          <w:fldChar w:fldCharType="end"/>
        </w:r>
      </w:hyperlink>
    </w:p>
    <w:p>
      <w:pPr>
        <w:pStyle w:val="TOC2"/>
        <w:tabs>
          <w:tab w:val="right" w:leader="dot" w:pos="8306"/>
        </w:tabs>
      </w:pPr>
      <w:hyperlink w:anchor="_Toc27609" w:history="1">
        <w:r>
          <w:rPr>
            <w:rFonts w:ascii="仿宋" w:eastAsia="仿宋" w:hAnsi="仿宋" w:cs="仿宋" w:hint="eastAsia"/>
            <w:lang w:eastAsia="zh-CN"/>
          </w:rPr>
          <w:t>(八)、环境保护综合评价</w:t>
        </w:r>
        <w:r>
          <w:tab/>
        </w:r>
        <w:r>
          <w:fldChar w:fldCharType="begin"/>
        </w:r>
        <w:r>
          <w:instrText xml:space="preserve"> PAGEREF _Toc27609 \h </w:instrText>
        </w:r>
        <w:r>
          <w:fldChar w:fldCharType="separate"/>
        </w:r>
        <w:r>
          <w:t>31</w:t>
        </w:r>
        <w:r>
          <w:fldChar w:fldCharType="end"/>
        </w:r>
      </w:hyperlink>
    </w:p>
    <w:p>
      <w:pPr>
        <w:pStyle w:val="TOC1"/>
        <w:tabs>
          <w:tab w:val="right" w:leader="dot" w:pos="8306"/>
        </w:tabs>
      </w:pPr>
      <w:hyperlink w:anchor="_Toc25673" w:history="1">
        <w:r>
          <w:rPr>
            <w:rFonts w:ascii="仿宋" w:eastAsia="仿宋" w:hAnsi="仿宋" w:cs="仿宋" w:hint="eastAsia"/>
            <w:lang w:eastAsia="zh-CN"/>
          </w:rPr>
          <w:t>八、热量表项目人力资源培养与发展</w:t>
        </w:r>
        <w:r>
          <w:tab/>
        </w:r>
        <w:r>
          <w:fldChar w:fldCharType="begin"/>
        </w:r>
        <w:r>
          <w:instrText xml:space="preserve"> PAGEREF _Toc25673 \h </w:instrText>
        </w:r>
        <w:r>
          <w:fldChar w:fldCharType="separate"/>
        </w:r>
        <w:r>
          <w:t>32</w:t>
        </w:r>
        <w:r>
          <w:fldChar w:fldCharType="end"/>
        </w:r>
      </w:hyperlink>
    </w:p>
    <w:p>
      <w:pPr>
        <w:pStyle w:val="TOC2"/>
        <w:tabs>
          <w:tab w:val="right" w:leader="dot" w:pos="8306"/>
        </w:tabs>
      </w:pPr>
      <w:hyperlink w:anchor="_Toc15693" w:history="1">
        <w:r>
          <w:rPr>
            <w:rFonts w:ascii="仿宋" w:eastAsia="仿宋" w:hAnsi="仿宋" w:cs="仿宋" w:hint="eastAsia"/>
            <w:lang w:eastAsia="zh-CN"/>
          </w:rPr>
          <w:t>(一)、人才需求与规划</w:t>
        </w:r>
        <w:r>
          <w:tab/>
        </w:r>
        <w:r>
          <w:fldChar w:fldCharType="begin"/>
        </w:r>
        <w:r>
          <w:instrText xml:space="preserve"> PAGEREF _Toc15693 \h </w:instrText>
        </w:r>
        <w:r>
          <w:fldChar w:fldCharType="separate"/>
        </w:r>
        <w:r>
          <w:t>32</w:t>
        </w:r>
        <w:r>
          <w:fldChar w:fldCharType="end"/>
        </w:r>
      </w:hyperlink>
    </w:p>
    <w:p>
      <w:pPr>
        <w:pStyle w:val="TOC2"/>
        <w:tabs>
          <w:tab w:val="right" w:leader="dot" w:pos="8306"/>
        </w:tabs>
      </w:pPr>
      <w:hyperlink w:anchor="_Toc19190" w:history="1">
        <w:r>
          <w:rPr>
            <w:rFonts w:ascii="仿宋" w:eastAsia="仿宋" w:hAnsi="仿宋" w:cs="仿宋" w:hint="eastAsia"/>
            <w:lang w:eastAsia="zh-CN"/>
          </w:rPr>
          <w:t>(二)、培训与发展计划</w:t>
        </w:r>
        <w:r>
          <w:tab/>
        </w:r>
        <w:r>
          <w:fldChar w:fldCharType="begin"/>
        </w:r>
        <w:r>
          <w:instrText xml:space="preserve"> PAGEREF _Toc19190 \h </w:instrText>
        </w:r>
        <w:r>
          <w:fldChar w:fldCharType="separate"/>
        </w:r>
        <w:r>
          <w:t>33</w:t>
        </w:r>
        <w:r>
          <w:fldChar w:fldCharType="end"/>
        </w:r>
      </w:hyperlink>
    </w:p>
    <w:p>
      <w:pPr>
        <w:pStyle w:val="TOC1"/>
        <w:tabs>
          <w:tab w:val="right" w:leader="dot" w:pos="8306"/>
        </w:tabs>
      </w:pPr>
      <w:hyperlink w:anchor="_Toc30927" w:history="1">
        <w:r>
          <w:rPr>
            <w:rFonts w:ascii="仿宋" w:eastAsia="仿宋" w:hAnsi="仿宋" w:cs="仿宋" w:hint="eastAsia"/>
            <w:lang w:eastAsia="zh-CN"/>
          </w:rPr>
          <w:t>九、热量表项目投资规划</w:t>
        </w:r>
        <w:r>
          <w:tab/>
        </w:r>
        <w:r>
          <w:fldChar w:fldCharType="begin"/>
        </w:r>
        <w:r>
          <w:instrText xml:space="preserve"> PAGEREF _Toc30927 \h </w:instrText>
        </w:r>
        <w:r>
          <w:fldChar w:fldCharType="separate"/>
        </w:r>
        <w:r>
          <w:t>33</w:t>
        </w:r>
        <w:r>
          <w:fldChar w:fldCharType="end"/>
        </w:r>
      </w:hyperlink>
    </w:p>
    <w:p>
      <w:pPr>
        <w:pStyle w:val="TOC2"/>
        <w:tabs>
          <w:tab w:val="right" w:leader="dot" w:pos="8306"/>
        </w:tabs>
      </w:pPr>
      <w:hyperlink w:anchor="_Toc18421" w:history="1">
        <w:r>
          <w:rPr>
            <w:rFonts w:ascii="仿宋" w:eastAsia="仿宋" w:hAnsi="仿宋" w:cs="仿宋" w:hint="eastAsia"/>
            <w:lang w:eastAsia="zh-CN"/>
          </w:rPr>
          <w:t>(一)、热量表项目总投资估算</w:t>
        </w:r>
        <w:r>
          <w:tab/>
        </w:r>
        <w:r>
          <w:fldChar w:fldCharType="begin"/>
        </w:r>
        <w:r>
          <w:instrText xml:space="preserve"> PAGEREF _Toc18421 \h </w:instrText>
        </w:r>
        <w:r>
          <w:fldChar w:fldCharType="separate"/>
        </w:r>
        <w:r>
          <w:t>33</w:t>
        </w:r>
        <w:r>
          <w:fldChar w:fldCharType="end"/>
        </w:r>
      </w:hyperlink>
    </w:p>
    <w:p>
      <w:pPr>
        <w:pStyle w:val="TOC2"/>
        <w:tabs>
          <w:tab w:val="right" w:leader="dot" w:pos="8306"/>
        </w:tabs>
      </w:pPr>
      <w:hyperlink w:anchor="_Toc30948" w:history="1">
        <w:r>
          <w:rPr>
            <w:rFonts w:ascii="仿宋" w:eastAsia="仿宋" w:hAnsi="仿宋" w:cs="仿宋" w:hint="eastAsia"/>
            <w:lang w:eastAsia="zh-CN"/>
          </w:rPr>
          <w:t>(二)、资金筹措</w:t>
        </w:r>
        <w:r>
          <w:tab/>
        </w:r>
        <w:r>
          <w:fldChar w:fldCharType="begin"/>
        </w:r>
        <w:r>
          <w:instrText xml:space="preserve"> PAGEREF _Toc30948 \h </w:instrText>
        </w:r>
        <w:r>
          <w:fldChar w:fldCharType="separate"/>
        </w:r>
        <w:r>
          <w:t>35</w:t>
        </w:r>
        <w:r>
          <w:fldChar w:fldCharType="end"/>
        </w:r>
      </w:hyperlink>
    </w:p>
    <w:p>
      <w:pPr>
        <w:pStyle w:val="TOC1"/>
        <w:tabs>
          <w:tab w:val="right" w:leader="dot" w:pos="8306"/>
        </w:tabs>
      </w:pPr>
      <w:hyperlink w:anchor="_Toc20898" w:history="1">
        <w:r>
          <w:rPr>
            <w:rFonts w:ascii="仿宋" w:eastAsia="仿宋" w:hAnsi="仿宋" w:cs="仿宋" w:hint="eastAsia"/>
            <w:lang w:eastAsia="zh-CN"/>
          </w:rPr>
          <w:t>十、热量表项目计划安排</w:t>
        </w:r>
        <w:r>
          <w:tab/>
        </w:r>
        <w:r>
          <w:fldChar w:fldCharType="begin"/>
        </w:r>
        <w:r>
          <w:instrText xml:space="preserve"> PAGEREF _Toc20898 \h </w:instrText>
        </w:r>
        <w:r>
          <w:fldChar w:fldCharType="separate"/>
        </w:r>
        <w:r>
          <w:t>35</w:t>
        </w:r>
        <w:r>
          <w:fldChar w:fldCharType="end"/>
        </w:r>
      </w:hyperlink>
    </w:p>
    <w:p>
      <w:pPr>
        <w:pStyle w:val="TOC2"/>
        <w:tabs>
          <w:tab w:val="right" w:leader="dot" w:pos="8306"/>
        </w:tabs>
      </w:pPr>
      <w:hyperlink w:anchor="_Toc28856" w:history="1">
        <w:r>
          <w:rPr>
            <w:rFonts w:ascii="仿宋" w:eastAsia="仿宋" w:hAnsi="仿宋" w:cs="仿宋" w:hint="eastAsia"/>
            <w:lang w:eastAsia="zh-CN"/>
          </w:rPr>
          <w:t>(一)、建设周期</w:t>
        </w:r>
        <w:r>
          <w:tab/>
        </w:r>
        <w:r>
          <w:fldChar w:fldCharType="begin"/>
        </w:r>
        <w:r>
          <w:instrText xml:space="preserve"> PAGEREF _Toc28856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44" w:history="1">
        <w:r>
          <w:rPr>
            <w:rFonts w:ascii="仿宋" w:eastAsia="仿宋" w:hAnsi="仿宋" w:cs="仿宋" w:hint="eastAsia"/>
            <w:lang w:eastAsia="zh-CN"/>
          </w:rPr>
          <w:t>(二)、建设进度</w:t>
        </w:r>
        <w:r>
          <w:tab/>
        </w:r>
        <w:r>
          <w:fldChar w:fldCharType="begin"/>
        </w:r>
        <w:r>
          <w:instrText xml:space="preserve"> PAGEREF _Toc5044 \h </w:instrText>
        </w:r>
        <w:r>
          <w:fldChar w:fldCharType="separate"/>
        </w:r>
        <w:r>
          <w:t>36</w:t>
        </w:r>
        <w:r>
          <w:fldChar w:fldCharType="end"/>
        </w:r>
      </w:hyperlink>
    </w:p>
    <w:p>
      <w:pPr>
        <w:pStyle w:val="TOC2"/>
        <w:tabs>
          <w:tab w:val="right" w:leader="dot" w:pos="8306"/>
        </w:tabs>
      </w:pPr>
      <w:hyperlink w:anchor="_Toc30075" w:history="1">
        <w:r>
          <w:rPr>
            <w:rFonts w:ascii="仿宋" w:eastAsia="仿宋" w:hAnsi="仿宋" w:cs="仿宋" w:hint="eastAsia"/>
            <w:lang w:eastAsia="zh-CN"/>
          </w:rPr>
          <w:t>(三)、进度安排注意事项</w:t>
        </w:r>
        <w:r>
          <w:tab/>
        </w:r>
        <w:r>
          <w:fldChar w:fldCharType="begin"/>
        </w:r>
        <w:r>
          <w:instrText xml:space="preserve"> PAGEREF _Toc30075 \h </w:instrText>
        </w:r>
        <w:r>
          <w:fldChar w:fldCharType="separate"/>
        </w:r>
        <w:r>
          <w:t>37</w:t>
        </w:r>
        <w:r>
          <w:fldChar w:fldCharType="end"/>
        </w:r>
      </w:hyperlink>
    </w:p>
    <w:p>
      <w:pPr>
        <w:pStyle w:val="TOC2"/>
        <w:tabs>
          <w:tab w:val="right" w:leader="dot" w:pos="8306"/>
        </w:tabs>
      </w:pPr>
      <w:hyperlink w:anchor="_Toc19875" w:history="1">
        <w:r>
          <w:rPr>
            <w:rFonts w:ascii="仿宋" w:eastAsia="仿宋" w:hAnsi="仿宋" w:cs="仿宋" w:hint="eastAsia"/>
            <w:lang w:eastAsia="zh-CN"/>
          </w:rPr>
          <w:t>(四)、人力资源配置</w:t>
        </w:r>
        <w:r>
          <w:tab/>
        </w:r>
        <w:r>
          <w:fldChar w:fldCharType="begin"/>
        </w:r>
        <w:r>
          <w:instrText xml:space="preserve"> PAGEREF _Toc19875 \h </w:instrText>
        </w:r>
        <w:r>
          <w:fldChar w:fldCharType="separate"/>
        </w:r>
        <w:r>
          <w:t>39</w:t>
        </w:r>
        <w:r>
          <w:fldChar w:fldCharType="end"/>
        </w:r>
      </w:hyperlink>
    </w:p>
    <w:p>
      <w:pPr>
        <w:pStyle w:val="TOC1"/>
        <w:tabs>
          <w:tab w:val="right" w:leader="dot" w:pos="8306"/>
        </w:tabs>
      </w:pPr>
      <w:hyperlink w:anchor="_Toc29603" w:history="1">
        <w:r>
          <w:rPr>
            <w:rFonts w:ascii="仿宋" w:eastAsia="仿宋" w:hAnsi="仿宋" w:cs="仿宋" w:hint="eastAsia"/>
            <w:lang w:eastAsia="zh-CN"/>
          </w:rPr>
          <w:t>十一、生产安全保护</w:t>
        </w:r>
        <w:r>
          <w:tab/>
        </w:r>
        <w:r>
          <w:fldChar w:fldCharType="begin"/>
        </w:r>
        <w:r>
          <w:instrText xml:space="preserve"> PAGEREF _Toc29603 \h </w:instrText>
        </w:r>
        <w:r>
          <w:fldChar w:fldCharType="separate"/>
        </w:r>
        <w:r>
          <w:t>39</w:t>
        </w:r>
        <w:r>
          <w:fldChar w:fldCharType="end"/>
        </w:r>
      </w:hyperlink>
    </w:p>
    <w:p>
      <w:pPr>
        <w:pStyle w:val="TOC2"/>
        <w:tabs>
          <w:tab w:val="right" w:leader="dot" w:pos="8306"/>
        </w:tabs>
      </w:pPr>
      <w:hyperlink w:anchor="_Toc16744" w:history="1">
        <w:r>
          <w:rPr>
            <w:rFonts w:ascii="仿宋" w:eastAsia="仿宋" w:hAnsi="仿宋" w:cs="仿宋" w:hint="eastAsia"/>
            <w:lang w:eastAsia="zh-CN"/>
          </w:rPr>
          <w:t>(一)、消防安全</w:t>
        </w:r>
        <w:r>
          <w:tab/>
        </w:r>
        <w:r>
          <w:fldChar w:fldCharType="begin"/>
        </w:r>
        <w:r>
          <w:instrText xml:space="preserve"> PAGEREF _Toc16744 \h </w:instrText>
        </w:r>
        <w:r>
          <w:fldChar w:fldCharType="separate"/>
        </w:r>
        <w:r>
          <w:t>39</w:t>
        </w:r>
        <w:r>
          <w:fldChar w:fldCharType="end"/>
        </w:r>
      </w:hyperlink>
    </w:p>
    <w:p>
      <w:pPr>
        <w:pStyle w:val="TOC2"/>
        <w:tabs>
          <w:tab w:val="right" w:leader="dot" w:pos="8306"/>
        </w:tabs>
      </w:pPr>
      <w:hyperlink w:anchor="_Toc30523" w:history="1">
        <w:r>
          <w:rPr>
            <w:rFonts w:ascii="仿宋" w:eastAsia="仿宋" w:hAnsi="仿宋" w:cs="仿宋" w:hint="eastAsia"/>
            <w:lang w:eastAsia="zh-CN"/>
          </w:rPr>
          <w:t>(二)、防火防爆总图布置措施</w:t>
        </w:r>
        <w:r>
          <w:tab/>
        </w:r>
        <w:r>
          <w:fldChar w:fldCharType="begin"/>
        </w:r>
        <w:r>
          <w:instrText xml:space="preserve"> PAGEREF _Toc30523 \h </w:instrText>
        </w:r>
        <w:r>
          <w:fldChar w:fldCharType="separate"/>
        </w:r>
        <w:r>
          <w:t>41</w:t>
        </w:r>
        <w:r>
          <w:fldChar w:fldCharType="end"/>
        </w:r>
      </w:hyperlink>
    </w:p>
    <w:p>
      <w:pPr>
        <w:pStyle w:val="TOC2"/>
        <w:tabs>
          <w:tab w:val="right" w:leader="dot" w:pos="8306"/>
        </w:tabs>
      </w:pPr>
      <w:hyperlink w:anchor="_Toc7437" w:history="1">
        <w:r>
          <w:rPr>
            <w:rFonts w:ascii="仿宋" w:eastAsia="仿宋" w:hAnsi="仿宋" w:cs="仿宋" w:hint="eastAsia"/>
            <w:lang w:eastAsia="zh-CN"/>
          </w:rPr>
          <w:t>(三)、自然灾害防范措施</w:t>
        </w:r>
        <w:r>
          <w:tab/>
        </w:r>
        <w:r>
          <w:fldChar w:fldCharType="begin"/>
        </w:r>
        <w:r>
          <w:instrText xml:space="preserve"> PAGEREF _Toc7437 \h </w:instrText>
        </w:r>
        <w:r>
          <w:fldChar w:fldCharType="separate"/>
        </w:r>
        <w:r>
          <w:t>42</w:t>
        </w:r>
        <w:r>
          <w:fldChar w:fldCharType="end"/>
        </w:r>
      </w:hyperlink>
    </w:p>
    <w:p>
      <w:pPr>
        <w:pStyle w:val="TOC2"/>
        <w:tabs>
          <w:tab w:val="right" w:leader="dot" w:pos="8306"/>
        </w:tabs>
      </w:pPr>
      <w:hyperlink w:anchor="_Toc10150" w:history="1">
        <w:r>
          <w:rPr>
            <w:rFonts w:ascii="仿宋" w:eastAsia="仿宋" w:hAnsi="仿宋" w:cs="仿宋" w:hint="eastAsia"/>
            <w:lang w:eastAsia="zh-CN"/>
          </w:rPr>
          <w:t>(四)、安全色及安全标志使用要求</w:t>
        </w:r>
        <w:r>
          <w:tab/>
        </w:r>
        <w:r>
          <w:fldChar w:fldCharType="begin"/>
        </w:r>
        <w:r>
          <w:instrText xml:space="preserve"> PAGEREF _Toc10150 \h </w:instrText>
        </w:r>
        <w:r>
          <w:fldChar w:fldCharType="separate"/>
        </w:r>
        <w:r>
          <w:t>43</w:t>
        </w:r>
        <w:r>
          <w:fldChar w:fldCharType="end"/>
        </w:r>
      </w:hyperlink>
    </w:p>
    <w:p>
      <w:pPr>
        <w:pStyle w:val="TOC2"/>
        <w:tabs>
          <w:tab w:val="right" w:leader="dot" w:pos="8306"/>
        </w:tabs>
      </w:pPr>
      <w:hyperlink w:anchor="_Toc24035" w:history="1">
        <w:r>
          <w:rPr>
            <w:rFonts w:ascii="仿宋" w:eastAsia="仿宋" w:hAnsi="仿宋" w:cs="仿宋" w:hint="eastAsia"/>
            <w:lang w:eastAsia="zh-CN"/>
          </w:rPr>
          <w:t>(五)、防尘防毒措施</w:t>
        </w:r>
        <w:r>
          <w:tab/>
        </w:r>
        <w:r>
          <w:fldChar w:fldCharType="begin"/>
        </w:r>
        <w:r>
          <w:instrText xml:space="preserve"> PAGEREF _Toc24035 \h </w:instrText>
        </w:r>
        <w:r>
          <w:fldChar w:fldCharType="separate"/>
        </w:r>
        <w:r>
          <w:t>43</w:t>
        </w:r>
        <w:r>
          <w:fldChar w:fldCharType="end"/>
        </w:r>
      </w:hyperlink>
    </w:p>
    <w:p>
      <w:pPr>
        <w:pStyle w:val="TOC2"/>
        <w:tabs>
          <w:tab w:val="right" w:leader="dot" w:pos="8306"/>
        </w:tabs>
      </w:pPr>
      <w:hyperlink w:anchor="_Toc6782" w:history="1">
        <w:r>
          <w:rPr>
            <w:rFonts w:ascii="仿宋" w:eastAsia="仿宋" w:hAnsi="仿宋" w:cs="仿宋" w:hint="eastAsia"/>
            <w:lang w:eastAsia="zh-CN"/>
          </w:rPr>
          <w:t>(六)、防静电、触电防护及防雷措施</w:t>
        </w:r>
        <w:r>
          <w:tab/>
        </w:r>
        <w:r>
          <w:fldChar w:fldCharType="begin"/>
        </w:r>
        <w:r>
          <w:instrText xml:space="preserve"> PAGEREF _Toc6782 \h </w:instrText>
        </w:r>
        <w:r>
          <w:fldChar w:fldCharType="separate"/>
        </w:r>
        <w:r>
          <w:t>44</w:t>
        </w:r>
        <w:r>
          <w:fldChar w:fldCharType="end"/>
        </w:r>
      </w:hyperlink>
    </w:p>
    <w:p>
      <w:pPr>
        <w:pStyle w:val="TOC2"/>
        <w:tabs>
          <w:tab w:val="right" w:leader="dot" w:pos="8306"/>
        </w:tabs>
      </w:pPr>
      <w:hyperlink w:anchor="_Toc25189" w:history="1">
        <w:r>
          <w:rPr>
            <w:rFonts w:ascii="仿宋" w:eastAsia="仿宋" w:hAnsi="仿宋" w:cs="仿宋" w:hint="eastAsia"/>
            <w:lang w:eastAsia="zh-CN"/>
          </w:rPr>
          <w:t>(七)、机械设备安全保障措施</w:t>
        </w:r>
        <w:r>
          <w:tab/>
        </w:r>
        <w:r>
          <w:fldChar w:fldCharType="begin"/>
        </w:r>
        <w:r>
          <w:instrText xml:space="preserve"> PAGEREF _Toc25189 \h </w:instrText>
        </w:r>
        <w:r>
          <w:fldChar w:fldCharType="separate"/>
        </w:r>
        <w:r>
          <w:t>46</w:t>
        </w:r>
        <w:r>
          <w:fldChar w:fldCharType="end"/>
        </w:r>
      </w:hyperlink>
    </w:p>
    <w:p>
      <w:pPr>
        <w:pStyle w:val="TOC1"/>
        <w:tabs>
          <w:tab w:val="right" w:leader="dot" w:pos="8306"/>
        </w:tabs>
      </w:pPr>
      <w:hyperlink w:anchor="_Toc32381" w:history="1">
        <w:r>
          <w:rPr>
            <w:rFonts w:ascii="仿宋" w:eastAsia="仿宋" w:hAnsi="仿宋" w:cs="仿宋" w:hint="eastAsia"/>
            <w:lang w:eastAsia="zh-CN"/>
          </w:rPr>
          <w:t>十二、热量表项目人力资源管理</w:t>
        </w:r>
        <w:r>
          <w:tab/>
        </w:r>
        <w:r>
          <w:fldChar w:fldCharType="begin"/>
        </w:r>
        <w:r>
          <w:instrText xml:space="preserve"> PAGEREF _Toc32381 \h </w:instrText>
        </w:r>
        <w:r>
          <w:fldChar w:fldCharType="separate"/>
        </w:r>
        <w:r>
          <w:t>47</w:t>
        </w:r>
        <w:r>
          <w:fldChar w:fldCharType="end"/>
        </w:r>
      </w:hyperlink>
    </w:p>
    <w:p>
      <w:pPr>
        <w:pStyle w:val="TOC2"/>
        <w:tabs>
          <w:tab w:val="right" w:leader="dot" w:pos="8306"/>
        </w:tabs>
      </w:pPr>
      <w:hyperlink w:anchor="_Toc18429" w:history="1">
        <w:r>
          <w:rPr>
            <w:rFonts w:ascii="仿宋" w:eastAsia="仿宋" w:hAnsi="仿宋" w:cs="仿宋" w:hint="eastAsia"/>
            <w:lang w:eastAsia="zh-CN"/>
          </w:rPr>
          <w:t>(一)、建立健全的预算管理制度</w:t>
        </w:r>
        <w:r>
          <w:tab/>
        </w:r>
        <w:r>
          <w:fldChar w:fldCharType="begin"/>
        </w:r>
        <w:r>
          <w:instrText xml:space="preserve"> PAGEREF _Toc18429 \h </w:instrText>
        </w:r>
        <w:r>
          <w:fldChar w:fldCharType="separate"/>
        </w:r>
        <w:r>
          <w:t>47</w:t>
        </w:r>
        <w:r>
          <w:fldChar w:fldCharType="end"/>
        </w:r>
      </w:hyperlink>
    </w:p>
    <w:p>
      <w:pPr>
        <w:pStyle w:val="TOC2"/>
        <w:tabs>
          <w:tab w:val="right" w:leader="dot" w:pos="8306"/>
        </w:tabs>
      </w:pPr>
      <w:hyperlink w:anchor="_Toc26255" w:history="1">
        <w:r>
          <w:rPr>
            <w:rFonts w:ascii="仿宋" w:eastAsia="仿宋" w:hAnsi="仿宋" w:cs="仿宋" w:hint="eastAsia"/>
            <w:lang w:eastAsia="zh-CN"/>
          </w:rPr>
          <w:t>(二)、加强资金流动监控</w:t>
        </w:r>
        <w:r>
          <w:tab/>
        </w:r>
        <w:r>
          <w:fldChar w:fldCharType="begin"/>
        </w:r>
        <w:r>
          <w:instrText xml:space="preserve"> PAGEREF _Toc26255 \h </w:instrText>
        </w:r>
        <w:r>
          <w:fldChar w:fldCharType="separate"/>
        </w:r>
        <w:r>
          <w:t>49</w:t>
        </w:r>
        <w:r>
          <w:fldChar w:fldCharType="end"/>
        </w:r>
      </w:hyperlink>
    </w:p>
    <w:p>
      <w:pPr>
        <w:pStyle w:val="TOC2"/>
        <w:tabs>
          <w:tab w:val="right" w:leader="dot" w:pos="8306"/>
        </w:tabs>
      </w:pPr>
      <w:hyperlink w:anchor="_Toc23640" w:history="1">
        <w:r>
          <w:rPr>
            <w:rFonts w:ascii="仿宋" w:eastAsia="仿宋" w:hAnsi="仿宋" w:cs="仿宋" w:hint="eastAsia"/>
            <w:lang w:eastAsia="zh-CN"/>
          </w:rPr>
          <w:t>(三)、制定完善的风险控制机制</w:t>
        </w:r>
        <w:r>
          <w:tab/>
        </w:r>
        <w:r>
          <w:fldChar w:fldCharType="begin"/>
        </w:r>
        <w:r>
          <w:instrText xml:space="preserve"> PAGEREF _Toc23640 \h </w:instrText>
        </w:r>
        <w:r>
          <w:fldChar w:fldCharType="separate"/>
        </w:r>
        <w:r>
          <w:t>50</w:t>
        </w:r>
        <w:r>
          <w:fldChar w:fldCharType="end"/>
        </w:r>
      </w:hyperlink>
    </w:p>
    <w:p>
      <w:pPr>
        <w:pStyle w:val="TOC2"/>
        <w:tabs>
          <w:tab w:val="right" w:leader="dot" w:pos="8306"/>
        </w:tabs>
      </w:pPr>
      <w:hyperlink w:anchor="_Toc32373" w:history="1">
        <w:r>
          <w:rPr>
            <w:rFonts w:ascii="仿宋" w:eastAsia="仿宋" w:hAnsi="仿宋" w:cs="仿宋" w:hint="eastAsia"/>
            <w:lang w:eastAsia="zh-CN"/>
          </w:rPr>
          <w:t>(四)、优化成本管理</w:t>
        </w:r>
        <w:r>
          <w:tab/>
        </w:r>
        <w:r>
          <w:fldChar w:fldCharType="begin"/>
        </w:r>
        <w:r>
          <w:instrText xml:space="preserve"> PAGEREF _Toc32373 \h </w:instrText>
        </w:r>
        <w:r>
          <w:fldChar w:fldCharType="separate"/>
        </w:r>
        <w:r>
          <w:t>51</w:t>
        </w:r>
        <w:r>
          <w:fldChar w:fldCharType="end"/>
        </w:r>
      </w:hyperlink>
    </w:p>
    <w:p>
      <w:pPr>
        <w:pStyle w:val="TOC1"/>
        <w:tabs>
          <w:tab w:val="right" w:leader="dot" w:pos="8306"/>
        </w:tabs>
      </w:pPr>
      <w:hyperlink w:anchor="_Toc26084" w:history="1">
        <w:r>
          <w:rPr>
            <w:rFonts w:ascii="仿宋" w:eastAsia="仿宋" w:hAnsi="仿宋" w:cs="仿宋" w:hint="eastAsia"/>
            <w:lang w:eastAsia="zh-CN"/>
          </w:rPr>
          <w:t>十三、利益相关者分析与沟通计划</w:t>
        </w:r>
        <w:r>
          <w:tab/>
        </w:r>
        <w:r>
          <w:fldChar w:fldCharType="begin"/>
        </w:r>
        <w:r>
          <w:instrText xml:space="preserve"> PAGEREF _Toc26084 \h </w:instrText>
        </w:r>
        <w:r>
          <w:fldChar w:fldCharType="separate"/>
        </w:r>
        <w:r>
          <w:t>52</w:t>
        </w:r>
        <w:r>
          <w:fldChar w:fldCharType="end"/>
        </w:r>
      </w:hyperlink>
    </w:p>
    <w:p>
      <w:pPr>
        <w:pStyle w:val="TOC2"/>
        <w:tabs>
          <w:tab w:val="right" w:leader="dot" w:pos="8306"/>
        </w:tabs>
      </w:pPr>
      <w:hyperlink w:anchor="_Toc32176" w:history="1">
        <w:r>
          <w:rPr>
            <w:rFonts w:ascii="仿宋" w:eastAsia="仿宋" w:hAnsi="仿宋" w:cs="仿宋" w:hint="eastAsia"/>
            <w:lang w:eastAsia="zh-CN"/>
          </w:rPr>
          <w:t>(一)、利益相关者分析</w:t>
        </w:r>
        <w:r>
          <w:tab/>
        </w:r>
        <w:r>
          <w:fldChar w:fldCharType="begin"/>
        </w:r>
        <w:r>
          <w:instrText xml:space="preserve"> PAGEREF _Toc32176 \h </w:instrText>
        </w:r>
        <w:r>
          <w:fldChar w:fldCharType="separate"/>
        </w:r>
        <w:r>
          <w:t>52</w:t>
        </w:r>
        <w:r>
          <w:fldChar w:fldCharType="end"/>
        </w:r>
      </w:hyperlink>
    </w:p>
    <w:p>
      <w:pPr>
        <w:pStyle w:val="TOC2"/>
        <w:tabs>
          <w:tab w:val="right" w:leader="dot" w:pos="8306"/>
        </w:tabs>
      </w:pPr>
      <w:hyperlink w:anchor="_Toc26028" w:history="1">
        <w:r>
          <w:rPr>
            <w:rFonts w:ascii="仿宋" w:eastAsia="仿宋" w:hAnsi="仿宋" w:cs="仿宋" w:hint="eastAsia"/>
            <w:lang w:eastAsia="zh-CN"/>
          </w:rPr>
          <w:t>(二)、沟通计划</w:t>
        </w:r>
        <w:r>
          <w:tab/>
        </w:r>
        <w:r>
          <w:fldChar w:fldCharType="begin"/>
        </w:r>
        <w:r>
          <w:instrText xml:space="preserve"> PAGEREF _Toc26028 \h </w:instrText>
        </w:r>
        <w:r>
          <w:fldChar w:fldCharType="separate"/>
        </w:r>
        <w:r>
          <w:t>54</w:t>
        </w:r>
        <w:r>
          <w:fldChar w:fldCharType="end"/>
        </w:r>
      </w:hyperlink>
    </w:p>
    <w:p>
      <w:pPr>
        <w:pStyle w:val="TOC1"/>
        <w:tabs>
          <w:tab w:val="right" w:leader="dot" w:pos="8306"/>
        </w:tabs>
      </w:pPr>
      <w:hyperlink w:anchor="_Toc4745" w:history="1">
        <w:r>
          <w:rPr>
            <w:rFonts w:ascii="仿宋" w:eastAsia="仿宋" w:hAnsi="仿宋" w:cs="仿宋" w:hint="eastAsia"/>
            <w:lang w:eastAsia="zh-CN"/>
          </w:rPr>
          <w:t>十四、热量表项目变更管理</w:t>
        </w:r>
        <w:r>
          <w:tab/>
        </w:r>
        <w:r>
          <w:fldChar w:fldCharType="begin"/>
        </w:r>
        <w:r>
          <w:instrText xml:space="preserve"> PAGEREF _Toc4745 \h </w:instrText>
        </w:r>
        <w:r>
          <w:fldChar w:fldCharType="separate"/>
        </w:r>
        <w:r>
          <w:t>55</w:t>
        </w:r>
        <w:r>
          <w:fldChar w:fldCharType="end"/>
        </w:r>
      </w:hyperlink>
    </w:p>
    <w:p>
      <w:pPr>
        <w:pStyle w:val="TOC2"/>
        <w:tabs>
          <w:tab w:val="right" w:leader="dot" w:pos="8306"/>
        </w:tabs>
      </w:pPr>
      <w:hyperlink w:anchor="_Toc17588" w:history="1">
        <w:r>
          <w:rPr>
            <w:rFonts w:ascii="仿宋" w:eastAsia="仿宋" w:hAnsi="仿宋" w:cs="仿宋" w:hint="eastAsia"/>
            <w:lang w:eastAsia="zh-CN"/>
          </w:rPr>
          <w:t>(一)、变更申请与评估</w:t>
        </w:r>
        <w:r>
          <w:tab/>
        </w:r>
        <w:r>
          <w:fldChar w:fldCharType="begin"/>
        </w:r>
        <w:r>
          <w:instrText xml:space="preserve"> PAGEREF _Toc17588 \h </w:instrText>
        </w:r>
        <w:r>
          <w:fldChar w:fldCharType="separate"/>
        </w:r>
        <w:r>
          <w:t>55</w:t>
        </w:r>
        <w:r>
          <w:fldChar w:fldCharType="end"/>
        </w:r>
      </w:hyperlink>
    </w:p>
    <w:p>
      <w:pPr>
        <w:pStyle w:val="TOC2"/>
        <w:tabs>
          <w:tab w:val="right" w:leader="dot" w:pos="8306"/>
        </w:tabs>
      </w:pPr>
      <w:hyperlink w:anchor="_Toc3682" w:history="1">
        <w:r>
          <w:rPr>
            <w:rFonts w:ascii="仿宋" w:eastAsia="仿宋" w:hAnsi="仿宋" w:cs="仿宋" w:hint="eastAsia"/>
            <w:lang w:eastAsia="zh-CN"/>
          </w:rPr>
          <w:t>(二)、变更实施与控制</w:t>
        </w:r>
        <w:r>
          <w:tab/>
        </w:r>
        <w:r>
          <w:fldChar w:fldCharType="begin"/>
        </w:r>
        <w:r>
          <w:instrText xml:space="preserve"> PAGEREF _Toc3682 \h </w:instrText>
        </w:r>
        <w:r>
          <w:fldChar w:fldCharType="separate"/>
        </w:r>
        <w:r>
          <w:t>55</w:t>
        </w:r>
        <w:r>
          <w:fldChar w:fldCharType="end"/>
        </w:r>
      </w:hyperlink>
    </w:p>
    <w:p>
      <w:pPr>
        <w:pStyle w:val="TOC1"/>
        <w:tabs>
          <w:tab w:val="right" w:leader="dot" w:pos="8306"/>
        </w:tabs>
      </w:pPr>
      <w:hyperlink w:anchor="_Toc12664" w:history="1">
        <w:r>
          <w:rPr>
            <w:rFonts w:ascii="仿宋" w:eastAsia="仿宋" w:hAnsi="仿宋" w:cs="仿宋" w:hint="eastAsia"/>
            <w:lang w:eastAsia="zh-CN"/>
          </w:rPr>
          <w:t>十五、热量表项目工程方案分析</w:t>
        </w:r>
        <w:r>
          <w:tab/>
        </w:r>
        <w:r>
          <w:fldChar w:fldCharType="begin"/>
        </w:r>
        <w:r>
          <w:instrText xml:space="preserve"> PAGEREF _Toc12664 \h </w:instrText>
        </w:r>
        <w:r>
          <w:fldChar w:fldCharType="separate"/>
        </w:r>
        <w:r>
          <w:t>56</w:t>
        </w:r>
        <w:r>
          <w:fldChar w:fldCharType="end"/>
        </w:r>
      </w:hyperlink>
    </w:p>
    <w:p>
      <w:pPr>
        <w:pStyle w:val="TOC2"/>
        <w:tabs>
          <w:tab w:val="right" w:leader="dot" w:pos="8306"/>
        </w:tabs>
      </w:pPr>
      <w:hyperlink w:anchor="_Toc9674" w:history="1">
        <w:r>
          <w:rPr>
            <w:rFonts w:ascii="仿宋" w:eastAsia="仿宋" w:hAnsi="仿宋" w:cs="仿宋" w:hint="eastAsia"/>
            <w:lang w:eastAsia="zh-CN"/>
          </w:rPr>
          <w:t>(一)、建筑工程设计原则</w:t>
        </w:r>
        <w:r>
          <w:tab/>
        </w:r>
        <w:r>
          <w:fldChar w:fldCharType="begin"/>
        </w:r>
        <w:r>
          <w:instrText xml:space="preserve"> PAGEREF _Toc9674 \h </w:instrText>
        </w:r>
        <w:r>
          <w:fldChar w:fldCharType="separate"/>
        </w:r>
        <w:r>
          <w:t>56</w:t>
        </w:r>
        <w:r>
          <w:fldChar w:fldCharType="end"/>
        </w:r>
      </w:hyperlink>
    </w:p>
    <w:p>
      <w:pPr>
        <w:pStyle w:val="TOC2"/>
        <w:tabs>
          <w:tab w:val="right" w:leader="dot" w:pos="8306"/>
        </w:tabs>
      </w:pPr>
      <w:hyperlink w:anchor="_Toc22088" w:history="1">
        <w:r>
          <w:rPr>
            <w:rFonts w:ascii="仿宋" w:eastAsia="仿宋" w:hAnsi="仿宋" w:cs="仿宋" w:hint="eastAsia"/>
            <w:lang w:eastAsia="zh-CN"/>
          </w:rPr>
          <w:t>(二)、土建工程建设指标</w:t>
        </w:r>
        <w:r>
          <w:tab/>
        </w:r>
        <w:r>
          <w:fldChar w:fldCharType="begin"/>
        </w:r>
        <w:r>
          <w:instrText xml:space="preserve"> PAGEREF _Toc22088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77"/>
      <w:r>
        <w:rPr>
          <w:rFonts w:ascii="仿宋" w:eastAsia="仿宋" w:hAnsi="仿宋" w:cs="仿宋" w:hint="eastAsia"/>
          <w:sz w:val="28"/>
          <w:lang w:eastAsia="zh-CN"/>
        </w:rPr>
        <w:t>一、热量表项目建设背景及必要性分析</w:t>
      </w:r>
      <w:bookmarkEnd w:id="2"/>
    </w:p>
    <w:p>
      <w:pPr>
        <w:pStyle w:val="Heading2"/>
        <w:rPr>
          <w:rFonts w:ascii="仿宋" w:eastAsia="仿宋" w:hAnsi="仿宋" w:cs="仿宋" w:hint="eastAsia"/>
          <w:lang w:eastAsia="zh-CN"/>
        </w:rPr>
      </w:pPr>
      <w:bookmarkStart w:id="3" w:name="_Toc24760"/>
      <w:r>
        <w:rPr>
          <w:rFonts w:ascii="仿宋" w:eastAsia="仿宋" w:hAnsi="仿宋" w:cs="仿宋" w:hint="eastAsia"/>
          <w:lang w:eastAsia="zh-CN"/>
        </w:rPr>
        <w:t>(一)、热量表项目背景分析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量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我们的背景分析将深入挖掘当前行业的发展趋势，通过对竞争态势的全面审视，找到热量表项目在这个潮流中的定位。同时，我们将关注行业内涌现的新兴机遇，以便热量表项目更好地融入行业发展的潮流中。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量表项目提供了强大的发展动力。我们将聚焦于行业内最新的技术发展趋势，包括但不限于人工智能、大数据分析、物联网等领域。通过深度的技术研究，我们将确保热量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量表项目发展的源泉。我们将投入更多的精力对市场需求进行深入剖析，超越表面的需求，深入挖掘潜在的市场痛点和机遇。通过对市场需求的细致了解，热量表项目将更有针对性地设计解决方案，满足市场的多样化需求，从而更好地促进热量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热量表项目战略至关重要。我们将对竞争态势进行更为深入的分析，包括但不限于市场份额、产品特点、客户满意度等多个维度。通过深度的竞争分析，热量表项目将能够更准确地把握市场脉搏，制定具有竞争力的热量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热量表项目的发展具有直接的影响。我们将进行更为全面的法规和政策分析，了解行业发展中的潜在法律风险和合规挑战。通过充分了解和遵守相关法规，热量表项目将确保在法律框架内合法合规运营，为热量表项目的稳健发展提供有力支持。</w:t>
      </w:r>
    </w:p>
    <w:p>
      <w:pPr>
        <w:pStyle w:val="Heading2"/>
        <w:ind w:firstLine="560" w:firstLineChars="200"/>
        <w:rPr>
          <w:rFonts w:ascii="仿宋" w:eastAsia="仿宋" w:hAnsi="仿宋" w:cs="仿宋" w:hint="eastAsia"/>
          <w:sz w:val="28"/>
          <w:lang w:eastAsia="zh-CN"/>
        </w:rPr>
      </w:pPr>
      <w:bookmarkStart w:id="4" w:name="_Toc20383"/>
      <w:r>
        <w:rPr>
          <w:rFonts w:ascii="仿宋" w:eastAsia="仿宋" w:hAnsi="仿宋" w:cs="仿宋" w:hint="eastAsia"/>
          <w:sz w:val="28"/>
          <w:lang w:eastAsia="zh-CN"/>
        </w:rPr>
        <w:t>(二)、热量表项目建设必要性分析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建设的迫切性源于对行业发展趋势的深刻洞察。我们正处于一个行业变革的时代，科技创新、数字化转型成为企业发展的关键动力。热量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建设不仅仅是为了跟上潮流，更是为了通过技术创新推动企业的持续发展。通过引入先进的技术和解决方案，热量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热量表项目的建设成为必然选择，通过提高产品质量、拓展服务领域，从而在竞争中获得更多的机会。热量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热量表项目建设的必要性体现在对客户需求更精准的满足。通过热量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建设的背后是对企业持续创新的追求。只有通过不断创新，企业才能在竞争中立于不败之地。热量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284"/>
      <w:r>
        <w:rPr>
          <w:rFonts w:ascii="仿宋" w:eastAsia="仿宋" w:hAnsi="仿宋" w:cs="仿宋" w:hint="eastAsia"/>
          <w:sz w:val="28"/>
          <w:lang w:eastAsia="zh-CN"/>
        </w:rPr>
        <w:t>二、热量表项目可持续发展</w:t>
      </w:r>
      <w:bookmarkEnd w:id="5"/>
    </w:p>
    <w:p>
      <w:pPr>
        <w:pStyle w:val="Heading2"/>
        <w:rPr>
          <w:rFonts w:ascii="仿宋" w:eastAsia="仿宋" w:hAnsi="仿宋" w:cs="仿宋" w:hint="eastAsia"/>
          <w:lang w:eastAsia="zh-CN"/>
        </w:rPr>
      </w:pPr>
      <w:bookmarkStart w:id="6" w:name="_Toc1649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量表项目中，热量表项目团队着眼于未来，明确了可持续发展的战略方向。制定的具体可持续发展目标包括降低资源使用、采用环保技术、最大化社会效益等。这一步骤不仅有助于热量表项目在环保和社会责任方面达到最高标准，也为未来提供了明确的指引，确保热量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可持续实践的融入热量表项目管理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热量表项目管理周期。从热量表项目规划开始，热量表项目团队就考虑了环境和社会的因素。在执行阶段，热量表项目团队积极推动绿色技术的应用，优化资源利用。此外，关注员工的社会责任，通过培训和沟通活动提高员工对可持续发展的认知，使他们能够在日常工作中践行可持续实践。这些举措不仅为热量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17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扎根于热量表项目的可持续发展理念，我们深信环保与社会责任是热量表项目成功的关键支柱。在热量表项目的每一步，我们都致力于通过创新和实践，履行对环境和社会的坚定责任。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团队通过引入先进的环保技术、建立高效的废物处理系统以及推动能源节约措施，积极履行环保责任。定期的环保监测和评估确保热量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不仅致力于自身可持续发展，还注重对社会的回馈。通过支持社区热量表项目、参与慈善事业、提供培训机会等方式，热量表项目积极履行社会责任。与当地社区建立积极互动，关注员工的工作与生活平衡，以及员工的身心健康，是热量表项目在社会责任层面的关键举措。这样的实践不仅增强了热量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85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88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的技术管理特点体现在其创新导向。通过引入最先进的技术趋势和解决方案，热量表项目致力于提升科技含量、提高质量和效率水平。这意味着我们将采用最新的工具和方法，确保热量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量表项目技术管理的显著特征。通过整合不同领域的技术资源，我们实现了跨学科的协同工作。这有助于优化技术架构，提高整体效能。此外，整合性策略还促进了不同技术团队之间的紧密沟通和高效合作，确保热量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热量表项目所采用的技术。通过不断优化技术方案，热量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热量表项目团队将在热量表项目初期识别可能的技术风险，并采取相应的预防和应对措施。通过建立健全的风险评估机制，热量表项目能够在实施过程中及时发现并解决潜在的技术问题，保障热量表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通过这些独特的技术管理特点，我们确信在热量表项目中，技术将成为热量表项目成功的有力支持。这一深度剖析揭示了技术管理在热量表项目实施中的关键作用，为热量表项目的技术基础奠定了坚实的基础。</w:t>
      </w:r>
    </w:p>
    <w:p>
      <w:pPr>
        <w:pStyle w:val="Heading2"/>
        <w:ind w:firstLine="560" w:firstLineChars="200"/>
        <w:rPr>
          <w:rFonts w:ascii="仿宋" w:eastAsia="仿宋" w:hAnsi="仿宋" w:cs="仿宋" w:hint="eastAsia"/>
          <w:sz w:val="28"/>
          <w:lang w:eastAsia="zh-CN"/>
        </w:rPr>
      </w:pPr>
      <w:bookmarkStart w:id="10" w:name="_Toc28774"/>
      <w:r>
        <w:rPr>
          <w:rFonts w:ascii="仿宋" w:eastAsia="仿宋" w:hAnsi="仿宋" w:cs="仿宋" w:hint="eastAsia"/>
          <w:sz w:val="28"/>
          <w:lang w:eastAsia="zh-CN"/>
        </w:rPr>
        <w:t>(二)、热量表项目工艺技术设计方案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热量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热量表项目将严格按照相关行业规范要求进行组织。通过有效控制产品质量，热量表项目将致力于为顾客提供优质的热量表项目产品和良好的服务。这体现了热量表项目对于生产活动合规性和质量标准的高度重视，为热量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热量表项目注重生态效益和清洁生产原则。热量表项目建设将紧密结合地方特色经济发展，与社会经济发展规划和区域环境保护规划方案相协调一致。通过与当地区域自然生态系统的结合，热量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热量表项目产品具有多样化的客户需求和个性化的特点。因此，热量表项目产品规格品种多样，且单批生产数量较小。为满足这一特点，热量表项目承办单位将建设先进的柔性制造生产线。通过广泛应用柔性制造技术，热量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热量表项目采用的技术具有较高的技术含量和自动化水平，处于国内先进水平。这一技术选用不仅体现了对生产效率、质量和环境友好性的高标准要求，同时为热量表项目的可持续发展奠定了坚实的基础。</w:t>
      </w:r>
    </w:p>
    <w:p>
      <w:pPr>
        <w:pStyle w:val="Heading2"/>
        <w:ind w:firstLine="560" w:firstLineChars="200"/>
        <w:rPr>
          <w:rFonts w:ascii="仿宋" w:eastAsia="仿宋" w:hAnsi="仿宋" w:cs="仿宋" w:hint="eastAsia"/>
          <w:sz w:val="28"/>
          <w:lang w:eastAsia="zh-CN"/>
        </w:rPr>
      </w:pPr>
      <w:bookmarkStart w:id="11" w:name="_Toc2343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为确保热量表项目的高效生产和技术实施，我们制定了一套精心设计的设备选型方案，以满足热量表项目生产、质量和环保的要求。该方案的主要特点如下：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热量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针对热量表项目产品的多样性和小批量生产的特点，我们将建设柔性制造生产线。通过在设备选型中考虑柔性制造技术，可以灵活应对不同产品规格和生产需求，实现生产线的高度灵活性和适应性。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353"/>
      <w:r>
        <w:rPr>
          <w:rFonts w:ascii="仿宋" w:eastAsia="仿宋" w:hAnsi="仿宋" w:cs="仿宋" w:hint="eastAsia"/>
          <w:sz w:val="28"/>
          <w:lang w:eastAsia="zh-CN"/>
        </w:rPr>
        <w:t>四、热量表项目绩效评估</w:t>
      </w:r>
      <w:bookmarkEnd w:id="12"/>
    </w:p>
    <w:p>
      <w:pPr>
        <w:pStyle w:val="Heading2"/>
        <w:rPr>
          <w:rFonts w:ascii="仿宋" w:eastAsia="仿宋" w:hAnsi="仿宋" w:cs="仿宋" w:hint="eastAsia"/>
          <w:lang w:eastAsia="zh-CN"/>
        </w:rPr>
      </w:pPr>
      <w:bookmarkStart w:id="13" w:name="_Toc1188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在热量表项目中，我们设计了一套全面的绩效评估指标，以确保热量表项目的可控和成功交付。这些指标跨足热量表项目目标、成本、进度和质量等多个维度，为我们提供了全面洞察热量表项目的健康状况。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目标达成率是我们关注的首要指标。我们设定了明确的目标，并通过定期监测和评估，迅速发现并应对潜在的目标偏差。这为热量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成本绩效是另一个核心关注点。通过实际成本与预算成本的对比分析，我们深入了解成本差异的原因，及时调整资源分配，保持热量表项目在经济效益方面的合理水平。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量表项目进度作为关键的绩效指标之一，得到了精心的关注。我们制定了详细的热量表项目进度计划，并设立了进度符合度指标，确保实际进度与计划进度保持一致。这使我们能够快速发现和解决潜在的进度问题，保持热量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量表项目绩效的不可或缺的一环。我们引入了一系列的质量标准和客户满意度指标，以确保热量表项目交付的成果在质量上达到或超越预期水平。通过持续监测这些指标，我们努力提升热量表项目整体质量水平，为热量表项目的成功交付提供有力保障。通过这些科学且全面的绩效评估，我们能够更好地引导热量表项目的持续改进，确保热量表项目目标的顺利达成。</w:t>
      </w:r>
    </w:p>
    <w:p>
      <w:pPr>
        <w:pStyle w:val="Heading2"/>
        <w:ind w:firstLine="560" w:firstLineChars="200"/>
        <w:rPr>
          <w:rFonts w:ascii="仿宋" w:eastAsia="仿宋" w:hAnsi="仿宋" w:cs="仿宋" w:hint="eastAsia"/>
          <w:sz w:val="28"/>
          <w:lang w:eastAsia="zh-CN"/>
        </w:rPr>
      </w:pPr>
      <w:bookmarkStart w:id="14" w:name="_Toc1522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绩效评估是热量表项目中的关键环节，为确保热量表项目达到预期目标，我们采用了多层次、多维度的绩效评估方法。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量表项目的战略目标对齐，确保每个决策和行动都与热量表项目整体目标保持一致。团队会定期召开战略对齐会议，审视当前工作与热量表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热量表项目进度、质量、成本和风险等方面。这些指标通过数据收集和分析，为热量表项目管理团队提供了客观的评估依据。例如，我们通过热量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绩效评估不仅仅停留在热量表项目内部，还考虑了热量表项目对外部环境的影响。我们定期进行干系人满意度调查，以了解各利益相关方对热量表项目的期望和满意度，并及时做出调整。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这种多层次、多角度的绩效评估方法，使得我们能够全面了解热量表项目的运行状态，及时做出调整，确保热量表项目在不断变化的环境中保持稳健前行。</w:t>
      </w:r>
    </w:p>
    <w:p>
      <w:pPr>
        <w:pStyle w:val="Heading2"/>
        <w:ind w:firstLine="560" w:firstLineChars="200"/>
        <w:rPr>
          <w:rFonts w:ascii="仿宋" w:eastAsia="仿宋" w:hAnsi="仿宋" w:cs="仿宋" w:hint="eastAsia"/>
          <w:sz w:val="28"/>
          <w:lang w:eastAsia="zh-CN"/>
        </w:rPr>
      </w:pPr>
      <w:bookmarkStart w:id="15" w:name="_Toc1834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为了确保热量表项目的有效管理和不断优化，我们采用了精心设计的绩效评估周期。这个周期旨在实现灵活、实时和全面的评估，以适应热量表项目执行中的各种挑战。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热量表项目的不同需求，分为短期、中期和长期。短期评估关注每个迭代或工作周期，以及时发现和解决当前任务中的问题。中期评估涵盖几个迭代，深入了解整体热量表项目的趋势和性能。长期评估则着眼于整个热量表项目阶段，确保热量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量表项目管理工具和协作平台，团队成员能够随时更新和分享热量表项目数据。这种实时性的反馈机制使我们能够及时察觉潜在问题，快速调整，保持热量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量表项目的决策制定密不可分。每个周期的热量表项目回顾会议成为集体总结经验、识别问题深层次原因并找到创新解决方案的平台。这种定期的反思与调整机制使热量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3826"/>
      <w:r>
        <w:rPr>
          <w:rFonts w:ascii="仿宋" w:eastAsia="仿宋" w:hAnsi="仿宋" w:cs="仿宋" w:hint="eastAsia"/>
          <w:sz w:val="28"/>
          <w:lang w:eastAsia="zh-CN"/>
        </w:rPr>
        <w:t>五、热量表项目危机管理</w:t>
      </w:r>
      <w:bookmarkEnd w:id="16"/>
    </w:p>
    <w:p>
      <w:pPr>
        <w:pStyle w:val="Heading2"/>
        <w:rPr>
          <w:rFonts w:ascii="仿宋" w:eastAsia="仿宋" w:hAnsi="仿宋" w:cs="仿宋" w:hint="eastAsia"/>
          <w:lang w:eastAsia="zh-CN"/>
        </w:rPr>
      </w:pPr>
      <w:bookmarkStart w:id="17" w:name="_Toc2769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热量表项目危机管理中，危机预警与识别是确保热量表项目稳健运行的核心步骤。通过建立全面的监测机制，热量表项目团队旨在及时发现和理解潜在的风险和危机因素，以便采取及时的预防和应对措施，确保热量表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首先，通过深入的风险评估，热量表项目团队全面分析了整个热量表项目和各个阶段可能存在的威胁。这包括准确评估每个潜在风险的发生概率和可能影响的程度，为后续危机预警提供了有力支持。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量表项目团队着重于明确定义热量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量表项目进展的持续监控，团队能够及时发现潜在问题并作出迅速反应。热量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在这一阶段，团队的专业素养和反应速度将发挥至关重要的作用，以确保潜在危机能够在初期得到有效的处理，最大程度地减轻负面影响。通过危机预警与识别，热量表项目得以更有序、可控地推进。</w:t>
      </w:r>
    </w:p>
    <w:p>
      <w:pPr>
        <w:pStyle w:val="Heading2"/>
        <w:ind w:firstLine="560" w:firstLineChars="200"/>
        <w:rPr>
          <w:rFonts w:ascii="仿宋" w:eastAsia="仿宋" w:hAnsi="仿宋" w:cs="仿宋" w:hint="eastAsia"/>
          <w:sz w:val="28"/>
          <w:lang w:eastAsia="zh-CN"/>
        </w:rPr>
      </w:pPr>
      <w:bookmarkStart w:id="18" w:name="_Toc2256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在危机发生时，热量表项目团队立即行动，成立了应急小组。该小组的任务是迅速制定并实施紧急应对措施，以最小化潜在损失。以下是采取的主要措施：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暂停热量表项目进度：为遏制危机蔓延，热量表项目暂时停止进行，以便全面评估当前状况。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资源重新分配：重新评估热量表项目资源的分配，确保最大限度地减小损失。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实时沟通：与关键利益相关者建立实时沟通机制，向他们传递热量表项目危机的实际状况，保障热量表项目核心利益。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在紧急应对的同时，热量表项目团队强调了团队协作和有效沟通的重要性。以下是团队协作的关键举措：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信息共享机制：建立了信息共享平台，确保团队成员能够及时获取热量表项目危机的实时信息。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领导者沟通：热量表项目领导者通过定期会议和即时沟通工具，指导团队应对危机，保持团队稳定运行。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随着危机得到初步控制，热量表项目团队转向制定恢复计划，以确保热量表项目能够从中迅速恢复。主要恢复计划包括：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修复受损的进度计划：重新评估热量表项目进度，制定修复计划，确保热量表项目尽快回归正常进程。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重新调整资源分配：优化资源分配，确保热量表项目在有限资源下高效运转。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风险管理机制加强：对热量表项目风险进行全面评估，制定更强化的风险管理策略，以预防未来可能的危机。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https://d.book118.com/855210204314011111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热量表项目规划设计方案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00E99"/>
    <w:rsid w:val="72B00E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21020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2024-02-11T23:03:00Z</dcterms:created>
  <dcterms:modified xsi:type="dcterms:W3CDTF">2024-02-11T23:04:00Z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4118A157E5994AA99779FFF11E2FDDD9_11</vt:lpwstr>
  </property>
  <property fmtid="{D5CDD505-2E9C-101B-9397-08002B2CF9AE}" pid="3" name="KSOProductBuildVer">
    <vt:lpwstr>2052-12.1.0.16250</vt:lpwstr>
  </property>
</Properties>
</file>