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包装服务项目计划设计方案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98" w:history="1">
        <w:r>
          <w:rPr>
            <w:rFonts w:ascii="仿宋" w:eastAsia="仿宋" w:hAnsi="仿宋" w:cs="仿宋" w:hint="eastAsia"/>
            <w:lang w:eastAsia="zh-CN"/>
          </w:rPr>
          <w:t>序言</w:t>
        </w:r>
        <w:r>
          <w:tab/>
        </w:r>
        <w:r>
          <w:fldChar w:fldCharType="begin"/>
        </w:r>
        <w:r>
          <w:instrText xml:space="preserve"> PAGEREF _Toc18098 \h </w:instrText>
        </w:r>
        <w:r>
          <w:fldChar w:fldCharType="separate"/>
        </w:r>
        <w:r>
          <w:t>3</w:t>
        </w:r>
        <w:r>
          <w:fldChar w:fldCharType="end"/>
        </w:r>
      </w:hyperlink>
    </w:p>
    <w:p>
      <w:pPr>
        <w:pStyle w:val="TOC1"/>
        <w:tabs>
          <w:tab w:val="right" w:leader="dot" w:pos="8306"/>
        </w:tabs>
      </w:pPr>
      <w:hyperlink w:anchor="_Toc7595" w:history="1">
        <w:r>
          <w:rPr>
            <w:rFonts w:ascii="仿宋" w:eastAsia="仿宋" w:hAnsi="仿宋" w:cs="仿宋" w:hint="eastAsia"/>
            <w:lang w:eastAsia="zh-CN"/>
          </w:rPr>
          <w:t>一、包装服务项目危机管理</w:t>
        </w:r>
        <w:r>
          <w:tab/>
        </w:r>
        <w:r>
          <w:fldChar w:fldCharType="begin"/>
        </w:r>
        <w:r>
          <w:instrText xml:space="preserve"> PAGEREF _Toc7595 \h </w:instrText>
        </w:r>
        <w:r>
          <w:fldChar w:fldCharType="separate"/>
        </w:r>
        <w:r>
          <w:t>3</w:t>
        </w:r>
        <w:r>
          <w:fldChar w:fldCharType="end"/>
        </w:r>
      </w:hyperlink>
    </w:p>
    <w:p>
      <w:pPr>
        <w:pStyle w:val="TOC2"/>
        <w:tabs>
          <w:tab w:val="right" w:leader="dot" w:pos="8306"/>
        </w:tabs>
      </w:pPr>
      <w:hyperlink w:anchor="_Toc12082" w:history="1">
        <w:r>
          <w:rPr>
            <w:rFonts w:ascii="仿宋" w:eastAsia="仿宋" w:hAnsi="仿宋" w:cs="仿宋" w:hint="eastAsia"/>
            <w:lang w:eastAsia="zh-CN"/>
          </w:rPr>
          <w:t>(一)、危机预警与识别</w:t>
        </w:r>
        <w:r>
          <w:tab/>
        </w:r>
        <w:r>
          <w:fldChar w:fldCharType="begin"/>
        </w:r>
        <w:r>
          <w:instrText xml:space="preserve"> PAGEREF _Toc12082 \h </w:instrText>
        </w:r>
        <w:r>
          <w:fldChar w:fldCharType="separate"/>
        </w:r>
        <w:r>
          <w:t>3</w:t>
        </w:r>
        <w:r>
          <w:fldChar w:fldCharType="end"/>
        </w:r>
      </w:hyperlink>
    </w:p>
    <w:p>
      <w:pPr>
        <w:pStyle w:val="TOC2"/>
        <w:tabs>
          <w:tab w:val="right" w:leader="dot" w:pos="8306"/>
        </w:tabs>
      </w:pPr>
      <w:hyperlink w:anchor="_Toc26553" w:history="1">
        <w:r>
          <w:rPr>
            <w:rFonts w:ascii="仿宋" w:eastAsia="仿宋" w:hAnsi="仿宋" w:cs="仿宋" w:hint="eastAsia"/>
            <w:lang w:eastAsia="zh-CN"/>
          </w:rPr>
          <w:t>(二)、危机应对与恢复</w:t>
        </w:r>
        <w:r>
          <w:tab/>
        </w:r>
        <w:r>
          <w:fldChar w:fldCharType="begin"/>
        </w:r>
        <w:r>
          <w:instrText xml:space="preserve"> PAGEREF _Toc26553 \h </w:instrText>
        </w:r>
        <w:r>
          <w:fldChar w:fldCharType="separate"/>
        </w:r>
        <w:r>
          <w:t>4</w:t>
        </w:r>
        <w:r>
          <w:fldChar w:fldCharType="end"/>
        </w:r>
      </w:hyperlink>
    </w:p>
    <w:p>
      <w:pPr>
        <w:pStyle w:val="TOC1"/>
        <w:tabs>
          <w:tab w:val="right" w:leader="dot" w:pos="8306"/>
        </w:tabs>
      </w:pPr>
      <w:hyperlink w:anchor="_Toc9599" w:history="1">
        <w:r>
          <w:rPr>
            <w:rFonts w:ascii="仿宋" w:eastAsia="仿宋" w:hAnsi="仿宋" w:cs="仿宋" w:hint="eastAsia"/>
            <w:lang w:eastAsia="zh-CN"/>
          </w:rPr>
          <w:t>二、市场分析、调研</w:t>
        </w:r>
        <w:r>
          <w:tab/>
        </w:r>
        <w:r>
          <w:fldChar w:fldCharType="begin"/>
        </w:r>
        <w:r>
          <w:instrText xml:space="preserve"> PAGEREF _Toc9599 \h </w:instrText>
        </w:r>
        <w:r>
          <w:fldChar w:fldCharType="separate"/>
        </w:r>
        <w:r>
          <w:t>5</w:t>
        </w:r>
        <w:r>
          <w:fldChar w:fldCharType="end"/>
        </w:r>
      </w:hyperlink>
    </w:p>
    <w:p>
      <w:pPr>
        <w:pStyle w:val="TOC2"/>
        <w:tabs>
          <w:tab w:val="right" w:leader="dot" w:pos="8306"/>
        </w:tabs>
      </w:pPr>
      <w:hyperlink w:anchor="_Toc27144" w:history="1">
        <w:r>
          <w:rPr>
            <w:rFonts w:ascii="仿宋" w:eastAsia="仿宋" w:hAnsi="仿宋" w:cs="仿宋" w:hint="eastAsia"/>
            <w:lang w:eastAsia="zh-CN"/>
          </w:rPr>
          <w:t>(一)、包装服务行业分析</w:t>
        </w:r>
        <w:r>
          <w:tab/>
        </w:r>
        <w:r>
          <w:fldChar w:fldCharType="begin"/>
        </w:r>
        <w:r>
          <w:instrText xml:space="preserve"> PAGEREF _Toc27144 \h </w:instrText>
        </w:r>
        <w:r>
          <w:fldChar w:fldCharType="separate"/>
        </w:r>
        <w:r>
          <w:t>5</w:t>
        </w:r>
        <w:r>
          <w:fldChar w:fldCharType="end"/>
        </w:r>
      </w:hyperlink>
    </w:p>
    <w:p>
      <w:pPr>
        <w:pStyle w:val="TOC2"/>
        <w:tabs>
          <w:tab w:val="right" w:leader="dot" w:pos="8306"/>
        </w:tabs>
      </w:pPr>
      <w:hyperlink w:anchor="_Toc18189" w:history="1">
        <w:r>
          <w:rPr>
            <w:rFonts w:ascii="仿宋" w:eastAsia="仿宋" w:hAnsi="仿宋" w:cs="仿宋" w:hint="eastAsia"/>
            <w:lang w:eastAsia="zh-CN"/>
          </w:rPr>
          <w:t>(二)、包装服务市场分析预测</w:t>
        </w:r>
        <w:r>
          <w:tab/>
        </w:r>
        <w:r>
          <w:fldChar w:fldCharType="begin"/>
        </w:r>
        <w:r>
          <w:instrText xml:space="preserve"> PAGEREF _Toc18189 \h </w:instrText>
        </w:r>
        <w:r>
          <w:fldChar w:fldCharType="separate"/>
        </w:r>
        <w:r>
          <w:t>6</w:t>
        </w:r>
        <w:r>
          <w:fldChar w:fldCharType="end"/>
        </w:r>
      </w:hyperlink>
    </w:p>
    <w:p>
      <w:pPr>
        <w:pStyle w:val="TOC1"/>
        <w:tabs>
          <w:tab w:val="right" w:leader="dot" w:pos="8306"/>
        </w:tabs>
      </w:pPr>
      <w:hyperlink w:anchor="_Toc916" w:history="1">
        <w:r>
          <w:rPr>
            <w:rFonts w:ascii="仿宋" w:eastAsia="仿宋" w:hAnsi="仿宋" w:cs="仿宋" w:hint="eastAsia"/>
            <w:lang w:eastAsia="zh-CN"/>
          </w:rPr>
          <w:t>三、包装服务项目选址可行性分析</w:t>
        </w:r>
        <w:r>
          <w:tab/>
        </w:r>
        <w:r>
          <w:fldChar w:fldCharType="begin"/>
        </w:r>
        <w:r>
          <w:instrText xml:space="preserve"> PAGEREF _Toc916 \h </w:instrText>
        </w:r>
        <w:r>
          <w:fldChar w:fldCharType="separate"/>
        </w:r>
        <w:r>
          <w:t>7</w:t>
        </w:r>
        <w:r>
          <w:fldChar w:fldCharType="end"/>
        </w:r>
      </w:hyperlink>
    </w:p>
    <w:p>
      <w:pPr>
        <w:pStyle w:val="TOC2"/>
        <w:tabs>
          <w:tab w:val="right" w:leader="dot" w:pos="8306"/>
        </w:tabs>
      </w:pPr>
      <w:hyperlink w:anchor="_Toc6380" w:history="1">
        <w:r>
          <w:rPr>
            <w:rFonts w:ascii="仿宋" w:eastAsia="仿宋" w:hAnsi="仿宋" w:cs="仿宋" w:hint="eastAsia"/>
            <w:lang w:eastAsia="zh-CN"/>
          </w:rPr>
          <w:t>(一)、包装服务项目选址</w:t>
        </w:r>
        <w:r>
          <w:tab/>
        </w:r>
        <w:r>
          <w:fldChar w:fldCharType="begin"/>
        </w:r>
        <w:r>
          <w:instrText xml:space="preserve"> PAGEREF _Toc6380 \h </w:instrText>
        </w:r>
        <w:r>
          <w:fldChar w:fldCharType="separate"/>
        </w:r>
        <w:r>
          <w:t>7</w:t>
        </w:r>
        <w:r>
          <w:fldChar w:fldCharType="end"/>
        </w:r>
      </w:hyperlink>
    </w:p>
    <w:p>
      <w:pPr>
        <w:pStyle w:val="TOC2"/>
        <w:tabs>
          <w:tab w:val="right" w:leader="dot" w:pos="8306"/>
        </w:tabs>
      </w:pPr>
      <w:hyperlink w:anchor="_Toc26375" w:history="1">
        <w:r>
          <w:rPr>
            <w:rFonts w:ascii="仿宋" w:eastAsia="仿宋" w:hAnsi="仿宋" w:cs="仿宋" w:hint="eastAsia"/>
            <w:lang w:eastAsia="zh-CN"/>
          </w:rPr>
          <w:t>(二)、用地控制指标</w:t>
        </w:r>
        <w:r>
          <w:tab/>
        </w:r>
        <w:r>
          <w:fldChar w:fldCharType="begin"/>
        </w:r>
        <w:r>
          <w:instrText xml:space="preserve"> PAGEREF _Toc26375 \h </w:instrText>
        </w:r>
        <w:r>
          <w:fldChar w:fldCharType="separate"/>
        </w:r>
        <w:r>
          <w:t>7</w:t>
        </w:r>
        <w:r>
          <w:fldChar w:fldCharType="end"/>
        </w:r>
      </w:hyperlink>
    </w:p>
    <w:p>
      <w:pPr>
        <w:pStyle w:val="TOC2"/>
        <w:tabs>
          <w:tab w:val="right" w:leader="dot" w:pos="8306"/>
        </w:tabs>
      </w:pPr>
      <w:hyperlink w:anchor="_Toc17790" w:history="1">
        <w:r>
          <w:rPr>
            <w:rFonts w:ascii="仿宋" w:eastAsia="仿宋" w:hAnsi="仿宋" w:cs="仿宋" w:hint="eastAsia"/>
            <w:lang w:eastAsia="zh-CN"/>
          </w:rPr>
          <w:t>(三)、节约用地措施</w:t>
        </w:r>
        <w:r>
          <w:tab/>
        </w:r>
        <w:r>
          <w:fldChar w:fldCharType="begin"/>
        </w:r>
        <w:r>
          <w:instrText xml:space="preserve"> PAGEREF _Toc17790 \h </w:instrText>
        </w:r>
        <w:r>
          <w:fldChar w:fldCharType="separate"/>
        </w:r>
        <w:r>
          <w:t>9</w:t>
        </w:r>
        <w:r>
          <w:fldChar w:fldCharType="end"/>
        </w:r>
      </w:hyperlink>
    </w:p>
    <w:p>
      <w:pPr>
        <w:pStyle w:val="TOC2"/>
        <w:tabs>
          <w:tab w:val="right" w:leader="dot" w:pos="8306"/>
        </w:tabs>
      </w:pPr>
      <w:hyperlink w:anchor="_Toc13875" w:history="1">
        <w:r>
          <w:rPr>
            <w:rFonts w:ascii="仿宋" w:eastAsia="仿宋" w:hAnsi="仿宋" w:cs="仿宋" w:hint="eastAsia"/>
            <w:lang w:eastAsia="zh-CN"/>
          </w:rPr>
          <w:t>(四)、总图布置方案</w:t>
        </w:r>
        <w:r>
          <w:tab/>
        </w:r>
        <w:r>
          <w:fldChar w:fldCharType="begin"/>
        </w:r>
        <w:r>
          <w:instrText xml:space="preserve"> PAGEREF _Toc13875 \h </w:instrText>
        </w:r>
        <w:r>
          <w:fldChar w:fldCharType="separate"/>
        </w:r>
        <w:r>
          <w:t>10</w:t>
        </w:r>
        <w:r>
          <w:fldChar w:fldCharType="end"/>
        </w:r>
      </w:hyperlink>
    </w:p>
    <w:p>
      <w:pPr>
        <w:pStyle w:val="TOC2"/>
        <w:tabs>
          <w:tab w:val="right" w:leader="dot" w:pos="8306"/>
        </w:tabs>
      </w:pPr>
      <w:hyperlink w:anchor="_Toc19571" w:history="1">
        <w:r>
          <w:rPr>
            <w:rFonts w:ascii="仿宋" w:eastAsia="仿宋" w:hAnsi="仿宋" w:cs="仿宋" w:hint="eastAsia"/>
            <w:lang w:eastAsia="zh-CN"/>
          </w:rPr>
          <w:t>(五)、选址综合评价</w:t>
        </w:r>
        <w:r>
          <w:tab/>
        </w:r>
        <w:r>
          <w:fldChar w:fldCharType="begin"/>
        </w:r>
        <w:r>
          <w:instrText xml:space="preserve"> PAGEREF _Toc19571 \h </w:instrText>
        </w:r>
        <w:r>
          <w:fldChar w:fldCharType="separate"/>
        </w:r>
        <w:r>
          <w:t>11</w:t>
        </w:r>
        <w:r>
          <w:fldChar w:fldCharType="end"/>
        </w:r>
      </w:hyperlink>
    </w:p>
    <w:p>
      <w:pPr>
        <w:pStyle w:val="TOC1"/>
        <w:tabs>
          <w:tab w:val="right" w:leader="dot" w:pos="8306"/>
        </w:tabs>
      </w:pPr>
      <w:hyperlink w:anchor="_Toc27274" w:history="1">
        <w:r>
          <w:rPr>
            <w:rFonts w:ascii="仿宋" w:eastAsia="仿宋" w:hAnsi="仿宋" w:cs="仿宋" w:hint="eastAsia"/>
            <w:lang w:eastAsia="zh-CN"/>
          </w:rPr>
          <w:t>四、包装服务项目概论</w:t>
        </w:r>
        <w:r>
          <w:tab/>
        </w:r>
        <w:r>
          <w:fldChar w:fldCharType="begin"/>
        </w:r>
        <w:r>
          <w:instrText xml:space="preserve"> PAGEREF _Toc27274 \h </w:instrText>
        </w:r>
        <w:r>
          <w:fldChar w:fldCharType="separate"/>
        </w:r>
        <w:r>
          <w:t>12</w:t>
        </w:r>
        <w:r>
          <w:fldChar w:fldCharType="end"/>
        </w:r>
      </w:hyperlink>
    </w:p>
    <w:p>
      <w:pPr>
        <w:pStyle w:val="TOC2"/>
        <w:tabs>
          <w:tab w:val="right" w:leader="dot" w:pos="8306"/>
        </w:tabs>
      </w:pPr>
      <w:hyperlink w:anchor="_Toc24560" w:history="1">
        <w:r>
          <w:rPr>
            <w:rFonts w:ascii="仿宋" w:eastAsia="仿宋" w:hAnsi="仿宋" w:cs="仿宋" w:hint="eastAsia"/>
            <w:lang w:eastAsia="zh-CN"/>
          </w:rPr>
          <w:t>(一)、包装服务项目概况</w:t>
        </w:r>
        <w:r>
          <w:tab/>
        </w:r>
        <w:r>
          <w:fldChar w:fldCharType="begin"/>
        </w:r>
        <w:r>
          <w:instrText xml:space="preserve"> PAGEREF _Toc24560 \h </w:instrText>
        </w:r>
        <w:r>
          <w:fldChar w:fldCharType="separate"/>
        </w:r>
        <w:r>
          <w:t>12</w:t>
        </w:r>
        <w:r>
          <w:fldChar w:fldCharType="end"/>
        </w:r>
      </w:hyperlink>
    </w:p>
    <w:p>
      <w:pPr>
        <w:pStyle w:val="TOC2"/>
        <w:tabs>
          <w:tab w:val="right" w:leader="dot" w:pos="8306"/>
        </w:tabs>
      </w:pPr>
      <w:hyperlink w:anchor="_Toc31276" w:history="1">
        <w:r>
          <w:rPr>
            <w:rFonts w:ascii="仿宋" w:eastAsia="仿宋" w:hAnsi="仿宋" w:cs="仿宋" w:hint="eastAsia"/>
            <w:lang w:eastAsia="zh-CN"/>
          </w:rPr>
          <w:t>(二)、包装服务项目目标</w:t>
        </w:r>
        <w:r>
          <w:tab/>
        </w:r>
        <w:r>
          <w:fldChar w:fldCharType="begin"/>
        </w:r>
        <w:r>
          <w:instrText xml:space="preserve"> PAGEREF _Toc31276 \h </w:instrText>
        </w:r>
        <w:r>
          <w:fldChar w:fldCharType="separate"/>
        </w:r>
        <w:r>
          <w:t>14</w:t>
        </w:r>
        <w:r>
          <w:fldChar w:fldCharType="end"/>
        </w:r>
      </w:hyperlink>
    </w:p>
    <w:p>
      <w:pPr>
        <w:pStyle w:val="TOC2"/>
        <w:tabs>
          <w:tab w:val="right" w:leader="dot" w:pos="8306"/>
        </w:tabs>
      </w:pPr>
      <w:hyperlink w:anchor="_Toc16351" w:history="1">
        <w:r>
          <w:rPr>
            <w:rFonts w:ascii="仿宋" w:eastAsia="仿宋" w:hAnsi="仿宋" w:cs="仿宋" w:hint="eastAsia"/>
            <w:lang w:eastAsia="zh-CN"/>
          </w:rPr>
          <w:t>(三)、包装服务项目提出的理由</w:t>
        </w:r>
        <w:r>
          <w:tab/>
        </w:r>
        <w:r>
          <w:fldChar w:fldCharType="begin"/>
        </w:r>
        <w:r>
          <w:instrText xml:space="preserve"> PAGEREF _Toc16351 \h </w:instrText>
        </w:r>
        <w:r>
          <w:fldChar w:fldCharType="separate"/>
        </w:r>
        <w:r>
          <w:t>15</w:t>
        </w:r>
        <w:r>
          <w:fldChar w:fldCharType="end"/>
        </w:r>
      </w:hyperlink>
    </w:p>
    <w:p>
      <w:pPr>
        <w:pStyle w:val="TOC2"/>
        <w:tabs>
          <w:tab w:val="right" w:leader="dot" w:pos="8306"/>
        </w:tabs>
      </w:pPr>
      <w:hyperlink w:anchor="_Toc26238" w:history="1">
        <w:r>
          <w:rPr>
            <w:rFonts w:ascii="仿宋" w:eastAsia="仿宋" w:hAnsi="仿宋" w:cs="仿宋" w:hint="eastAsia"/>
            <w:lang w:eastAsia="zh-CN"/>
          </w:rPr>
          <w:t>(四)、包装服务项目意义</w:t>
        </w:r>
        <w:r>
          <w:tab/>
        </w:r>
        <w:r>
          <w:fldChar w:fldCharType="begin"/>
        </w:r>
        <w:r>
          <w:instrText xml:space="preserve"> PAGEREF _Toc26238 \h </w:instrText>
        </w:r>
        <w:r>
          <w:fldChar w:fldCharType="separate"/>
        </w:r>
        <w:r>
          <w:t>17</w:t>
        </w:r>
        <w:r>
          <w:fldChar w:fldCharType="end"/>
        </w:r>
      </w:hyperlink>
    </w:p>
    <w:p>
      <w:pPr>
        <w:pStyle w:val="TOC2"/>
        <w:tabs>
          <w:tab w:val="right" w:leader="dot" w:pos="8306"/>
        </w:tabs>
      </w:pPr>
      <w:hyperlink w:anchor="_Toc11437" w:history="1">
        <w:r>
          <w:rPr>
            <w:rFonts w:ascii="仿宋" w:eastAsia="仿宋" w:hAnsi="仿宋" w:cs="仿宋" w:hint="eastAsia"/>
            <w:lang w:eastAsia="zh-CN"/>
          </w:rPr>
          <w:t>(五)、包装服务项目背景</w:t>
        </w:r>
        <w:r>
          <w:tab/>
        </w:r>
        <w:r>
          <w:fldChar w:fldCharType="begin"/>
        </w:r>
        <w:r>
          <w:instrText xml:space="preserve"> PAGEREF _Toc11437 \h </w:instrText>
        </w:r>
        <w:r>
          <w:fldChar w:fldCharType="separate"/>
        </w:r>
        <w:r>
          <w:t>18</w:t>
        </w:r>
        <w:r>
          <w:fldChar w:fldCharType="end"/>
        </w:r>
      </w:hyperlink>
    </w:p>
    <w:p>
      <w:pPr>
        <w:pStyle w:val="TOC1"/>
        <w:tabs>
          <w:tab w:val="right" w:leader="dot" w:pos="8306"/>
        </w:tabs>
      </w:pPr>
      <w:hyperlink w:anchor="_Toc2154" w:history="1">
        <w:r>
          <w:rPr>
            <w:rFonts w:ascii="仿宋" w:eastAsia="仿宋" w:hAnsi="仿宋" w:cs="仿宋" w:hint="eastAsia"/>
            <w:lang w:eastAsia="zh-CN"/>
          </w:rPr>
          <w:t>五、包装服务项目建设背景及必要性分析</w:t>
        </w:r>
        <w:r>
          <w:tab/>
        </w:r>
        <w:r>
          <w:fldChar w:fldCharType="begin"/>
        </w:r>
        <w:r>
          <w:instrText xml:space="preserve"> PAGEREF _Toc2154 \h </w:instrText>
        </w:r>
        <w:r>
          <w:fldChar w:fldCharType="separate"/>
        </w:r>
        <w:r>
          <w:t>18</w:t>
        </w:r>
        <w:r>
          <w:fldChar w:fldCharType="end"/>
        </w:r>
      </w:hyperlink>
    </w:p>
    <w:p>
      <w:pPr>
        <w:pStyle w:val="TOC2"/>
        <w:tabs>
          <w:tab w:val="right" w:leader="dot" w:pos="8306"/>
        </w:tabs>
      </w:pPr>
      <w:hyperlink w:anchor="_Toc5379" w:history="1">
        <w:r>
          <w:rPr>
            <w:rFonts w:ascii="仿宋" w:eastAsia="仿宋" w:hAnsi="仿宋" w:cs="仿宋" w:hint="eastAsia"/>
            <w:lang w:eastAsia="zh-CN"/>
          </w:rPr>
          <w:t>(一)、包装服务项目背景分析</w:t>
        </w:r>
        <w:r>
          <w:tab/>
        </w:r>
        <w:r>
          <w:fldChar w:fldCharType="begin"/>
        </w:r>
        <w:r>
          <w:instrText xml:space="preserve"> PAGEREF _Toc5379 \h </w:instrText>
        </w:r>
        <w:r>
          <w:fldChar w:fldCharType="separate"/>
        </w:r>
        <w:r>
          <w:t>18</w:t>
        </w:r>
        <w:r>
          <w:fldChar w:fldCharType="end"/>
        </w:r>
      </w:hyperlink>
    </w:p>
    <w:p>
      <w:pPr>
        <w:pStyle w:val="TOC2"/>
        <w:tabs>
          <w:tab w:val="right" w:leader="dot" w:pos="8306"/>
        </w:tabs>
      </w:pPr>
      <w:hyperlink w:anchor="_Toc20411" w:history="1">
        <w:r>
          <w:rPr>
            <w:rFonts w:ascii="仿宋" w:eastAsia="仿宋" w:hAnsi="仿宋" w:cs="仿宋" w:hint="eastAsia"/>
            <w:lang w:eastAsia="zh-CN"/>
          </w:rPr>
          <w:t>(二)、包装服务项目建设必要性分析</w:t>
        </w:r>
        <w:r>
          <w:tab/>
        </w:r>
        <w:r>
          <w:fldChar w:fldCharType="begin"/>
        </w:r>
        <w:r>
          <w:instrText xml:space="preserve"> PAGEREF _Toc20411 \h </w:instrText>
        </w:r>
        <w:r>
          <w:fldChar w:fldCharType="separate"/>
        </w:r>
        <w:r>
          <w:t>20</w:t>
        </w:r>
        <w:r>
          <w:fldChar w:fldCharType="end"/>
        </w:r>
      </w:hyperlink>
    </w:p>
    <w:p>
      <w:pPr>
        <w:pStyle w:val="TOC1"/>
        <w:tabs>
          <w:tab w:val="right" w:leader="dot" w:pos="8306"/>
        </w:tabs>
      </w:pPr>
      <w:hyperlink w:anchor="_Toc32316" w:history="1">
        <w:r>
          <w:rPr>
            <w:rFonts w:ascii="仿宋" w:eastAsia="仿宋" w:hAnsi="仿宋" w:cs="仿宋" w:hint="eastAsia"/>
            <w:lang w:eastAsia="zh-CN"/>
          </w:rPr>
          <w:t>六、产品规划分析</w:t>
        </w:r>
        <w:r>
          <w:tab/>
        </w:r>
        <w:r>
          <w:fldChar w:fldCharType="begin"/>
        </w:r>
        <w:r>
          <w:instrText xml:space="preserve"> PAGEREF _Toc32316 \h </w:instrText>
        </w:r>
        <w:r>
          <w:fldChar w:fldCharType="separate"/>
        </w:r>
        <w:r>
          <w:t>21</w:t>
        </w:r>
        <w:r>
          <w:fldChar w:fldCharType="end"/>
        </w:r>
      </w:hyperlink>
    </w:p>
    <w:p>
      <w:pPr>
        <w:pStyle w:val="TOC2"/>
        <w:tabs>
          <w:tab w:val="right" w:leader="dot" w:pos="8306"/>
        </w:tabs>
      </w:pPr>
      <w:hyperlink w:anchor="_Toc5677" w:history="1">
        <w:r>
          <w:rPr>
            <w:rFonts w:ascii="仿宋" w:eastAsia="仿宋" w:hAnsi="仿宋" w:cs="仿宋" w:hint="eastAsia"/>
            <w:lang w:eastAsia="zh-CN"/>
          </w:rPr>
          <w:t>(一)、产品规划</w:t>
        </w:r>
        <w:r>
          <w:tab/>
        </w:r>
        <w:r>
          <w:fldChar w:fldCharType="begin"/>
        </w:r>
        <w:r>
          <w:instrText xml:space="preserve"> PAGEREF _Toc5677 \h </w:instrText>
        </w:r>
        <w:r>
          <w:fldChar w:fldCharType="separate"/>
        </w:r>
        <w:r>
          <w:t>21</w:t>
        </w:r>
        <w:r>
          <w:fldChar w:fldCharType="end"/>
        </w:r>
      </w:hyperlink>
    </w:p>
    <w:p>
      <w:pPr>
        <w:pStyle w:val="TOC2"/>
        <w:tabs>
          <w:tab w:val="right" w:leader="dot" w:pos="8306"/>
        </w:tabs>
      </w:pPr>
      <w:hyperlink w:anchor="_Toc26027" w:history="1">
        <w:r>
          <w:rPr>
            <w:rFonts w:ascii="仿宋" w:eastAsia="仿宋" w:hAnsi="仿宋" w:cs="仿宋" w:hint="eastAsia"/>
            <w:lang w:eastAsia="zh-CN"/>
          </w:rPr>
          <w:t>(二)、建设规模</w:t>
        </w:r>
        <w:r>
          <w:tab/>
        </w:r>
        <w:r>
          <w:fldChar w:fldCharType="begin"/>
        </w:r>
        <w:r>
          <w:instrText xml:space="preserve"> PAGEREF _Toc26027 \h </w:instrText>
        </w:r>
        <w:r>
          <w:fldChar w:fldCharType="separate"/>
        </w:r>
        <w:r>
          <w:t>22</w:t>
        </w:r>
        <w:r>
          <w:fldChar w:fldCharType="end"/>
        </w:r>
      </w:hyperlink>
    </w:p>
    <w:p>
      <w:pPr>
        <w:pStyle w:val="TOC1"/>
        <w:tabs>
          <w:tab w:val="right" w:leader="dot" w:pos="8306"/>
        </w:tabs>
      </w:pPr>
      <w:hyperlink w:anchor="_Toc27691" w:history="1">
        <w:r>
          <w:rPr>
            <w:rFonts w:ascii="仿宋" w:eastAsia="仿宋" w:hAnsi="仿宋" w:cs="仿宋" w:hint="eastAsia"/>
            <w:lang w:eastAsia="zh-CN"/>
          </w:rPr>
          <w:t>七、包装服务项目投资规划</w:t>
        </w:r>
        <w:r>
          <w:tab/>
        </w:r>
        <w:r>
          <w:fldChar w:fldCharType="begin"/>
        </w:r>
        <w:r>
          <w:instrText xml:space="preserve"> PAGEREF _Toc27691 \h </w:instrText>
        </w:r>
        <w:r>
          <w:fldChar w:fldCharType="separate"/>
        </w:r>
        <w:r>
          <w:t>23</w:t>
        </w:r>
        <w:r>
          <w:fldChar w:fldCharType="end"/>
        </w:r>
      </w:hyperlink>
    </w:p>
    <w:p>
      <w:pPr>
        <w:pStyle w:val="TOC2"/>
        <w:tabs>
          <w:tab w:val="right" w:leader="dot" w:pos="8306"/>
        </w:tabs>
      </w:pPr>
      <w:hyperlink w:anchor="_Toc2285" w:history="1">
        <w:r>
          <w:rPr>
            <w:rFonts w:ascii="仿宋" w:eastAsia="仿宋" w:hAnsi="仿宋" w:cs="仿宋" w:hint="eastAsia"/>
            <w:lang w:eastAsia="zh-CN"/>
          </w:rPr>
          <w:t>(一)、包装服务项目总投资估算</w:t>
        </w:r>
        <w:r>
          <w:tab/>
        </w:r>
        <w:r>
          <w:fldChar w:fldCharType="begin"/>
        </w:r>
        <w:r>
          <w:instrText xml:space="preserve"> PAGEREF _Toc2285 \h </w:instrText>
        </w:r>
        <w:r>
          <w:fldChar w:fldCharType="separate"/>
        </w:r>
        <w:r>
          <w:t>23</w:t>
        </w:r>
        <w:r>
          <w:fldChar w:fldCharType="end"/>
        </w:r>
      </w:hyperlink>
    </w:p>
    <w:p>
      <w:pPr>
        <w:pStyle w:val="TOC2"/>
        <w:tabs>
          <w:tab w:val="right" w:leader="dot" w:pos="8306"/>
        </w:tabs>
      </w:pPr>
      <w:hyperlink w:anchor="_Toc13394" w:history="1">
        <w:r>
          <w:rPr>
            <w:rFonts w:ascii="仿宋" w:eastAsia="仿宋" w:hAnsi="仿宋" w:cs="仿宋" w:hint="eastAsia"/>
            <w:lang w:eastAsia="zh-CN"/>
          </w:rPr>
          <w:t>(二)、资金筹措</w:t>
        </w:r>
        <w:r>
          <w:tab/>
        </w:r>
        <w:r>
          <w:fldChar w:fldCharType="begin"/>
        </w:r>
        <w:r>
          <w:instrText xml:space="preserve"> PAGEREF _Toc13394 \h </w:instrText>
        </w:r>
        <w:r>
          <w:fldChar w:fldCharType="separate"/>
        </w:r>
        <w:r>
          <w:t>25</w:t>
        </w:r>
        <w:r>
          <w:fldChar w:fldCharType="end"/>
        </w:r>
      </w:hyperlink>
    </w:p>
    <w:p>
      <w:pPr>
        <w:pStyle w:val="TOC1"/>
        <w:tabs>
          <w:tab w:val="right" w:leader="dot" w:pos="8306"/>
        </w:tabs>
      </w:pPr>
      <w:hyperlink w:anchor="_Toc13779" w:history="1">
        <w:r>
          <w:rPr>
            <w:rFonts w:ascii="仿宋" w:eastAsia="仿宋" w:hAnsi="仿宋" w:cs="仿宋" w:hint="eastAsia"/>
            <w:lang w:eastAsia="zh-CN"/>
          </w:rPr>
          <w:t>八、包装服务项目技术管理</w:t>
        </w:r>
        <w:r>
          <w:tab/>
        </w:r>
        <w:r>
          <w:fldChar w:fldCharType="begin"/>
        </w:r>
        <w:r>
          <w:instrText xml:space="preserve"> PAGEREF _Toc13779 \h </w:instrText>
        </w:r>
        <w:r>
          <w:fldChar w:fldCharType="separate"/>
        </w:r>
        <w:r>
          <w:t>25</w:t>
        </w:r>
        <w:r>
          <w:fldChar w:fldCharType="end"/>
        </w:r>
      </w:hyperlink>
    </w:p>
    <w:p>
      <w:pPr>
        <w:pStyle w:val="TOC2"/>
        <w:tabs>
          <w:tab w:val="right" w:leader="dot" w:pos="8306"/>
        </w:tabs>
      </w:pPr>
      <w:hyperlink w:anchor="_Toc19503" w:history="1">
        <w:r>
          <w:rPr>
            <w:rFonts w:ascii="仿宋" w:eastAsia="仿宋" w:hAnsi="仿宋" w:cs="仿宋" w:hint="eastAsia"/>
            <w:lang w:eastAsia="zh-CN"/>
          </w:rPr>
          <w:t>(一)、技术方案选用方向</w:t>
        </w:r>
        <w:r>
          <w:tab/>
        </w:r>
        <w:r>
          <w:fldChar w:fldCharType="begin"/>
        </w:r>
        <w:r>
          <w:instrText xml:space="preserve"> PAGEREF _Toc19503 \h </w:instrText>
        </w:r>
        <w:r>
          <w:fldChar w:fldCharType="separate"/>
        </w:r>
        <w:r>
          <w:t>25</w:t>
        </w:r>
        <w:r>
          <w:fldChar w:fldCharType="end"/>
        </w:r>
      </w:hyperlink>
    </w:p>
    <w:p>
      <w:pPr>
        <w:pStyle w:val="TOC2"/>
        <w:tabs>
          <w:tab w:val="right" w:leader="dot" w:pos="8306"/>
        </w:tabs>
      </w:pPr>
      <w:hyperlink w:anchor="_Toc1714" w:history="1">
        <w:r>
          <w:rPr>
            <w:rFonts w:ascii="仿宋" w:eastAsia="仿宋" w:hAnsi="仿宋" w:cs="仿宋" w:hint="eastAsia"/>
            <w:lang w:eastAsia="zh-CN"/>
          </w:rPr>
          <w:t>(二)、工艺技术方案选用原则</w:t>
        </w:r>
        <w:r>
          <w:tab/>
        </w:r>
        <w:r>
          <w:fldChar w:fldCharType="begin"/>
        </w:r>
        <w:r>
          <w:instrText xml:space="preserve"> PAGEREF _Toc1714 \h </w:instrText>
        </w:r>
        <w:r>
          <w:fldChar w:fldCharType="separate"/>
        </w:r>
        <w:r>
          <w:t>27</w:t>
        </w:r>
        <w:r>
          <w:fldChar w:fldCharType="end"/>
        </w:r>
      </w:hyperlink>
    </w:p>
    <w:p>
      <w:pPr>
        <w:pStyle w:val="TOC2"/>
        <w:tabs>
          <w:tab w:val="right" w:leader="dot" w:pos="8306"/>
        </w:tabs>
      </w:pPr>
      <w:hyperlink w:anchor="_Toc13269" w:history="1">
        <w:r>
          <w:rPr>
            <w:rFonts w:ascii="仿宋" w:eastAsia="仿宋" w:hAnsi="仿宋" w:cs="仿宋" w:hint="eastAsia"/>
            <w:lang w:eastAsia="zh-CN"/>
          </w:rPr>
          <w:t>(三)、工艺技术方案要求</w:t>
        </w:r>
        <w:r>
          <w:tab/>
        </w:r>
        <w:r>
          <w:fldChar w:fldCharType="begin"/>
        </w:r>
        <w:r>
          <w:instrText xml:space="preserve"> PAGEREF _Toc13269 \h </w:instrText>
        </w:r>
        <w:r>
          <w:fldChar w:fldCharType="separate"/>
        </w:r>
        <w:r>
          <w:t>29</w:t>
        </w:r>
        <w:r>
          <w:fldChar w:fldCharType="end"/>
        </w:r>
      </w:hyperlink>
    </w:p>
    <w:p>
      <w:pPr>
        <w:pStyle w:val="TOC1"/>
        <w:tabs>
          <w:tab w:val="right" w:leader="dot" w:pos="8306"/>
        </w:tabs>
      </w:pPr>
      <w:hyperlink w:anchor="_Toc22039" w:history="1">
        <w:r>
          <w:rPr>
            <w:rFonts w:ascii="仿宋" w:eastAsia="仿宋" w:hAnsi="仿宋" w:cs="仿宋" w:hint="eastAsia"/>
            <w:lang w:eastAsia="zh-CN"/>
          </w:rPr>
          <w:t>九、包装服务项目风险管理</w:t>
        </w:r>
        <w:r>
          <w:tab/>
        </w:r>
        <w:r>
          <w:fldChar w:fldCharType="begin"/>
        </w:r>
        <w:r>
          <w:instrText xml:space="preserve"> PAGEREF _Toc22039 \h </w:instrText>
        </w:r>
        <w:r>
          <w:fldChar w:fldCharType="separate"/>
        </w:r>
        <w:r>
          <w:t>31</w:t>
        </w:r>
        <w:r>
          <w:fldChar w:fldCharType="end"/>
        </w:r>
      </w:hyperlink>
    </w:p>
    <w:p>
      <w:pPr>
        <w:pStyle w:val="TOC2"/>
        <w:tabs>
          <w:tab w:val="right" w:leader="dot" w:pos="8306"/>
        </w:tabs>
      </w:pPr>
      <w:hyperlink w:anchor="_Toc29502" w:history="1">
        <w:r>
          <w:rPr>
            <w:rFonts w:ascii="仿宋" w:eastAsia="仿宋" w:hAnsi="仿宋" w:cs="仿宋" w:hint="eastAsia"/>
            <w:lang w:eastAsia="zh-CN"/>
          </w:rPr>
          <w:t>(一)、风险识别与评估</w:t>
        </w:r>
        <w:r>
          <w:tab/>
        </w:r>
        <w:r>
          <w:fldChar w:fldCharType="begin"/>
        </w:r>
        <w:r>
          <w:instrText xml:space="preserve"> PAGEREF _Toc29502 \h </w:instrText>
        </w:r>
        <w:r>
          <w:fldChar w:fldCharType="separate"/>
        </w:r>
        <w:r>
          <w:t>31</w:t>
        </w:r>
        <w:r>
          <w:fldChar w:fldCharType="end"/>
        </w:r>
      </w:hyperlink>
    </w:p>
    <w:p>
      <w:pPr>
        <w:pStyle w:val="TOC2"/>
        <w:tabs>
          <w:tab w:val="right" w:leader="dot" w:pos="8306"/>
        </w:tabs>
      </w:pPr>
      <w:hyperlink w:anchor="_Toc19760" w:history="1">
        <w:r>
          <w:rPr>
            <w:rFonts w:ascii="仿宋" w:eastAsia="仿宋" w:hAnsi="仿宋" w:cs="仿宋" w:hint="eastAsia"/>
            <w:lang w:eastAsia="zh-CN"/>
          </w:rPr>
          <w:t>(二)、风险应对策略</w:t>
        </w:r>
        <w:r>
          <w:tab/>
        </w:r>
        <w:r>
          <w:fldChar w:fldCharType="begin"/>
        </w:r>
        <w:r>
          <w:instrText xml:space="preserve"> PAGEREF _Toc19760 \h </w:instrText>
        </w:r>
        <w:r>
          <w:fldChar w:fldCharType="separate"/>
        </w:r>
        <w:r>
          <w:t>33</w:t>
        </w:r>
        <w:r>
          <w:fldChar w:fldCharType="end"/>
        </w:r>
      </w:hyperlink>
    </w:p>
    <w:p>
      <w:pPr>
        <w:pStyle w:val="TOC2"/>
        <w:tabs>
          <w:tab w:val="right" w:leader="dot" w:pos="8306"/>
        </w:tabs>
      </w:pPr>
      <w:hyperlink w:anchor="_Toc13204" w:history="1">
        <w:r>
          <w:rPr>
            <w:rFonts w:ascii="仿宋" w:eastAsia="仿宋" w:hAnsi="仿宋" w:cs="仿宋" w:hint="eastAsia"/>
            <w:lang w:eastAsia="zh-CN"/>
          </w:rPr>
          <w:t>(三)、风险监控与控制</w:t>
        </w:r>
        <w:r>
          <w:tab/>
        </w:r>
        <w:r>
          <w:fldChar w:fldCharType="begin"/>
        </w:r>
        <w:r>
          <w:instrText xml:space="preserve"> PAGEREF _Toc13204 \h </w:instrText>
        </w:r>
        <w:r>
          <w:fldChar w:fldCharType="separate"/>
        </w:r>
        <w:r>
          <w:t>34</w:t>
        </w:r>
        <w:r>
          <w:fldChar w:fldCharType="end"/>
        </w:r>
      </w:hyperlink>
    </w:p>
    <w:p>
      <w:pPr>
        <w:pStyle w:val="TOC1"/>
        <w:tabs>
          <w:tab w:val="right" w:leader="dot" w:pos="8306"/>
        </w:tabs>
      </w:pPr>
      <w:hyperlink w:anchor="_Toc19051" w:history="1">
        <w:r>
          <w:rPr>
            <w:rFonts w:ascii="仿宋" w:eastAsia="仿宋" w:hAnsi="仿宋" w:cs="仿宋" w:hint="eastAsia"/>
            <w:lang w:eastAsia="zh-CN"/>
          </w:rPr>
          <w:t>十、包装服务项目经营效益</w:t>
        </w:r>
        <w:r>
          <w:tab/>
        </w:r>
        <w:r>
          <w:fldChar w:fldCharType="begin"/>
        </w:r>
        <w:r>
          <w:instrText xml:space="preserve"> PAGEREF _Toc19051 \h </w:instrText>
        </w:r>
        <w:r>
          <w:fldChar w:fldCharType="separate"/>
        </w:r>
        <w:r>
          <w:t>35</w:t>
        </w:r>
        <w:r>
          <w:fldChar w:fldCharType="end"/>
        </w:r>
      </w:hyperlink>
    </w:p>
    <w:p>
      <w:pPr>
        <w:pStyle w:val="TOC2"/>
        <w:tabs>
          <w:tab w:val="right" w:leader="dot" w:pos="8306"/>
        </w:tabs>
      </w:pPr>
      <w:hyperlink w:anchor="_Toc29648" w:history="1">
        <w:r>
          <w:rPr>
            <w:rFonts w:ascii="仿宋" w:eastAsia="仿宋" w:hAnsi="仿宋" w:cs="仿宋" w:hint="eastAsia"/>
            <w:lang w:eastAsia="zh-CN"/>
          </w:rPr>
          <w:t>(一)、经济评价财务测算</w:t>
        </w:r>
        <w:r>
          <w:tab/>
        </w:r>
        <w:r>
          <w:fldChar w:fldCharType="begin"/>
        </w:r>
        <w:r>
          <w:instrText xml:space="preserve"> PAGEREF _Toc29648 \h </w:instrText>
        </w:r>
        <w:r>
          <w:fldChar w:fldCharType="separate"/>
        </w:r>
        <w:r>
          <w:t>35</w:t>
        </w:r>
        <w:r>
          <w:fldChar w:fldCharType="end"/>
        </w:r>
      </w:hyperlink>
    </w:p>
    <w:p>
      <w:pPr>
        <w:pStyle w:val="TOC2"/>
        <w:tabs>
          <w:tab w:val="right" w:leader="dot" w:pos="8306"/>
        </w:tabs>
      </w:pPr>
      <w:hyperlink w:anchor="_Toc2582" w:history="1">
        <w:r>
          <w:rPr>
            <w:rFonts w:ascii="仿宋" w:eastAsia="仿宋" w:hAnsi="仿宋" w:cs="仿宋" w:hint="eastAsia"/>
            <w:lang w:eastAsia="zh-CN"/>
          </w:rPr>
          <w:t>(二)、包装服务项目盈利能力分析</w:t>
        </w:r>
        <w:r>
          <w:tab/>
        </w:r>
        <w:r>
          <w:fldChar w:fldCharType="begin"/>
        </w:r>
        <w:r>
          <w:instrText xml:space="preserve"> PAGEREF _Toc2582 \h </w:instrText>
        </w:r>
        <w:r>
          <w:fldChar w:fldCharType="separate"/>
        </w:r>
        <w:r>
          <w:t>37</w:t>
        </w:r>
        <w:r>
          <w:fldChar w:fldCharType="end"/>
        </w:r>
      </w:hyperlink>
    </w:p>
    <w:p>
      <w:pPr>
        <w:pStyle w:val="TOC1"/>
        <w:tabs>
          <w:tab w:val="right" w:leader="dot" w:pos="8306"/>
        </w:tabs>
      </w:pPr>
      <w:hyperlink w:anchor="_Toc15190" w:history="1">
        <w:r>
          <w:rPr>
            <w:rFonts w:ascii="仿宋" w:eastAsia="仿宋" w:hAnsi="仿宋" w:cs="仿宋" w:hint="eastAsia"/>
            <w:lang w:eastAsia="zh-CN"/>
          </w:rPr>
          <w:t>十一、包装服务项目财务管理</w:t>
        </w:r>
        <w:r>
          <w:tab/>
        </w:r>
        <w:r>
          <w:fldChar w:fldCharType="begin"/>
        </w:r>
        <w:r>
          <w:instrText xml:space="preserve"> PAGEREF _Toc15190 \h </w:instrText>
        </w:r>
        <w:r>
          <w:fldChar w:fldCharType="separate"/>
        </w:r>
        <w:r>
          <w:t>37</w:t>
        </w:r>
        <w:r>
          <w:fldChar w:fldCharType="end"/>
        </w:r>
      </w:hyperlink>
    </w:p>
    <w:p>
      <w:pPr>
        <w:pStyle w:val="TOC2"/>
        <w:tabs>
          <w:tab w:val="right" w:leader="dot" w:pos="8306"/>
        </w:tabs>
      </w:pPr>
      <w:hyperlink w:anchor="_Toc2316" w:history="1">
        <w:r>
          <w:rPr>
            <w:rFonts w:ascii="仿宋" w:eastAsia="仿宋" w:hAnsi="仿宋" w:cs="仿宋" w:hint="eastAsia"/>
            <w:lang w:eastAsia="zh-CN"/>
          </w:rPr>
          <w:t>(一)、资金需求大</w:t>
        </w:r>
        <w:r>
          <w:tab/>
        </w:r>
        <w:r>
          <w:fldChar w:fldCharType="begin"/>
        </w:r>
        <w:r>
          <w:instrText xml:space="preserve"> PAGEREF _Toc2316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4" w:history="1">
        <w:r>
          <w:rPr>
            <w:rFonts w:ascii="仿宋" w:eastAsia="仿宋" w:hAnsi="仿宋" w:cs="仿宋" w:hint="eastAsia"/>
            <w:lang w:eastAsia="zh-CN"/>
          </w:rPr>
          <w:t>(二)、研发周期长</w:t>
        </w:r>
        <w:r>
          <w:tab/>
        </w:r>
        <w:r>
          <w:fldChar w:fldCharType="begin"/>
        </w:r>
        <w:r>
          <w:instrText xml:space="preserve"> PAGEREF _Toc634 \h </w:instrText>
        </w:r>
        <w:r>
          <w:fldChar w:fldCharType="separate"/>
        </w:r>
        <w:r>
          <w:t>38</w:t>
        </w:r>
        <w:r>
          <w:fldChar w:fldCharType="end"/>
        </w:r>
      </w:hyperlink>
    </w:p>
    <w:p>
      <w:pPr>
        <w:pStyle w:val="TOC2"/>
        <w:tabs>
          <w:tab w:val="right" w:leader="dot" w:pos="8306"/>
        </w:tabs>
      </w:pPr>
      <w:hyperlink w:anchor="_Toc6574" w:history="1">
        <w:r>
          <w:rPr>
            <w:rFonts w:ascii="仿宋" w:eastAsia="仿宋" w:hAnsi="仿宋" w:cs="仿宋" w:hint="eastAsia"/>
            <w:lang w:eastAsia="zh-CN"/>
          </w:rPr>
          <w:t>(三)、市场风险大</w:t>
        </w:r>
        <w:r>
          <w:tab/>
        </w:r>
        <w:r>
          <w:fldChar w:fldCharType="begin"/>
        </w:r>
        <w:r>
          <w:instrText xml:space="preserve"> PAGEREF _Toc6574 \h </w:instrText>
        </w:r>
        <w:r>
          <w:fldChar w:fldCharType="separate"/>
        </w:r>
        <w:r>
          <w:t>40</w:t>
        </w:r>
        <w:r>
          <w:fldChar w:fldCharType="end"/>
        </w:r>
      </w:hyperlink>
    </w:p>
    <w:p>
      <w:pPr>
        <w:pStyle w:val="TOC2"/>
        <w:tabs>
          <w:tab w:val="right" w:leader="dot" w:pos="8306"/>
        </w:tabs>
      </w:pPr>
      <w:hyperlink w:anchor="_Toc2059" w:history="1">
        <w:r>
          <w:rPr>
            <w:rFonts w:ascii="仿宋" w:eastAsia="仿宋" w:hAnsi="仿宋" w:cs="仿宋" w:hint="eastAsia"/>
            <w:lang w:eastAsia="zh-CN"/>
          </w:rPr>
          <w:t>(四)、利润率高</w:t>
        </w:r>
        <w:r>
          <w:tab/>
        </w:r>
        <w:r>
          <w:fldChar w:fldCharType="begin"/>
        </w:r>
        <w:r>
          <w:instrText xml:space="preserve"> PAGEREF _Toc2059 \h </w:instrText>
        </w:r>
        <w:r>
          <w:fldChar w:fldCharType="separate"/>
        </w:r>
        <w:r>
          <w:t>42</w:t>
        </w:r>
        <w:r>
          <w:fldChar w:fldCharType="end"/>
        </w:r>
      </w:hyperlink>
    </w:p>
    <w:p>
      <w:pPr>
        <w:pStyle w:val="TOC1"/>
        <w:tabs>
          <w:tab w:val="right" w:leader="dot" w:pos="8306"/>
        </w:tabs>
      </w:pPr>
      <w:hyperlink w:anchor="_Toc9655" w:history="1">
        <w:r>
          <w:rPr>
            <w:rFonts w:ascii="仿宋" w:eastAsia="仿宋" w:hAnsi="仿宋" w:cs="仿宋" w:hint="eastAsia"/>
            <w:lang w:eastAsia="zh-CN"/>
          </w:rPr>
          <w:t>十二、包装服务项目社会影响</w:t>
        </w:r>
        <w:r>
          <w:tab/>
        </w:r>
        <w:r>
          <w:fldChar w:fldCharType="begin"/>
        </w:r>
        <w:r>
          <w:instrText xml:space="preserve"> PAGEREF _Toc9655 \h </w:instrText>
        </w:r>
        <w:r>
          <w:fldChar w:fldCharType="separate"/>
        </w:r>
        <w:r>
          <w:t>44</w:t>
        </w:r>
        <w:r>
          <w:fldChar w:fldCharType="end"/>
        </w:r>
      </w:hyperlink>
    </w:p>
    <w:p>
      <w:pPr>
        <w:pStyle w:val="TOC2"/>
        <w:tabs>
          <w:tab w:val="right" w:leader="dot" w:pos="8306"/>
        </w:tabs>
      </w:pPr>
      <w:hyperlink w:anchor="_Toc17498" w:history="1">
        <w:r>
          <w:rPr>
            <w:rFonts w:ascii="仿宋" w:eastAsia="仿宋" w:hAnsi="仿宋" w:cs="仿宋" w:hint="eastAsia"/>
            <w:lang w:eastAsia="zh-CN"/>
          </w:rPr>
          <w:t>(一)、社会责任与义务</w:t>
        </w:r>
        <w:r>
          <w:tab/>
        </w:r>
        <w:r>
          <w:fldChar w:fldCharType="begin"/>
        </w:r>
        <w:r>
          <w:instrText xml:space="preserve"> PAGEREF _Toc17498 \h </w:instrText>
        </w:r>
        <w:r>
          <w:fldChar w:fldCharType="separate"/>
        </w:r>
        <w:r>
          <w:t>44</w:t>
        </w:r>
        <w:r>
          <w:fldChar w:fldCharType="end"/>
        </w:r>
      </w:hyperlink>
    </w:p>
    <w:p>
      <w:pPr>
        <w:pStyle w:val="TOC2"/>
        <w:tabs>
          <w:tab w:val="right" w:leader="dot" w:pos="8306"/>
        </w:tabs>
      </w:pPr>
      <w:hyperlink w:anchor="_Toc11186" w:history="1">
        <w:r>
          <w:rPr>
            <w:rFonts w:ascii="仿宋" w:eastAsia="仿宋" w:hAnsi="仿宋" w:cs="仿宋" w:hint="eastAsia"/>
            <w:lang w:eastAsia="zh-CN"/>
          </w:rPr>
          <w:t>(二)、社会参与与沟通</w:t>
        </w:r>
        <w:r>
          <w:tab/>
        </w:r>
        <w:r>
          <w:fldChar w:fldCharType="begin"/>
        </w:r>
        <w:r>
          <w:instrText xml:space="preserve"> PAGEREF _Toc11186 \h </w:instrText>
        </w:r>
        <w:r>
          <w:fldChar w:fldCharType="separate"/>
        </w:r>
        <w:r>
          <w:t>45</w:t>
        </w:r>
        <w:r>
          <w:fldChar w:fldCharType="end"/>
        </w:r>
      </w:hyperlink>
    </w:p>
    <w:p>
      <w:pPr>
        <w:pStyle w:val="TOC1"/>
        <w:tabs>
          <w:tab w:val="right" w:leader="dot" w:pos="8306"/>
        </w:tabs>
      </w:pPr>
      <w:hyperlink w:anchor="_Toc27990" w:history="1">
        <w:r>
          <w:rPr>
            <w:rFonts w:ascii="仿宋" w:eastAsia="仿宋" w:hAnsi="仿宋" w:cs="仿宋" w:hint="eastAsia"/>
            <w:lang w:eastAsia="zh-CN"/>
          </w:rPr>
          <w:t>十三、包装服务项目实施保障措施</w:t>
        </w:r>
        <w:r>
          <w:tab/>
        </w:r>
        <w:r>
          <w:fldChar w:fldCharType="begin"/>
        </w:r>
        <w:r>
          <w:instrText xml:space="preserve"> PAGEREF _Toc27990 \h </w:instrText>
        </w:r>
        <w:r>
          <w:fldChar w:fldCharType="separate"/>
        </w:r>
        <w:r>
          <w:t>46</w:t>
        </w:r>
        <w:r>
          <w:fldChar w:fldCharType="end"/>
        </w:r>
      </w:hyperlink>
    </w:p>
    <w:p>
      <w:pPr>
        <w:pStyle w:val="TOC2"/>
        <w:tabs>
          <w:tab w:val="right" w:leader="dot" w:pos="8306"/>
        </w:tabs>
      </w:pPr>
      <w:hyperlink w:anchor="_Toc15640" w:history="1">
        <w:r>
          <w:rPr>
            <w:rFonts w:ascii="仿宋" w:eastAsia="仿宋" w:hAnsi="仿宋" w:cs="仿宋" w:hint="eastAsia"/>
            <w:lang w:eastAsia="zh-CN"/>
          </w:rPr>
          <w:t>(一)、包装服务项目实施保障机制</w:t>
        </w:r>
        <w:r>
          <w:tab/>
        </w:r>
        <w:r>
          <w:fldChar w:fldCharType="begin"/>
        </w:r>
        <w:r>
          <w:instrText xml:space="preserve"> PAGEREF _Toc15640 \h </w:instrText>
        </w:r>
        <w:r>
          <w:fldChar w:fldCharType="separate"/>
        </w:r>
        <w:r>
          <w:t>46</w:t>
        </w:r>
        <w:r>
          <w:fldChar w:fldCharType="end"/>
        </w:r>
      </w:hyperlink>
    </w:p>
    <w:p>
      <w:pPr>
        <w:pStyle w:val="TOC2"/>
        <w:tabs>
          <w:tab w:val="right" w:leader="dot" w:pos="8306"/>
        </w:tabs>
      </w:pPr>
      <w:hyperlink w:anchor="_Toc23733" w:history="1">
        <w:r>
          <w:rPr>
            <w:rFonts w:ascii="仿宋" w:eastAsia="仿宋" w:hAnsi="仿宋" w:cs="仿宋" w:hint="eastAsia"/>
            <w:lang w:eastAsia="zh-CN"/>
          </w:rPr>
          <w:t>(二)、包装服务项目法律合规要求</w:t>
        </w:r>
        <w:r>
          <w:tab/>
        </w:r>
        <w:r>
          <w:fldChar w:fldCharType="begin"/>
        </w:r>
        <w:r>
          <w:instrText xml:space="preserve"> PAGEREF _Toc23733 \h </w:instrText>
        </w:r>
        <w:r>
          <w:fldChar w:fldCharType="separate"/>
        </w:r>
        <w:r>
          <w:t>49</w:t>
        </w:r>
        <w:r>
          <w:fldChar w:fldCharType="end"/>
        </w:r>
      </w:hyperlink>
    </w:p>
    <w:p>
      <w:pPr>
        <w:pStyle w:val="TOC2"/>
        <w:tabs>
          <w:tab w:val="right" w:leader="dot" w:pos="8306"/>
        </w:tabs>
      </w:pPr>
      <w:hyperlink w:anchor="_Toc10848" w:history="1">
        <w:r>
          <w:rPr>
            <w:rFonts w:ascii="仿宋" w:eastAsia="仿宋" w:hAnsi="仿宋" w:cs="仿宋" w:hint="eastAsia"/>
            <w:lang w:eastAsia="zh-CN"/>
          </w:rPr>
          <w:t>(三)、包装服务项目合同管理与法律事务</w:t>
        </w:r>
        <w:r>
          <w:tab/>
        </w:r>
        <w:r>
          <w:fldChar w:fldCharType="begin"/>
        </w:r>
        <w:r>
          <w:instrText xml:space="preserve"> PAGEREF _Toc10848 \h </w:instrText>
        </w:r>
        <w:r>
          <w:fldChar w:fldCharType="separate"/>
        </w:r>
        <w:r>
          <w:t>54</w:t>
        </w:r>
        <w:r>
          <w:fldChar w:fldCharType="end"/>
        </w:r>
      </w:hyperlink>
    </w:p>
    <w:p>
      <w:pPr>
        <w:pStyle w:val="TOC2"/>
        <w:tabs>
          <w:tab w:val="right" w:leader="dot" w:pos="8306"/>
        </w:tabs>
      </w:pPr>
      <w:hyperlink w:anchor="_Toc28744" w:history="1">
        <w:r>
          <w:rPr>
            <w:rFonts w:ascii="仿宋" w:eastAsia="仿宋" w:hAnsi="仿宋" w:cs="仿宋" w:hint="eastAsia"/>
            <w:lang w:eastAsia="zh-CN"/>
          </w:rPr>
          <w:t>(四)、包装服务项目知识产权保护策略</w:t>
        </w:r>
        <w:r>
          <w:tab/>
        </w:r>
        <w:r>
          <w:fldChar w:fldCharType="begin"/>
        </w:r>
        <w:r>
          <w:instrText xml:space="preserve"> PAGEREF _Toc28744 \h </w:instrText>
        </w:r>
        <w:r>
          <w:fldChar w:fldCharType="separate"/>
        </w:r>
        <w:r>
          <w:t>60</w:t>
        </w:r>
        <w:r>
          <w:fldChar w:fldCharType="end"/>
        </w:r>
      </w:hyperlink>
    </w:p>
    <w:p>
      <w:pPr>
        <w:pStyle w:val="TOC1"/>
        <w:tabs>
          <w:tab w:val="right" w:leader="dot" w:pos="8306"/>
        </w:tabs>
      </w:pPr>
      <w:hyperlink w:anchor="_Toc13445" w:history="1">
        <w:r>
          <w:rPr>
            <w:rFonts w:ascii="仿宋" w:eastAsia="仿宋" w:hAnsi="仿宋" w:cs="仿宋" w:hint="eastAsia"/>
            <w:lang w:eastAsia="zh-CN"/>
          </w:rPr>
          <w:t>十四、包装服务项目治理与监督</w:t>
        </w:r>
        <w:r>
          <w:tab/>
        </w:r>
        <w:r>
          <w:fldChar w:fldCharType="begin"/>
        </w:r>
        <w:r>
          <w:instrText xml:space="preserve"> PAGEREF _Toc13445 \h </w:instrText>
        </w:r>
        <w:r>
          <w:fldChar w:fldCharType="separate"/>
        </w:r>
        <w:r>
          <w:t>62</w:t>
        </w:r>
        <w:r>
          <w:fldChar w:fldCharType="end"/>
        </w:r>
      </w:hyperlink>
    </w:p>
    <w:p>
      <w:pPr>
        <w:pStyle w:val="TOC2"/>
        <w:tabs>
          <w:tab w:val="right" w:leader="dot" w:pos="8306"/>
        </w:tabs>
      </w:pPr>
      <w:hyperlink w:anchor="_Toc32223" w:history="1">
        <w:r>
          <w:rPr>
            <w:rFonts w:ascii="仿宋" w:eastAsia="仿宋" w:hAnsi="仿宋" w:cs="仿宋" w:hint="eastAsia"/>
            <w:lang w:eastAsia="zh-CN"/>
          </w:rPr>
          <w:t>(一)、包装服务项目治理结构</w:t>
        </w:r>
        <w:r>
          <w:tab/>
        </w:r>
        <w:r>
          <w:fldChar w:fldCharType="begin"/>
        </w:r>
        <w:r>
          <w:instrText xml:space="preserve"> PAGEREF _Toc32223 \h </w:instrText>
        </w:r>
        <w:r>
          <w:fldChar w:fldCharType="separate"/>
        </w:r>
        <w:r>
          <w:t>62</w:t>
        </w:r>
        <w:r>
          <w:fldChar w:fldCharType="end"/>
        </w:r>
      </w:hyperlink>
    </w:p>
    <w:p>
      <w:pPr>
        <w:pStyle w:val="TOC2"/>
        <w:tabs>
          <w:tab w:val="right" w:leader="dot" w:pos="8306"/>
        </w:tabs>
      </w:pPr>
      <w:hyperlink w:anchor="_Toc6096" w:history="1">
        <w:r>
          <w:rPr>
            <w:rFonts w:ascii="仿宋" w:eastAsia="仿宋" w:hAnsi="仿宋" w:cs="仿宋" w:hint="eastAsia"/>
            <w:lang w:eastAsia="zh-CN"/>
          </w:rPr>
          <w:t>(二)、监督与审计</w:t>
        </w:r>
        <w:r>
          <w:tab/>
        </w:r>
        <w:r>
          <w:fldChar w:fldCharType="begin"/>
        </w:r>
        <w:r>
          <w:instrText xml:space="preserve"> PAGEREF _Toc6096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595"/>
      <w:r>
        <w:rPr>
          <w:rFonts w:ascii="仿宋" w:eastAsia="仿宋" w:hAnsi="仿宋" w:cs="仿宋" w:hint="eastAsia"/>
          <w:sz w:val="28"/>
          <w:lang w:eastAsia="zh-CN"/>
        </w:rPr>
        <w:t>一、包装服务项目危机管理</w:t>
      </w:r>
      <w:bookmarkEnd w:id="2"/>
    </w:p>
    <w:p>
      <w:pPr>
        <w:pStyle w:val="Heading2"/>
        <w:rPr>
          <w:rFonts w:ascii="仿宋" w:eastAsia="仿宋" w:hAnsi="仿宋" w:cs="仿宋" w:hint="eastAsia"/>
          <w:lang w:eastAsia="zh-CN"/>
        </w:rPr>
      </w:pPr>
      <w:bookmarkStart w:id="3" w:name="_Toc1208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包装服务项目危机管理中，危机预警与识别是确保包装服务项目稳健运行的核心步骤。通过建立全面的监测机制，包装服务项目团队旨在及时发现和理解潜在的风险和危机因素，以便采取及时的预防和应对措施，确保包装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首先，通过深入的风险评估，包装服务项目团队全面分析了整个包装服务项目和各个阶段可能存在的威胁。这包括准确评估每个潜在风险的发生概率和可能影响的程度，为后续危机预警提供了有力支持。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包装服务项目团队着重于明确定义包装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包装服务项目进展的持续监控，团队能够及时发现潜在问题并作出迅速反应。包装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在这一阶段，团队的专业素养和反应速度将发挥至关重要的作用，以确保潜在危机能够在初期得到有效的处理，最大程度地减轻负面影响。通过危机预警与识别，包装服务项目得以更有序、可控地推进。</w:t>
      </w:r>
    </w:p>
    <w:p>
      <w:pPr>
        <w:pStyle w:val="Heading2"/>
        <w:ind w:firstLine="560" w:firstLineChars="200"/>
        <w:rPr>
          <w:rFonts w:ascii="仿宋" w:eastAsia="仿宋" w:hAnsi="仿宋" w:cs="仿宋" w:hint="eastAsia"/>
          <w:sz w:val="28"/>
          <w:lang w:eastAsia="zh-CN"/>
        </w:rPr>
      </w:pPr>
      <w:bookmarkStart w:id="4" w:name="_Toc2655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在危机发生时，包装服务项目团队立即行动，成立了应急小组。该小组的任务是迅速制定并实施紧急应对措施，以最小化潜在损失。以下是采取的主要措施：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暂停包装服务项目进度：为遏制危机蔓延，包装服务项目暂时停止进行，以便全面评估当前状况。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资源重新分配：重新评估包装服务项目资源的分配，确保最大限度地减小损失。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实时沟通：与关键利益相关者建立实时沟通机制，向他们传递包装服务项目危机的实际状况，保障包装服务项目核心利益。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在紧急应对的同时，包装服务项目团队强调了团队协作和有效沟通的重要性。以下是团队协作的关键举措：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信息共享机制：建立了信息共享平台，确保团队成员能够及时获取包装服务项目危机的实时信息。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领导者沟通：包装服务项目领导者通过定期会议和即时沟通工具，指导团队应对危机，保持团队稳定运行。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随着危机得到初步控制，包装服务项目团队转向制定恢复计划，以确保包装服务项目能够从中迅速恢复。主要恢复计划包括：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修复受损的进度计划：重新评估包装服务项目进度，制定修复计划，确保包装服务项目尽快回归正常进程。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重新调整资源分配：优化资源分配，确保包装服务项目在有限资源下高效运转。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风险管理机制加强：对包装服务项目风险进行全面评估，制定更强化的风险管理策略，以预防未来可能的危机。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59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7144"/>
      <w:r>
        <w:rPr>
          <w:rFonts w:ascii="仿宋" w:eastAsia="仿宋" w:hAnsi="仿宋" w:cs="仿宋" w:hint="eastAsia"/>
          <w:lang w:eastAsia="zh-CN"/>
        </w:rPr>
        <w:t>(一)、包装服务行业分析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包装服务行业一直以来都是市场的关注焦点。行业内的发展趋势、竞争态势以及潜在机会都对包装服务项目的推进产生深远的影响。通过深入研究行业的整体概貌，我们将更好地理解行业的核心特征，为包装服务项目的定位提供有力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服务行业，技术一直是推动创新和发展的关键因素。我们将对当前技术趋势进行详尽分析，包括但不限于人工智能、大数据应用、先进制造技术等。这有助于包装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包装服务项目成功的基础。我们将对主要竞争对手进行深入研究，包括其市场份额、产品特点、市场定位等。通过全面了解竞争对手的优势和劣势，包装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8189"/>
      <w:r>
        <w:rPr>
          <w:rFonts w:ascii="仿宋" w:eastAsia="仿宋" w:hAnsi="仿宋" w:cs="仿宋" w:hint="eastAsia"/>
          <w:sz w:val="28"/>
          <w:lang w:eastAsia="zh-CN"/>
        </w:rPr>
        <w:t>(二)、包装服务市场分析预测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通过对市场规模的深入调研，我们将预测包装服务市场未来的增长趋势。这包括市场的整体规模、各细分领域的发展趋势等。包装服务项目可以根据市场的扩张速度和潜在机会，制定更符合市场需求的发展策略。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包装服务项目更好地定位目标市场，提供更符合消费者期待的解决方案。</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包装服务项目实施过程中需要充分考虑的因素。我们将对市场风险进行全面评估，包括但不限于政策法规风险、市场竞争风险、技术变革风险等。通过对潜在风险的深入分析，包装服务项目可以制定相应的风险缓解策略，降低不确定性对包装服务项目的影响。</w:t>
      </w:r>
    </w:p>
    <w:p>
      <w:pPr>
        <w:pStyle w:val="Heading1"/>
        <w:ind w:firstLine="560" w:firstLineChars="200"/>
        <w:rPr>
          <w:rFonts w:ascii="仿宋" w:eastAsia="仿宋" w:hAnsi="仿宋" w:cs="仿宋" w:hint="eastAsia"/>
          <w:sz w:val="28"/>
          <w:lang w:eastAsia="zh-CN"/>
        </w:rPr>
      </w:pPr>
      <w:bookmarkStart w:id="8" w:name="_Toc916"/>
      <w:r>
        <w:rPr>
          <w:rFonts w:ascii="仿宋" w:eastAsia="仿宋" w:hAnsi="仿宋" w:cs="仿宋" w:hint="eastAsia"/>
          <w:sz w:val="28"/>
          <w:lang w:eastAsia="zh-CN"/>
        </w:rPr>
        <w:t>三、包装服务项目选址可行性分析</w:t>
      </w:r>
      <w:bookmarkEnd w:id="8"/>
    </w:p>
    <w:p>
      <w:pPr>
        <w:pStyle w:val="Heading2"/>
        <w:rPr>
          <w:rFonts w:ascii="仿宋" w:eastAsia="仿宋" w:hAnsi="仿宋" w:cs="仿宋" w:hint="eastAsia"/>
          <w:lang w:eastAsia="zh-CN"/>
        </w:rPr>
      </w:pPr>
      <w:bookmarkStart w:id="9" w:name="_Toc6380"/>
      <w:r>
        <w:rPr>
          <w:rFonts w:ascii="仿宋" w:eastAsia="仿宋" w:hAnsi="仿宋" w:cs="仿宋" w:hint="eastAsia"/>
          <w:lang w:eastAsia="zh-CN"/>
        </w:rPr>
        <w:t>(一)、包装服务项目选址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该包装服务项目选址位于XX省XX市XX区XXX街道</w:t>
      </w:r>
    </w:p>
    <w:p>
      <w:pPr>
        <w:pStyle w:val="Heading2"/>
        <w:ind w:firstLine="560" w:firstLineChars="200"/>
        <w:rPr>
          <w:rFonts w:ascii="仿宋" w:eastAsia="仿宋" w:hAnsi="仿宋" w:cs="仿宋" w:hint="eastAsia"/>
          <w:sz w:val="28"/>
          <w:lang w:eastAsia="zh-CN"/>
        </w:rPr>
      </w:pPr>
      <w:bookmarkStart w:id="10" w:name="_Toc2637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包装服务项目的征地面积将根据包装服务项目的实际规模和需求进行精确规划。具体面积XXX平方米，旨在确保包装服务项目不仅能够满足当前的发展需求，还能够预留空间以适应未来的扩展。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净用地面积是在征地面积基础上去除不可利用面积后的实际可开发用地。具体面积XXX平方米，考虑到环保、交通、安全等多方面因素，以确保包装服务项目在整体利用效率上达到最优。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包装服务项目计划建设的建筑总规模具体面积XXX平方米。这一规模的确定综合考虑了包装服务项目的性质、规模，以及城市规划的相关要求，确保建筑布局与周边环境协调一致。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绿地率是包装服务项目用地中被规划为绿地的比例。具体面积XXX平方米，旨在通过合理规划绿地，改善包装服务项目周边环境，提升居民生活质量，并符合城市整体绿化规划。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容积率是用地上可以建设的建筑总体积与用地面积之比。具体面积XXX，通过合理的容积率规划，确保包装服务项目建筑规模与周边环境和谐共生。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确保包装服务项目选址与当地城市规划相一致，具体面积XXX平方米。通过与城市规划部门深入沟通，确保包装服务项目不仅符合城市的整体发展方向，还能够融入城市的发展布局，为城市的长远发展贡献力量。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包装服务项目选址符合当地产业政策，具体面积XXX平方米。这包括包装服务项目对当地经济的促进作用，以及对相关产业的带动效应，确保包装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用地总体要求必须符合环保和可持续发展的原则，具体面积XXX平方米。通过采用绿色建筑设计、节能减排等措施，确保包装服务项目在建设和运营过程中对环境的影响最小化，达到可持续发展的要求。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确保包装服务项目选址具备必要的公共设施配套，具体面积XXX平方米。这包括交通便利性、教育、医疗等基础设施，以提高居民生活品质，使得包装服务项目选址更具吸引力。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考虑用地总体要求对当地社会稳定性的影响，具体面积XXX平方米。通过深入了解当地社区反馈，确保包装服务项目的选址和建设过程对当地社会和谐稳定产生积极作用。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包装服务项目选址不仅符合法规和规划，还在实际操作中具有可行性。这一全面规划将为包装服务项目的成功实施提供坚实的基础，确保包装服务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779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在包装服务项目的设备规划和空间设计中，我们将采取灵活设备布局的措施。设备布局将根据实际需求进行灵活设计，避免不必要的浪费。通过合理规划设备摆放位置，我们将提高设备的利用率，减少设备间距，以确保包装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包装服务项目内部引入共享设施的概念，例如共享会议室、办公区等。通过这种方式，我们可以减少对资源的重复建设，提高资源共享效率，从而减小包装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387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包装服务项目的总图布置中，我们将不同功能区域进行明确的规划，以最大程度满足包装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957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包装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包装服务项目对环境的影响是综合评价的重要因素之一。我们将详细考虑选址周边的自然环境、生态保护区、水源地等情况，确保包装服务项目的建设和运营对环境影响最小化，并符合当地的环保法规标准。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对选址的评价还需充分考虑当地政府的产业政策和法规。我们将详细了解包装服务项目所在地的相关政策，确保包装服务项目的规划和运营与当地法规相符，降低不必要的法律风险。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考虑到社会稳定性对企业运营的重要性，我们将评估选址地区的社会安全情况、劳工关系、社区反馈等方面，以确保包装服务项目的建设和运营不会受到社会稳定性的负面影响。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最后，我们将综合考虑用地成本，包括土地购置费用、土地开发成本等。通过对用地成本的详细评估，我们能够做出更为精确的经济效益分析，为包装服务项目的投资决策提供有力支持。</w:t>
      </w:r>
    </w:p>
    <w:p>
      <w:pPr>
        <w:pStyle w:val="Heading1"/>
        <w:ind w:firstLine="560" w:firstLineChars="200"/>
        <w:rPr>
          <w:rFonts w:ascii="仿宋" w:eastAsia="仿宋" w:hAnsi="仿宋" w:cs="仿宋" w:hint="eastAsia"/>
          <w:sz w:val="28"/>
          <w:lang w:eastAsia="zh-CN"/>
        </w:rPr>
      </w:pPr>
      <w:bookmarkStart w:id="14" w:name="_Toc27274"/>
      <w:r>
        <w:rPr>
          <w:rFonts w:ascii="仿宋" w:eastAsia="仿宋" w:hAnsi="仿宋" w:cs="仿宋" w:hint="eastAsia"/>
          <w:sz w:val="28"/>
          <w:lang w:eastAsia="zh-CN"/>
        </w:rPr>
        <w:t>四、包装服务项目概论</w:t>
      </w:r>
      <w:bookmarkEnd w:id="14"/>
    </w:p>
    <w:p>
      <w:pPr>
        <w:pStyle w:val="Heading2"/>
        <w:rPr>
          <w:rFonts w:ascii="仿宋" w:eastAsia="仿宋" w:hAnsi="仿宋" w:cs="仿宋" w:hint="eastAsia"/>
          <w:lang w:eastAsia="zh-CN"/>
        </w:rPr>
      </w:pPr>
      <w:bookmarkStart w:id="15" w:name="_Toc24560"/>
      <w:r>
        <w:rPr>
          <w:rFonts w:ascii="仿宋" w:eastAsia="仿宋" w:hAnsi="仿宋" w:cs="仿宋" w:hint="eastAsia"/>
          <w:lang w:eastAsia="zh-CN"/>
        </w:rPr>
        <w:t>(一)、包装服务项目概况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服务项目的起源追溯至对市场的深入洞察。市场的不断演变与变革为包装服务项目提供了难得的机遇。当前市场存在的需求缺口和变革的大环境共同构成了包装服务项目的背景。这个包装服务项目旨在充分利用市场机遇，填补行业中尚未满足的需求，为客户提供全新的解决方案。市场的变革和需求的增长使得这个包装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包装服务项目名称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服务项目正式命名为包装服务。这个名称不仅仅是一个标识，更代表了包装服务项目的核心理念和愿景。它蕴含着包装服务项目所要解决问题的关键字，具有强烈的表达和辨识度，为包装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包装服务项目目标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服务项目的核心目标是提供一种全新、高效的解决方案，满足客户日益增长的需求。包装服务项目追求的不仅仅是满足市场需求，更是在市场中获得卓越的竞争优势。通过不断提升产品或服务的质量和创新水平，包装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包装服务项目范围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服务项目全面涵盖了产品研发、制造、市场推广和售后服务，确保从产品设计到最终用户体验的全方位关注。这一全面的包装服务项目范围是为了确保包装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包装服务项目时间表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包装服务项目计划在未来18个月内完成，包括研发、测试、市场试点和正式推出等不同阶段。这个时间表的合理设计是为了确保包装服务项目各个阶段的顺利推进，以便按时交付高质量的成果。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包装服务项目预算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包装服务项目总预算估算为XX百万美元，主要分配在研发、市场推广、人员培训和运营等方面。这一充足的预算为包装服务项目提供了充足的资源，确保包装服务项目在各个方面都能取得优异的表现。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包装服务项目风险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包装服务项目可能面临的风险包括市场接受度低、技术难题、竞争激烈等。包装服务项目团队已经制定了相应的风险应对计划，通过前瞻性的风险管理，确保包装服务项目在面对不确定性时能够迅速做出应对。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包装服务项目团队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包装服务项目汇聚了一支经验丰富、多领域专业素养的核心团队，确保包装服务项目在各个方面都能拥有高水平的执行力。团队的协同作战是包装服务项目成功的关键因素之一。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包装服务项目背景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包装服务项目的背景根植于市场对更高效、创新产品的渴望，同时也受到科技发展对行业格局的深刻改变的影响。这为包装服务项目提供了广阔的发展空间和市场需求。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包装服务项目现状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截至目前，包装服务项目已完成市场调研和技术验证，取得了初步的成功。这为包装服务项目在未来的发展奠定了坚实的基础，为更远大的目标打下了坚实的基石。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31276"/>
      <w:r>
        <w:rPr>
          <w:rFonts w:ascii="仿宋" w:eastAsia="仿宋" w:hAnsi="仿宋" w:cs="仿宋" w:hint="eastAsia"/>
          <w:sz w:val="28"/>
          <w:lang w:eastAsia="zh-CN"/>
        </w:rPr>
        <w:t>(二)、包装服务项目目标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keyword》包装服务项目首要业务目标是在市场中占据有利地位，实现产品/服务的成功推广和销售。通过不断提升产品质量、创新性，包装服务项目追求成为行业中的领导者，赢得更多客户的青睐。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在科技迅速发展的时代，包装服务项目着眼于技术创新。通过持续的研发和技术升级，包装服务项目旨在推出更具创新性的产品或服务，以满足市场对新鲜、先进解决方案的需求。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为了建立可持续的客户关系，包装服务项目设定了客户满意度目标。通过提供卓越的产品质量和优质的客户服务，包装服务项目追求赢得客户的信任和忠诚度，确保他们的满意度达到行业领先水平。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包装服务项目注重社会责任和可持续发展。通过实施环保、社会责任包装服务项目，包装服务项目致力于在经济发展的同时保护环境，促进社会公平，实现可持续经营。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包装服务项目的团队是实现目标的核心驱动力。因此，包装服务项目设定了团队发展目标，包括提升团队成员的专业技能、培养领导力，以及搭建协同高效的团队工作氛围。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6351"/>
      <w:r>
        <w:rPr>
          <w:rFonts w:ascii="仿宋" w:eastAsia="仿宋" w:hAnsi="仿宋" w:cs="仿宋" w:hint="eastAsia"/>
          <w:sz w:val="28"/>
          <w:lang w:eastAsia="zh-CN"/>
        </w:rPr>
        <w:t>(三)、包装服务项目提出的理由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包装服务项目提出的理由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服务项目的提出源于对市场机遇的深刻洞察。当前市场中存在的需求缺口和行业发展趋势表明，有巨大的商业机会等待被开发。通过准确捕捉市场机遇，包装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服务项目的理念基于对技术创新的信仰。通过持续的研发和技术投入，包装服务项目有望推出更具创新性的产品或服务。在科技飞速发展的当下，包装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服务项目的提出是为了增强企业的行业竞争力。通过提升产品或服务的质量和独特性，包装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服务项目响应了消费者需求的变化。随着社会和科技的不断发展，消费者对产品和服务的需求也在发生变化。通过深入了解并及时回应消费者的新需求，包装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包装服务项目的提出是企业战略发展规划的一部分。在面对日益激烈的市场竞争和不断变化的商业环境中，包装服务项目作为企业战略的一环，旨在为企业开辟新的增长领域，巩固企业在行业中的地位。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服务项目的提出不仅仅是基于商业考量，还注重社会责任。通过推出环保、社会责任等方面的包装服务项目，包装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https://d.book118.com/855212234312011040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EE42A0"/>
    <w:rsid w:val="76EE42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521223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2024-01-07T21:26:00Z</dcterms:created>
  <dcterms:modified xsi:type="dcterms:W3CDTF">2024-01-07T21:27:00Z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7A555E65CC4343EBBBD3C58525DC0325_11</vt:lpwstr>
  </property>
  <property fmtid="{D5CDD505-2E9C-101B-9397-08002B2CF9AE}" pid="3" name="KSOProductBuildVer">
    <vt:lpwstr>2052-12.1.0.16120</vt:lpwstr>
  </property>
</Properties>
</file>