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低温巴氏乳项目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7034911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一、低温巴氏乳项目建设背景及必要性分析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二)、低温巴氏乳项目技术工艺分析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低温巴氏乳项目技术流程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、低温巴氏乳项目概论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(一)、低温巴氏乳项目承办单位基本情况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(二)、低温巴氏乳项目概况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低温巴氏乳项目评价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)、低温巴氏乳项目总平面设计要求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)、低温巴氏乳项目风险分析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、低温巴氏乳项目风险对策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)、社会责任低温巴氏乳项目与计划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9355042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661711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、低温巴氏乳项目实施保障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十二、低温巴氏乳项目管理与团队协作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)、低温巴氏乳项目管理方法论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)、低温巴氏乳项目计划与进度管理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)、低温巴氏乳项目风险管理与应对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0354622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项目商业计划书旨在全面介绍和规划一个创新性的低温巴氏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乳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以满足需求。该方案的目的是为了提供低温巴氏乳项目的全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温巴氏乳项目建设背景及必要性分析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106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23" w:bottom="0" w:left="1785" w:header="0" w:footer="0" w:gutter="0"/>
          <w:pgNumType w:start="6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7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414" w:lineRule="auto"/>
        <w:ind w:left="31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低温巴氏乳项目技术工艺分析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</w:t>
      </w:r>
      <w:r>
        <w:rPr>
          <w:rFonts w:ascii="FangSong" w:eastAsia="FangSong" w:hAnsi="FangSong" w:cs="FangSong"/>
          <w:spacing w:val="-2"/>
          <w:sz w:val="28"/>
          <w:szCs w:val="28"/>
        </w:rPr>
        <w:t>产技术方案时，我们遵循以下原则，以确保技术先进、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90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提供优质产品和服务。保障工艺流程能够满足低温巴氏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乳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低温巴氏乳项目建设贯彻“三同时”的原则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低温</w:t>
      </w:r>
      <w:r>
        <w:rPr>
          <w:rFonts w:ascii="FangSong" w:eastAsia="FangSong" w:hAnsi="FangSong" w:cs="FangSong"/>
          <w:spacing w:val="-13"/>
          <w:sz w:val="28"/>
          <w:szCs w:val="28"/>
        </w:rPr>
        <w:t>巴</w:t>
      </w:r>
      <w:r>
        <w:rPr>
          <w:rFonts w:ascii="FangSong" w:eastAsia="FangSong" w:hAnsi="FangSong" w:cs="FangSong"/>
          <w:spacing w:val="-8"/>
          <w:sz w:val="28"/>
          <w:szCs w:val="28"/>
        </w:rPr>
        <w:t>氏乳项目拟采用国内成熟的生产工艺，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6" w:lineRule="auto"/>
        <w:ind w:left="35" w:right="4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低温巴氏</w:t>
      </w:r>
      <w:r>
        <w:rPr>
          <w:rFonts w:ascii="FangSong" w:eastAsia="FangSong" w:hAnsi="FangSong" w:cs="FangSong"/>
          <w:spacing w:val="-2"/>
          <w:sz w:val="28"/>
          <w:szCs w:val="28"/>
        </w:rPr>
        <w:t>乳项目的技术保障措施从设计、施工、试运行到投产、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以确保低温巴氏乳项目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4" w:line="416" w:lineRule="auto"/>
        <w:ind w:left="32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在技术开发和生产技术应用上达到现代化生产水平。这种综合的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确保低温巴氏乳项目的可持续发展和高效运营。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(三)、低温巴氏乳项目技术流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在低温巴氏乳项目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据分析工具监测和分析低温巴氏乳项目各环节数据。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共同构建了高效、稳定的低温巴氏乳项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施框架，确保低温巴氏乳项目顺利推进。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保选用的设备能够满足低温巴氏乳项目的技术要求，例如：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733" w:right="377" w:hanging="14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选设备与低温巴氏乳项目工艺流程相匹配，例如：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备的生产能力是否符合低温巴氏乳项目的产能需求。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90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三、低温巴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氏乳项目概论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低温巴氏乳项目承办单位基本情况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、低温巴氏乳项目概况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温巴氏乳项目名称：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低温巴氏乳项目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10"/>
          <w:sz w:val="28"/>
          <w:szCs w:val="28"/>
        </w:rPr>
        <w:t>温巴氏乳项目类型：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低</w:t>
      </w:r>
      <w:r>
        <w:rPr>
          <w:rFonts w:ascii="FangSong" w:eastAsia="FangSong" w:hAnsi="FangSong" w:cs="FangSong"/>
          <w:spacing w:val="-15"/>
          <w:sz w:val="28"/>
          <w:szCs w:val="28"/>
        </w:rPr>
        <w:t>温巴氏乳项目地点：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4" w:right="10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低</w:t>
      </w:r>
      <w:r>
        <w:rPr>
          <w:rFonts w:ascii="FangSong" w:eastAsia="FangSong" w:hAnsi="FangSong" w:cs="FangSong"/>
          <w:spacing w:val="-15"/>
          <w:sz w:val="28"/>
          <w:szCs w:val="28"/>
        </w:rPr>
        <w:t>温巴氏乳项目规模：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低温巴氏乳项目周期：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低温巴氏乳项目背景：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低温巴氏乳项目的建设旨在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、低温巴氏乳项目评价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该低温巴氏乳项目处于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风险分析：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91" w:line="416" w:lineRule="auto"/>
        <w:ind w:left="35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温</w:t>
      </w:r>
      <w:r>
        <w:rPr>
          <w:rFonts w:ascii="FangSong" w:eastAsia="FangSong" w:hAnsi="FangSong" w:cs="FangSong"/>
          <w:spacing w:val="-5"/>
          <w:sz w:val="28"/>
          <w:szCs w:val="28"/>
        </w:rPr>
        <w:t>巴</w:t>
      </w:r>
      <w:r>
        <w:rPr>
          <w:rFonts w:ascii="FangSong" w:eastAsia="FangSong" w:hAnsi="FangSong" w:cs="FangSong"/>
          <w:spacing w:val="-3"/>
          <w:sz w:val="28"/>
          <w:szCs w:val="28"/>
        </w:rPr>
        <w:t>氏乳项目具备较高的实施可行性。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4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1" w:right="102" w:firstLine="1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学的</w:t>
      </w:r>
      <w:r>
        <w:rPr>
          <w:rFonts w:ascii="FangSong" w:eastAsia="FangSong" w:hAnsi="FangSong" w:cs="FangSong"/>
          <w:spacing w:val="-9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9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</w:t>
      </w:r>
      <w:r>
        <w:rPr>
          <w:rFonts w:ascii="FangSong" w:eastAsia="FangSong" w:hAnsi="FangSong" w:cs="FangSong"/>
          <w:spacing w:val="-9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01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01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0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在低</w:t>
      </w:r>
      <w:r>
        <w:rPr>
          <w:rFonts w:ascii="FangSong" w:eastAsia="FangSong" w:hAnsi="FangSong" w:cs="FangSong"/>
          <w:spacing w:val="-15"/>
          <w:sz w:val="28"/>
          <w:szCs w:val="28"/>
        </w:rPr>
        <w:t>温</w:t>
      </w:r>
      <w:r>
        <w:rPr>
          <w:rFonts w:ascii="FangSong" w:eastAsia="FangSong" w:hAnsi="FangSong" w:cs="FangSong"/>
          <w:spacing w:val="-8"/>
          <w:sz w:val="28"/>
          <w:szCs w:val="28"/>
        </w:rPr>
        <w:t>巴氏乳项目的建筑工程设计过程中，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原则，以确保低温巴氏乳项目的可持续发展和建筑结构的安全性：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0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698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、低温巴氏乳项目总平面设计要求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低温</w:t>
      </w:r>
      <w:r>
        <w:rPr>
          <w:rFonts w:ascii="FangSong" w:eastAsia="FangSong" w:hAnsi="FangSong" w:cs="FangSong"/>
          <w:spacing w:val="-13"/>
          <w:sz w:val="28"/>
          <w:szCs w:val="28"/>
        </w:rPr>
        <w:t>巴</w:t>
      </w:r>
      <w:r>
        <w:rPr>
          <w:rFonts w:ascii="FangSong" w:eastAsia="FangSong" w:hAnsi="FangSong" w:cs="FangSong"/>
          <w:spacing w:val="-8"/>
          <w:sz w:val="28"/>
          <w:szCs w:val="28"/>
        </w:rPr>
        <w:t>氏乳项目总平面设计将充分考虑以下要求，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定，适应低温巴</w:t>
      </w:r>
      <w:r>
        <w:rPr>
          <w:rFonts w:ascii="FangSong" w:eastAsia="FangSong" w:hAnsi="FangSong" w:cs="FangSong"/>
          <w:spacing w:val="-2"/>
          <w:sz w:val="28"/>
          <w:szCs w:val="28"/>
        </w:rPr>
        <w:t>氏乳项目的实际使用需要。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温巴氏乳项目所处地区的地质条件和地震风险，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结合低温巴氏乳项目的实际需求和环境条件，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的设计总体要求是确保低温巴氏乳项目实现预期功能、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建筑的功能布局满足低温巴氏乳项目需求，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低温巴氏乳项目的长期发展需求。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低温巴氏乳项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10"/>
          <w:sz w:val="28"/>
          <w:szCs w:val="28"/>
        </w:rPr>
        <w:t>温</w:t>
      </w:r>
      <w:r>
        <w:rPr>
          <w:rFonts w:ascii="FangSong" w:eastAsia="FangSong" w:hAnsi="FangSong" w:cs="FangSong"/>
          <w:spacing w:val="-6"/>
          <w:sz w:val="28"/>
          <w:szCs w:val="28"/>
        </w:rPr>
        <w:t>巴氏乳项目的功能布局和需求，确保各功能区域得到合理的利用。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低温巴氏乳项目总投资比例：</w:t>
      </w:r>
    </w:p>
    <w:p>
      <w:pPr>
        <w:spacing w:before="285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3"/>
          <w:sz w:val="28"/>
          <w:szCs w:val="28"/>
        </w:rPr>
        <w:t>占低温巴氏乳项目总投资的比例为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46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足未来低温巴氏乳项目运营的需求，同时避免了过度浪费。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温巴氏乳项目整体布局：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使低温巴氏乳项目更好地适应当地的自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3" w:right="11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源配置是确保低温巴氏乳项目成功实施的核心要素之一。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我们根据低温巴氏乳项目规模和复杂性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</w:t>
      </w:r>
      <w:r>
        <w:rPr>
          <w:rFonts w:ascii="FangSong" w:eastAsia="FangSong" w:hAnsi="FangSong" w:cs="FangSong"/>
          <w:spacing w:val="-12"/>
          <w:sz w:val="28"/>
          <w:szCs w:val="28"/>
        </w:rPr>
        <w:t>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46" w:right="176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团</w:t>
      </w:r>
      <w:r>
        <w:rPr>
          <w:rFonts w:ascii="FangSong" w:eastAsia="FangSong" w:hAnsi="FangSong" w:cs="FangSong"/>
          <w:spacing w:val="-9"/>
          <w:sz w:val="28"/>
          <w:szCs w:val="28"/>
        </w:rPr>
        <w:t>队成员都具备所需的经验和技能，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以提高工作效率和质量。强调团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队</w:t>
      </w:r>
      <w:r>
        <w:rPr>
          <w:rFonts w:ascii="FangSong" w:eastAsia="FangSong" w:hAnsi="FangSong" w:cs="FangSong"/>
          <w:spacing w:val="-23"/>
          <w:sz w:val="28"/>
          <w:szCs w:val="28"/>
        </w:rPr>
        <w:t>协</w:t>
      </w:r>
      <w:r>
        <w:rPr>
          <w:rFonts w:ascii="FangSong" w:eastAsia="FangSong" w:hAnsi="FangSong" w:cs="FangSong"/>
          <w:spacing w:val="-12"/>
          <w:sz w:val="28"/>
          <w:szCs w:val="28"/>
        </w:rPr>
        <w:t>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息</w:t>
      </w:r>
      <w:r>
        <w:rPr>
          <w:rFonts w:ascii="FangSong" w:eastAsia="FangSong" w:hAnsi="FangSong" w:cs="FangSong"/>
          <w:spacing w:val="-9"/>
          <w:sz w:val="28"/>
          <w:szCs w:val="28"/>
        </w:rPr>
        <w:t>流通畅顺。</w:t>
      </w:r>
    </w:p>
    <w:p>
      <w:pPr>
        <w:spacing w:before="10" w:line="412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员具备应对低温巴氏乳项目挑战的能力。通过这些人力资源配置策略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为低温巴氏乳项目的顺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确保低温巴氏乳项目团队的协调运作和高效执行，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资</w:t>
      </w:r>
      <w:r>
        <w:rPr>
          <w:rFonts w:ascii="FangSong" w:eastAsia="FangSong" w:hAnsi="FangSong" w:cs="FangSong"/>
          <w:spacing w:val="-13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并采用灵活的策略来满足低温巴氏乳项目需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" w:line="411" w:lineRule="auto"/>
        <w:ind w:left="31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确保招募到最适合低温巴氏乳项目的人才。</w:t>
      </w:r>
    </w:p>
    <w:p>
      <w:pPr>
        <w:spacing w:before="2" w:line="415" w:lineRule="auto"/>
        <w:ind w:left="33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岗位分工：明确低温巴氏乳项目各个岗位的职责和任务，根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据团队成员的专业</w:t>
      </w:r>
      <w:r>
        <w:rPr>
          <w:rFonts w:ascii="FangSong" w:eastAsia="FangSong" w:hAnsi="FangSong" w:cs="FangSong"/>
          <w:spacing w:val="-3"/>
          <w:sz w:val="28"/>
          <w:szCs w:val="28"/>
        </w:rPr>
        <w:t>特长和兴趣分配适当的工作职责。充分发挥每位团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51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</w:rPr>
        <w:t>队成员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专业优势，提高工作效率和执行力。</w:t>
      </w:r>
    </w:p>
    <w:p>
      <w:pPr>
        <w:spacing w:before="292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助力其在低温巴氏乳项目中不断成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</w:p>
    <w:p>
      <w:pPr>
        <w:sectPr>
          <w:pgSz w:w="11906" w:h="16839"/>
          <w:pgMar w:top="1431" w:right="1750" w:bottom="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88" w:line="416" w:lineRule="auto"/>
        <w:ind w:left="35" w:right="5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温巴氏乳项目、角色扮演等方式，提高团队成员的协同工作能力。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)、低温巴氏乳项目风险分析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受市场变化和竞争压力的影响，低温巴氏乳项目面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温</w:t>
      </w:r>
      <w:r>
        <w:rPr>
          <w:rFonts w:ascii="FangSong" w:eastAsia="FangSong" w:hAnsi="FangSong" w:cs="FangSong"/>
          <w:spacing w:val="-7"/>
          <w:sz w:val="28"/>
          <w:szCs w:val="28"/>
        </w:rPr>
        <w:t>巴</w:t>
      </w:r>
      <w:r>
        <w:rPr>
          <w:rFonts w:ascii="FangSong" w:eastAsia="FangSong" w:hAnsi="FangSong" w:cs="FangSong"/>
          <w:spacing w:val="-4"/>
          <w:sz w:val="28"/>
          <w:szCs w:val="28"/>
        </w:rPr>
        <w:t>氏乳项目的盈利能力。</w:t>
      </w:r>
    </w:p>
    <w:p>
      <w:pPr>
        <w:spacing w:before="2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技术方面的不确定性可能导致低温巴氏乳项目进</w:t>
      </w:r>
      <w:r>
        <w:rPr>
          <w:rFonts w:ascii="FangSong" w:eastAsia="FangSong" w:hAnsi="FangSong" w:cs="FangSong"/>
          <w:spacing w:val="-2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延误或成本增加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新技术的引入或技术问题的发生可能对低温巴氏乳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政府政策和法规的变化可能对低温巴氏乳项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产生重大影响。不符合环保、安全等法规要求可能导致低温巴氏</w:t>
      </w:r>
      <w:r>
        <w:rPr>
          <w:rFonts w:ascii="FangSong" w:eastAsia="FangSong" w:hAnsi="FangSong" w:cs="FangSong"/>
          <w:spacing w:val="-3"/>
          <w:sz w:val="28"/>
          <w:szCs w:val="28"/>
        </w:rPr>
        <w:t>乳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目的停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或罚款，增加经济成本。</w:t>
      </w:r>
    </w:p>
    <w:p>
      <w:pPr>
        <w:spacing w:before="2" w:line="411" w:lineRule="auto"/>
        <w:ind w:left="32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资金紧张或融资渠道受限可能导致低温巴氏乳项目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无法按计划进行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汇率波动和利率上升也可能对低温巴氏乳项目的资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5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地震、洪水等自然灾害可能对低温巴氏乳项目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区域产生负面影响，损</w:t>
      </w:r>
      <w:r>
        <w:rPr>
          <w:rFonts w:ascii="FangSong" w:eastAsia="FangSong" w:hAnsi="FangSong" w:cs="FangSong"/>
          <w:spacing w:val="-2"/>
          <w:sz w:val="28"/>
          <w:szCs w:val="28"/>
        </w:rPr>
        <w:t>坏设施、影响生产，增加恢复和修复的成本。</w:t>
      </w:r>
    </w:p>
    <w:p>
      <w:p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(二)、低温巴氏乳项目风险对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我们旨在最大程度地降低低温巴氏乳项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确保低温巴氏乳项目能够在复杂多变的环境中稳健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前</w:t>
      </w:r>
      <w:r>
        <w:rPr>
          <w:rFonts w:ascii="FangSong" w:eastAsia="FangSong" w:hAnsi="FangSong" w:cs="FangSong"/>
          <w:spacing w:val="-13"/>
          <w:sz w:val="28"/>
          <w:szCs w:val="28"/>
        </w:rPr>
        <w:t>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在低温巴氏乳项目开始前进行充分的技术可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低温巴氏乳项目按计划进行。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降低法规变更对低温巴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氏</w:t>
      </w:r>
      <w:r>
        <w:rPr>
          <w:rFonts w:ascii="FangSong" w:eastAsia="FangSong" w:hAnsi="FangSong" w:cs="FangSong"/>
          <w:spacing w:val="-5"/>
          <w:sz w:val="28"/>
          <w:szCs w:val="28"/>
        </w:rPr>
        <w:t>乳项目的不利影响。</w:t>
      </w:r>
    </w:p>
    <w:p>
      <w:pPr>
        <w:spacing w:before="2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低温巴氏乳项目因不可抗力而受到的损失，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确保低温巴氏乳项目的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持续运营。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ectPr>
          <w:pgSz w:w="11906" w:h="16839"/>
          <w:pgMar w:top="1431" w:right="1718" w:bottom="0" w:left="1785" w:header="0" w:footer="0" w:gutter="0"/>
          <w:pgNumType w:start="34"/>
          <w:cols w:space="708"/>
        </w:sectPr>
      </w:pPr>
    </w:p>
    <w:p>
      <w:pPr>
        <w:spacing w:before="185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低温巴氏乳项目与计划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、社会责任低温巴氏乳项目与计划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扶贫帮困低温巴氏</w:t>
      </w:r>
      <w:r>
        <w:rPr>
          <w:rFonts w:ascii="FangSong" w:eastAsia="FangSong" w:hAnsi="FangSong" w:cs="FangSong"/>
          <w:spacing w:val="-1"/>
          <w:sz w:val="28"/>
          <w:szCs w:val="28"/>
        </w:rPr>
        <w:t>乳项目</w:t>
      </w:r>
    </w:p>
    <w:p>
      <w:pPr>
        <w:spacing w:before="290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开展扶贫帮困低温巴氏乳项目，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就业机会、职</w:t>
      </w:r>
      <w:r>
        <w:rPr>
          <w:rFonts w:ascii="FangSong" w:eastAsia="FangSong" w:hAnsi="FangSong" w:cs="FangSong"/>
          <w:spacing w:val="-2"/>
          <w:sz w:val="28"/>
          <w:szCs w:val="28"/>
        </w:rPr>
        <w:t>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43" w:right="5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社区环境改善低温巴氏乳项目，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与处理等</w:t>
      </w:r>
      <w:r>
        <w:rPr>
          <w:rFonts w:ascii="FangSong" w:eastAsia="FangSong" w:hAnsi="FangSong" w:cs="FangSong"/>
          <w:spacing w:val="-3"/>
          <w:sz w:val="28"/>
          <w:szCs w:val="28"/>
        </w:rPr>
        <w:t>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ectPr>
          <w:pgSz w:w="11906" w:h="16839"/>
          <w:pgMar w:top="1431" w:right="1743" w:bottom="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90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90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社会公益低温</w:t>
      </w:r>
      <w:r>
        <w:rPr>
          <w:rFonts w:ascii="FangSong" w:eastAsia="FangSong" w:hAnsi="FangSong" w:cs="FangSong"/>
          <w:spacing w:val="-1"/>
          <w:sz w:val="28"/>
          <w:szCs w:val="28"/>
        </w:rPr>
        <w:t>巴氏乳项目</w:t>
      </w:r>
    </w:p>
    <w:p>
      <w:pPr>
        <w:sectPr>
          <w:pgSz w:w="11906" w:h="16839"/>
          <w:pgMar w:top="1431" w:right="1763" w:bottom="0" w:left="1785" w:header="0" w:footer="0" w:gutter="0"/>
          <w:pgNumType w:start="36"/>
          <w:cols w:space="708"/>
        </w:sectPr>
      </w:pPr>
    </w:p>
    <w:p>
      <w:pPr>
        <w:spacing w:before="184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4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极参与社会公益低温巴氏乳项目，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善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九、实施计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低温巴氏乳项目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个月，其中包括低温巴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氏乳项目前期准备、工程勘察与设计、土建工程施工、设备采购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备安装调试等关键阶段。这个时间框架将充分考虑到各个阶段的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内容和交</w:t>
      </w:r>
      <w:r>
        <w:rPr>
          <w:rFonts w:ascii="FangSong" w:eastAsia="FangSong" w:hAnsi="FangSong" w:cs="FangSong"/>
          <w:spacing w:val="-2"/>
          <w:sz w:val="28"/>
          <w:szCs w:val="28"/>
        </w:rPr>
        <w:t>叉影响，以确保低温巴氏乳项目的高效推进。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具体的建设进度将在低温巴氏乳项目启动时明确制定，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</w:t>
      </w:r>
      <w:r>
        <w:rPr>
          <w:rFonts w:ascii="FangSong" w:eastAsia="FangSong" w:hAnsi="FangSong" w:cs="FangSong"/>
          <w:spacing w:val="-4"/>
          <w:sz w:val="28"/>
          <w:szCs w:val="28"/>
        </w:rPr>
        <w:t>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程碑计划进行监</w:t>
      </w:r>
      <w:r>
        <w:rPr>
          <w:rFonts w:ascii="FangSong" w:eastAsia="FangSong" w:hAnsi="FangSong" w:cs="FangSong"/>
          <w:spacing w:val="-5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和调整。各个阶段的完成情况将通过定期的进度报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告进行跟踪，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确保整个建设过程按照计划进行。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https://d.book118.com/855223214322011122</w:t>
        </w:r>
      </w:hyperlink>
    </w:p>
    <w:p/>
    <w:sectPr>
      <w:pgSz w:w="11906" w:h="16839"/>
      <w:pgMar w:top="1431" w:right="1785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5223214322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2024-03-14T09:20:01Z</vt:filetime>
  </property>
  <property fmtid="{D5CDD505-2E9C-101B-9397-08002B2CF9AE}" pid="3" name="CRO">
    <vt:lpwstr>wqlLaW5nc29mdCBQREYgdG8gV1BTIDgw</vt:lpwstr>
  </property>
</Properties>
</file>