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p>
      <w:pPr>
        <w:pStyle w:val="Title"/>
        <w:spacing w:line="1332" w:lineRule="exact"/>
      </w:pPr>
      <w:r>
        <w:t>单片机原理及应用</w:t>
      </w:r>
    </w:p>
    <w:p>
      <w:pPr>
        <w:pStyle w:val="Title"/>
        <w:spacing w:before="488"/>
      </w:pPr>
      <w:r>
        <w:t>实验指导书</w:t>
      </w:r>
    </w:p>
    <w:p>
      <w:pPr>
        <w:pStyle w:val="BodyText"/>
        <w:rPr>
          <w:rFonts w:ascii="黑体"/>
          <w:sz w:val="108"/>
        </w:rPr>
      </w:pPr>
    </w:p>
    <w:p>
      <w:pPr>
        <w:pStyle w:val="BodyText"/>
        <w:rPr>
          <w:rFonts w:ascii="黑体"/>
          <w:sz w:val="108"/>
        </w:rPr>
      </w:pPr>
    </w:p>
    <w:p>
      <w:pPr>
        <w:pStyle w:val="BodyText"/>
        <w:rPr>
          <w:rFonts w:ascii="黑体"/>
          <w:sz w:val="108"/>
        </w:rPr>
      </w:pPr>
    </w:p>
    <w:p>
      <w:pPr>
        <w:pStyle w:val="BodyText"/>
        <w:rPr>
          <w:rFonts w:ascii="黑体"/>
          <w:sz w:val="108"/>
        </w:rPr>
      </w:pPr>
    </w:p>
    <w:p>
      <w:pPr>
        <w:pStyle w:val="BodyText"/>
        <w:rPr>
          <w:rFonts w:ascii="黑体"/>
          <w:sz w:val="108"/>
        </w:rPr>
      </w:pPr>
    </w:p>
    <w:p>
      <w:pPr>
        <w:pStyle w:val="BodyText"/>
        <w:spacing w:before="2"/>
        <w:rPr>
          <w:rFonts w:ascii="黑体"/>
          <w:sz w:val="98"/>
        </w:rPr>
      </w:pPr>
    </w:p>
    <w:p>
      <w:pPr>
        <w:spacing w:before="0"/>
        <w:ind w:left="0" w:right="53" w:firstLine="0"/>
        <w:jc w:val="center"/>
        <w:rPr>
          <w:b/>
          <w:sz w:val="48"/>
        </w:rPr>
      </w:pPr>
      <w:r>
        <w:rPr>
          <w:rFonts w:ascii="Times New Roman" w:eastAsia="Times New Roman"/>
          <w:b/>
          <w:sz w:val="48"/>
        </w:rPr>
        <w:t xml:space="preserve">2008 </w:t>
      </w:r>
      <w:r>
        <w:rPr>
          <w:b/>
          <w:spacing w:val="-57"/>
          <w:sz w:val="48"/>
        </w:rPr>
        <w:t xml:space="preserve">年 </w:t>
      </w:r>
      <w:r>
        <w:rPr>
          <w:rFonts w:ascii="Times New Roman" w:eastAsia="Times New Roman"/>
          <w:b/>
          <w:sz w:val="48"/>
        </w:rPr>
        <w:t xml:space="preserve">10 </w:t>
      </w:r>
      <w:r>
        <w:rPr>
          <w:b/>
          <w:sz w:val="48"/>
        </w:rPr>
        <w:t>月</w:t>
      </w:r>
    </w:p>
    <w:p>
      <w:pPr>
        <w:spacing w:after="0"/>
        <w:jc w:val="center"/>
        <w:rPr>
          <w:sz w:val="48"/>
        </w:rPr>
        <w:sectPr>
          <w:type w:val="continuous"/>
          <w:pgSz w:w="16590" w:h="22970"/>
          <w:pgMar w:top="2220" w:right="1480" w:bottom="280" w:left="1960" w:header="708" w:footer="708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5"/>
        </w:rPr>
      </w:pPr>
    </w:p>
    <w:p>
      <w:pPr>
        <w:tabs>
          <w:tab w:val="left" w:pos="1447"/>
        </w:tabs>
        <w:spacing w:before="31"/>
        <w:ind w:left="0" w:right="899" w:firstLine="0"/>
        <w:jc w:val="center"/>
        <w:rPr>
          <w:rFonts w:ascii="黑体" w:eastAsia="黑体" w:hint="eastAsia"/>
          <w:b/>
          <w:sz w:val="48"/>
        </w:rPr>
      </w:pPr>
      <w:r>
        <w:rPr>
          <w:rFonts w:ascii="黑体" w:eastAsia="黑体" w:hint="eastAsia"/>
          <w:b/>
          <w:sz w:val="48"/>
        </w:rPr>
        <w:t>目</w:t>
        <w:tab/>
        <w:t>录</w:t>
      </w:r>
    </w:p>
    <w:p>
      <w:pPr>
        <w:pStyle w:val="BodyText"/>
        <w:rPr>
          <w:rFonts w:ascii="黑体"/>
          <w:b/>
          <w:sz w:val="48"/>
        </w:rPr>
      </w:pPr>
    </w:p>
    <w:p>
      <w:pPr>
        <w:pStyle w:val="BodyText"/>
        <w:spacing w:before="6"/>
        <w:rPr>
          <w:rFonts w:ascii="黑体"/>
          <w:b/>
          <w:sz w:val="58"/>
        </w:rPr>
      </w:pPr>
    </w:p>
    <w:sdt>
      <w:sdtPr>
        <w:id w:val="196473284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2061"/>
            </w:tabs>
            <w:rPr>
              <w:rFonts w:ascii="Arial" w:eastAsia="Arial"/>
            </w:rPr>
          </w:pPr>
          <w:hyperlink w:anchor="_TOC_250012" w:history="1">
            <w:r>
              <w:t>一</w:t>
            </w:r>
            <w:r>
              <w:rPr>
                <w:spacing w:val="50"/>
              </w:rPr>
              <w:t>、</w:t>
            </w:r>
            <w:r>
              <w:t>实验环境介绍</w:t>
              <w:tab/>
            </w:r>
            <w:r>
              <w:rPr>
                <w:rFonts w:ascii="Arial" w:eastAsia="Arial"/>
              </w:rPr>
              <w:t>1</w:t>
            </w:r>
          </w:hyperlink>
        </w:p>
        <w:p>
          <w:pPr>
            <w:pStyle w:val="TOC2"/>
            <w:tabs>
              <w:tab w:val="left" w:pos="1518"/>
              <w:tab w:val="right" w:leader="dot" w:pos="12059"/>
            </w:tabs>
            <w:spacing w:before="308"/>
            <w:rPr>
              <w:rFonts w:ascii="Bookman Old Style" w:eastAsia="Bookman Old Style"/>
              <w:b w:val="0"/>
            </w:rPr>
          </w:pPr>
          <w:r>
            <w:rPr>
              <w:rFonts w:ascii="Bookman Old Style" w:eastAsia="Bookman Old Style"/>
              <w:b w:val="0"/>
            </w:rPr>
            <w:t>1.1</w:t>
            <w:tab/>
            <w:t>Keil</w:t>
          </w:r>
          <w:r>
            <w:rPr>
              <w:rFonts w:ascii="Bookman Old Style" w:eastAsia="Bookman Old Style"/>
              <w:b w:val="0"/>
              <w:spacing w:val="-27"/>
            </w:rPr>
            <w:t xml:space="preserve"> </w:t>
          </w:r>
          <w:r>
            <w:t>集成开发环境介绍</w:t>
            <w:tab/>
          </w:r>
          <w:r>
            <w:rPr>
              <w:rFonts w:ascii="Bookman Old Style" w:eastAsia="Bookman Old Style"/>
              <w:b w:val="0"/>
            </w:rPr>
            <w:t>1</w:t>
          </w:r>
        </w:p>
        <w:p>
          <w:pPr>
            <w:pStyle w:val="TOC2"/>
            <w:tabs>
              <w:tab w:val="left" w:pos="1518"/>
              <w:tab w:val="right" w:leader="dot" w:pos="12064"/>
            </w:tabs>
            <w:rPr>
              <w:rFonts w:ascii="Bookman Old Style" w:eastAsia="Bookman Old Style"/>
              <w:b w:val="0"/>
            </w:rPr>
          </w:pPr>
          <w:hyperlink w:anchor="_TOC_250011" w:history="1">
            <w:r>
              <w:rPr>
                <w:rFonts w:ascii="Bookman Old Style" w:eastAsia="Bookman Old Style"/>
                <w:b w:val="0"/>
              </w:rPr>
              <w:t>1.2</w:t>
              <w:tab/>
              <w:t>G2010+</w:t>
            </w:r>
            <w:r>
              <w:t>实验箱介绍</w:t>
              <w:tab/>
            </w:r>
            <w:r>
              <w:rPr>
                <w:rFonts w:ascii="Bookman Old Style" w:eastAsia="Bookman Old Style"/>
                <w:b w:val="0"/>
                <w:spacing w:val="-6"/>
              </w:rPr>
              <w:t>11</w:t>
            </w:r>
          </w:hyperlink>
        </w:p>
        <w:p>
          <w:pPr>
            <w:pStyle w:val="TOC2"/>
            <w:tabs>
              <w:tab w:val="left" w:pos="1518"/>
              <w:tab w:val="right" w:leader="dot" w:pos="12059"/>
            </w:tabs>
            <w:rPr>
              <w:rFonts w:ascii="Bookman Old Style" w:eastAsia="Bookman Old Style"/>
              <w:b w:val="0"/>
            </w:rPr>
          </w:pPr>
          <w:hyperlink w:anchor="_TOC_250010" w:history="1">
            <w:r>
              <w:rPr>
                <w:rFonts w:ascii="Bookman Old Style" w:eastAsia="Bookman Old Style"/>
                <w:b w:val="0"/>
              </w:rPr>
              <w:t>1.3</w:t>
              <w:tab/>
              <w:t>EasyProbe</w:t>
            </w:r>
            <w:r>
              <w:rPr>
                <w:rFonts w:ascii="Bookman Old Style" w:eastAsia="Bookman Old Style"/>
                <w:b w:val="0"/>
                <w:spacing w:val="-26"/>
              </w:rPr>
              <w:t xml:space="preserve"> </w:t>
            </w:r>
            <w:r>
              <w:rPr>
                <w:rFonts w:ascii="Bookman Old Style" w:eastAsia="Bookman Old Style"/>
                <w:b w:val="0"/>
              </w:rPr>
              <w:t>8052F</w:t>
            </w:r>
            <w:r>
              <w:rPr>
                <w:rFonts w:ascii="Bookman Old Style" w:eastAsia="Bookman Old Style"/>
                <w:b w:val="0"/>
                <w:spacing w:val="-39"/>
              </w:rPr>
              <w:t xml:space="preserve"> </w:t>
            </w:r>
            <w:r>
              <w:t>仿真器介绍</w:t>
              <w:tab/>
            </w:r>
            <w:r>
              <w:rPr>
                <w:rFonts w:ascii="Bookman Old Style" w:eastAsia="Bookman Old Style"/>
                <w:b w:val="0"/>
              </w:rPr>
              <w:t>12</w:t>
            </w:r>
          </w:hyperlink>
        </w:p>
        <w:p>
          <w:pPr>
            <w:pStyle w:val="TOC1"/>
            <w:tabs>
              <w:tab w:val="right" w:leader="dot" w:pos="12061"/>
            </w:tabs>
            <w:spacing w:before="276"/>
            <w:rPr>
              <w:rFonts w:ascii="Arial" w:eastAsia="Arial"/>
            </w:rPr>
          </w:pPr>
          <w:hyperlink w:anchor="_TOC_250009" w:history="1">
            <w:r>
              <w:t>二</w:t>
            </w:r>
            <w:r>
              <w:rPr>
                <w:spacing w:val="50"/>
              </w:rPr>
              <w:t>、</w:t>
            </w:r>
            <w:r>
              <w:t>实验内容</w:t>
              <w:tab/>
            </w:r>
            <w:r>
              <w:rPr>
                <w:rFonts w:ascii="Arial" w:eastAsia="Arial"/>
              </w:rPr>
              <w:t>13</w:t>
            </w:r>
          </w:hyperlink>
        </w:p>
        <w:p>
          <w:pPr>
            <w:pStyle w:val="TOC2"/>
            <w:tabs>
              <w:tab w:val="left" w:pos="2058"/>
              <w:tab w:val="right" w:leader="dot" w:pos="12059"/>
            </w:tabs>
            <w:spacing w:before="308"/>
            <w:rPr>
              <w:rFonts w:ascii="Bookman Old Style" w:eastAsia="Bookman Old Style"/>
              <w:b w:val="0"/>
            </w:rPr>
          </w:pPr>
          <w:hyperlink w:anchor="_TOC_250008" w:history="1">
            <w:r>
              <w:t>实验一</w:t>
              <w:tab/>
              <w:t>练习使用集成调试软件</w:t>
              <w:tab/>
            </w:r>
            <w:r>
              <w:rPr>
                <w:rFonts w:ascii="Bookman Old Style" w:eastAsia="Bookman Old Style"/>
                <w:b w:val="0"/>
              </w:rPr>
              <w:t>13</w:t>
            </w:r>
          </w:hyperlink>
        </w:p>
        <w:p>
          <w:pPr>
            <w:pStyle w:val="TOC2"/>
            <w:tabs>
              <w:tab w:val="left" w:pos="2058"/>
              <w:tab w:val="right" w:leader="dot" w:pos="12059"/>
            </w:tabs>
            <w:rPr>
              <w:rFonts w:ascii="Bookman Old Style" w:eastAsia="Bookman Old Style"/>
              <w:b w:val="0"/>
            </w:rPr>
          </w:pPr>
          <w:hyperlink w:anchor="_TOC_250007" w:history="1">
            <w:r>
              <w:t>实验二</w:t>
              <w:tab/>
              <w:t>简单和分支程序设计</w:t>
              <w:tab/>
            </w:r>
            <w:r>
              <w:rPr>
                <w:rFonts w:ascii="Bookman Old Style" w:eastAsia="Bookman Old Style"/>
                <w:b w:val="0"/>
              </w:rPr>
              <w:t>14</w:t>
            </w:r>
          </w:hyperlink>
        </w:p>
        <w:p>
          <w:pPr>
            <w:pStyle w:val="TOC2"/>
            <w:tabs>
              <w:tab w:val="left" w:pos="2058"/>
              <w:tab w:val="right" w:leader="dot" w:pos="12059"/>
            </w:tabs>
            <w:rPr>
              <w:rFonts w:ascii="Bookman Old Style" w:eastAsia="Bookman Old Style"/>
              <w:b w:val="0"/>
            </w:rPr>
          </w:pPr>
          <w:hyperlink w:anchor="_TOC_250006" w:history="1">
            <w:r>
              <w:t>实验三</w:t>
              <w:tab/>
              <w:t>循环和查表程序设计</w:t>
              <w:tab/>
            </w:r>
            <w:r>
              <w:rPr>
                <w:rFonts w:ascii="Bookman Old Style" w:eastAsia="Bookman Old Style"/>
                <w:b w:val="0"/>
              </w:rPr>
              <w:t>15</w:t>
            </w:r>
          </w:hyperlink>
        </w:p>
        <w:p>
          <w:pPr>
            <w:pStyle w:val="TOC2"/>
            <w:tabs>
              <w:tab w:val="left" w:pos="2058"/>
              <w:tab w:val="right" w:leader="dot" w:pos="12059"/>
            </w:tabs>
            <w:rPr>
              <w:rFonts w:ascii="Bookman Old Style" w:eastAsia="Bookman Old Style"/>
              <w:b w:val="0"/>
            </w:rPr>
          </w:pPr>
          <w:hyperlink w:anchor="_TOC_250005" w:history="1">
            <w:r>
              <w:t>实验四</w:t>
              <w:tab/>
              <w:t>简单输</w:t>
            </w:r>
            <w:r>
              <w:rPr>
                <w:spacing w:val="-3"/>
              </w:rPr>
              <w:t>入</w:t>
            </w:r>
            <w:r>
              <w:rPr>
                <w:rFonts w:ascii="Bookman Old Style" w:eastAsia="Bookman Old Style"/>
                <w:b w:val="0"/>
                <w:w w:val="80"/>
              </w:rPr>
              <w:t>/</w:t>
            </w:r>
            <w:r>
              <w:t>输出</w:t>
              <w:tab/>
            </w:r>
            <w:r>
              <w:rPr>
                <w:rFonts w:ascii="Bookman Old Style" w:eastAsia="Bookman Old Style"/>
                <w:b w:val="0"/>
              </w:rPr>
              <w:t>16</w:t>
            </w:r>
          </w:hyperlink>
        </w:p>
        <w:p>
          <w:pPr>
            <w:pStyle w:val="TOC2"/>
            <w:tabs>
              <w:tab w:val="left" w:pos="2058"/>
              <w:tab w:val="right" w:leader="dot" w:pos="12059"/>
            </w:tabs>
            <w:rPr>
              <w:rFonts w:ascii="Bookman Old Style" w:eastAsia="Bookman Old Style"/>
              <w:b w:val="0"/>
            </w:rPr>
          </w:pPr>
          <w:hyperlink w:anchor="_TOC_250004" w:history="1">
            <w:r>
              <w:t>实验五</w:t>
              <w:tab/>
              <w:t>外部中断</w:t>
              <w:tab/>
            </w:r>
            <w:r>
              <w:rPr>
                <w:rFonts w:ascii="Bookman Old Style" w:eastAsia="Bookman Old Style"/>
                <w:b w:val="0"/>
              </w:rPr>
              <w:t>17</w:t>
            </w:r>
          </w:hyperlink>
        </w:p>
        <w:p>
          <w:pPr>
            <w:pStyle w:val="TOC2"/>
            <w:tabs>
              <w:tab w:val="left" w:pos="2058"/>
              <w:tab w:val="right" w:leader="dot" w:pos="12059"/>
            </w:tabs>
            <w:rPr>
              <w:rFonts w:ascii="Bookman Old Style" w:eastAsia="Bookman Old Style"/>
              <w:b w:val="0"/>
            </w:rPr>
          </w:pPr>
          <w:hyperlink w:anchor="_TOC_250003" w:history="1">
            <w:r>
              <w:t>实验六</w:t>
              <w:tab/>
              <w:t>定时器应用</w:t>
              <w:tab/>
            </w:r>
            <w:r>
              <w:rPr>
                <w:rFonts w:ascii="Bookman Old Style" w:eastAsia="Bookman Old Style"/>
                <w:b w:val="0"/>
              </w:rPr>
              <w:t>19</w:t>
            </w:r>
          </w:hyperlink>
        </w:p>
        <w:p>
          <w:pPr>
            <w:pStyle w:val="TOC2"/>
            <w:tabs>
              <w:tab w:val="left" w:pos="2058"/>
              <w:tab w:val="right" w:leader="dot" w:pos="12059"/>
            </w:tabs>
            <w:rPr>
              <w:rFonts w:ascii="Bookman Old Style" w:eastAsia="Bookman Old Style"/>
              <w:b w:val="0"/>
            </w:rPr>
          </w:pPr>
          <w:hyperlink w:anchor="_TOC_250002" w:history="1">
            <w:r>
              <w:t>实验七</w:t>
              <w:tab/>
              <w:t>计数器应用</w:t>
              <w:tab/>
            </w:r>
            <w:r>
              <w:rPr>
                <w:rFonts w:ascii="Bookman Old Style" w:eastAsia="Bookman Old Style"/>
                <w:b w:val="0"/>
              </w:rPr>
              <w:t>21</w:t>
            </w:r>
          </w:hyperlink>
        </w:p>
        <w:p>
          <w:pPr>
            <w:pStyle w:val="TOC2"/>
            <w:tabs>
              <w:tab w:val="left" w:pos="2058"/>
              <w:tab w:val="right" w:leader="dot" w:pos="12059"/>
            </w:tabs>
            <w:rPr>
              <w:rFonts w:ascii="Bookman Old Style" w:eastAsia="Bookman Old Style"/>
              <w:b w:val="0"/>
            </w:rPr>
          </w:pPr>
          <w:hyperlink w:anchor="_TOC_250001" w:history="1">
            <w:r>
              <w:t>实验八</w:t>
              <w:tab/>
              <w:t>串行口应用</w:t>
              <w:tab/>
            </w:r>
            <w:r>
              <w:rPr>
                <w:rFonts w:ascii="Bookman Old Style" w:eastAsia="Bookman Old Style"/>
                <w:b w:val="0"/>
              </w:rPr>
              <w:t>23</w:t>
            </w:r>
          </w:hyperlink>
        </w:p>
        <w:p>
          <w:pPr>
            <w:pStyle w:val="TOC2"/>
            <w:tabs>
              <w:tab w:val="left" w:pos="2058"/>
              <w:tab w:val="right" w:leader="dot" w:pos="12085"/>
            </w:tabs>
            <w:spacing w:before="304"/>
            <w:rPr>
              <w:rFonts w:ascii="Bookman Old Style" w:eastAsia="Bookman Old Style"/>
              <w:b w:val="0"/>
            </w:rPr>
          </w:pPr>
          <w:r>
            <w:t>实验九</w:t>
            <w:tab/>
          </w:r>
          <w:r>
            <w:rPr>
              <w:rFonts w:ascii="Bookman Old Style" w:eastAsia="Bookman Old Style"/>
              <w:b w:val="0"/>
            </w:rPr>
            <w:t>C51</w:t>
          </w:r>
          <w:r>
            <w:rPr>
              <w:rFonts w:ascii="Bookman Old Style" w:eastAsia="Bookman Old Style"/>
              <w:b w:val="0"/>
              <w:spacing w:val="-25"/>
            </w:rPr>
            <w:t xml:space="preserve"> </w:t>
          </w:r>
          <w:r>
            <w:t>编程</w:t>
            <w:tab/>
          </w:r>
          <w:r>
            <w:rPr>
              <w:rFonts w:ascii="Bookman Old Style" w:eastAsia="Bookman Old Style"/>
              <w:b w:val="0"/>
            </w:rPr>
            <w:t>26</w:t>
          </w:r>
        </w:p>
        <w:p>
          <w:pPr>
            <w:pStyle w:val="TOC1"/>
            <w:tabs>
              <w:tab w:val="right" w:leader="dot" w:pos="12061"/>
            </w:tabs>
            <w:spacing w:before="277"/>
            <w:rPr>
              <w:rFonts w:ascii="Arial" w:eastAsia="Arial"/>
            </w:rPr>
          </w:pPr>
          <w:hyperlink w:anchor="_TOC_250000" w:history="1">
            <w:r>
              <w:t>三</w:t>
            </w:r>
            <w:r>
              <w:rPr>
                <w:spacing w:val="50"/>
              </w:rPr>
              <w:t>、</w:t>
            </w:r>
            <w:r>
              <w:t>附录</w:t>
              <w:tab/>
            </w:r>
            <w:r>
              <w:rPr>
                <w:rFonts w:ascii="Arial" w:eastAsia="Arial"/>
              </w:rPr>
              <w:t>27</w:t>
            </w:r>
          </w:hyperlink>
        </w:p>
      </w:sdtContent>
    </w:sdt>
    <w:p>
      <w:pPr>
        <w:spacing w:after="0"/>
        <w:rPr>
          <w:rFonts w:ascii="Arial" w:eastAsia="Arial"/>
        </w:rPr>
        <w:sectPr>
          <w:pgSz w:w="16590" w:h="22970"/>
          <w:pgMar w:top="2220" w:right="1480" w:bottom="280" w:left="1960" w:header="708" w:footer="708"/>
          <w:pgNumType w:start="2"/>
          <w:cols w:space="708"/>
        </w:sectPr>
      </w:pPr>
    </w:p>
    <w:p>
      <w:pPr>
        <w:pStyle w:val="BodyText"/>
        <w:spacing w:before="9"/>
        <w:rPr>
          <w:rFonts w:ascii="Arial"/>
          <w:b/>
          <w:sz w:val="79"/>
        </w:rPr>
      </w:pPr>
    </w:p>
    <w:p>
      <w:pPr>
        <w:pStyle w:val="Heading1"/>
      </w:pPr>
      <w:bookmarkStart w:id="0" w:name="_TOC_250012"/>
      <w:bookmarkEnd w:id="0"/>
      <w:r>
        <w:t>一、 实验环境介绍</w:t>
      </w:r>
    </w:p>
    <w:p>
      <w:pPr>
        <w:pStyle w:val="BodyText"/>
        <w:spacing w:before="12"/>
        <w:rPr>
          <w:rFonts w:ascii="黑体"/>
          <w:b/>
          <w:sz w:val="65"/>
        </w:rPr>
      </w:pPr>
    </w:p>
    <w:p>
      <w:pPr>
        <w:pStyle w:val="ListParagraph"/>
        <w:numPr>
          <w:ilvl w:val="1"/>
          <w:numId w:val="25"/>
        </w:numPr>
        <w:tabs>
          <w:tab w:val="left" w:pos="1604"/>
          <w:tab w:val="left" w:pos="1605"/>
        </w:tabs>
        <w:spacing w:before="0" w:after="0" w:line="240" w:lineRule="auto"/>
        <w:ind w:left="1604" w:right="0" w:hanging="1012"/>
        <w:jc w:val="left"/>
        <w:rPr>
          <w:rFonts w:ascii="Lucida Sans" w:eastAsia="Lucida Sans"/>
          <w:b/>
          <w:sz w:val="42"/>
        </w:rPr>
      </w:pPr>
      <w:r>
        <w:rPr>
          <w:rFonts w:ascii="Lucida Sans" w:eastAsia="Lucida Sans"/>
          <w:b/>
          <w:sz w:val="42"/>
        </w:rPr>
        <w:t>Keil</w:t>
      </w:r>
      <w:r>
        <w:rPr>
          <w:rFonts w:ascii="Lucida Sans" w:eastAsia="Lucida Sans"/>
          <w:b/>
          <w:spacing w:val="-33"/>
          <w:sz w:val="42"/>
        </w:rPr>
        <w:t xml:space="preserve"> </w:t>
      </w:r>
      <w:r>
        <w:rPr>
          <w:rFonts w:ascii="黑体" w:eastAsia="黑体" w:hint="eastAsia"/>
          <w:b/>
          <w:sz w:val="42"/>
        </w:rPr>
        <w:t>集成开发环境介绍</w:t>
      </w:r>
    </w:p>
    <w:p>
      <w:pPr>
        <w:pStyle w:val="BodyText"/>
        <w:spacing w:before="3"/>
        <w:rPr>
          <w:rFonts w:ascii="黑体"/>
          <w:b/>
          <w:sz w:val="59"/>
        </w:rPr>
      </w:pPr>
    </w:p>
    <w:p>
      <w:pPr>
        <w:pStyle w:val="BodyText"/>
        <w:spacing w:line="283" w:lineRule="auto"/>
        <w:ind w:left="593" w:right="529" w:firstLine="629"/>
      </w:pPr>
      <w:r>
        <w:rPr>
          <w:rFonts w:ascii="Arial" w:eastAsia="Arial"/>
        </w:rPr>
        <w:t xml:space="preserve">Keil </w:t>
      </w:r>
      <w:r>
        <w:t>集成开发环境是众多单片机应用开发的优秀软件之一，它集编辑、编译、仿真于一体，支持汇编语言、</w:t>
      </w:r>
      <w:r>
        <w:rPr>
          <w:rFonts w:ascii="Arial" w:eastAsia="Arial"/>
        </w:rPr>
        <w:t xml:space="preserve">PLM </w:t>
      </w:r>
      <w:r>
        <w:t>语言、</w:t>
      </w:r>
      <w:r>
        <w:rPr>
          <w:rFonts w:ascii="Arial" w:eastAsia="Arial"/>
        </w:rPr>
        <w:t xml:space="preserve">C </w:t>
      </w:r>
      <w:r>
        <w:t>语言的程序设计，界面友好，易学易用。</w:t>
      </w:r>
    </w:p>
    <w:p>
      <w:pPr>
        <w:pStyle w:val="BodyText"/>
        <w:spacing w:before="4"/>
        <w:rPr>
          <w:sz w:val="28"/>
        </w:rPr>
      </w:pPr>
    </w:p>
    <w:p>
      <w:pPr>
        <w:pStyle w:val="Heading3"/>
        <w:numPr>
          <w:ilvl w:val="2"/>
          <w:numId w:val="25"/>
        </w:numPr>
        <w:tabs>
          <w:tab w:val="left" w:pos="1942"/>
          <w:tab w:val="left" w:pos="1943"/>
        </w:tabs>
        <w:spacing w:before="0" w:after="0" w:line="240" w:lineRule="auto"/>
        <w:ind w:left="1943" w:right="0" w:hanging="720"/>
        <w:jc w:val="left"/>
        <w:rPr>
          <w:rFonts w:ascii="Lucida Sans" w:eastAsia="Lucida Sans"/>
        </w:rPr>
      </w:pPr>
      <w:r>
        <w:rPr>
          <w:rFonts w:ascii="黑体" w:eastAsia="黑体" w:hint="eastAsia"/>
        </w:rPr>
        <w:t>建立工作文件夹</w:t>
      </w:r>
    </w:p>
    <w:p>
      <w:pPr>
        <w:pStyle w:val="BodyText"/>
        <w:spacing w:before="256" w:line="283" w:lineRule="auto"/>
        <w:ind w:left="593" w:right="515" w:firstLine="629"/>
      </w:pPr>
      <w:r>
        <w:t>在规定的盘符建立一个以自己学号命名的文件夹，作为工作文件夹，将日后实验所有的文件都存放在该文件夹中。</w:t>
      </w:r>
    </w:p>
    <w:p>
      <w:pPr>
        <w:pStyle w:val="BodyText"/>
        <w:spacing w:before="2"/>
        <w:rPr>
          <w:sz w:val="28"/>
        </w:rPr>
      </w:pPr>
    </w:p>
    <w:p>
      <w:pPr>
        <w:pStyle w:val="Heading3"/>
        <w:numPr>
          <w:ilvl w:val="2"/>
          <w:numId w:val="25"/>
        </w:numPr>
        <w:tabs>
          <w:tab w:val="left" w:pos="1942"/>
          <w:tab w:val="left" w:pos="1943"/>
        </w:tabs>
        <w:spacing w:before="1" w:after="0" w:line="240" w:lineRule="auto"/>
        <w:ind w:left="1943" w:right="0" w:hanging="720"/>
        <w:jc w:val="left"/>
        <w:rPr>
          <w:rFonts w:ascii="Lucida Sans" w:eastAsia="Lucida Sans"/>
        </w:rPr>
      </w:pPr>
      <w:r>
        <w:rPr>
          <w:rFonts w:ascii="黑体" w:eastAsia="黑体" w:hint="eastAsia"/>
        </w:rPr>
        <w:t>进入集成开发环境</w:t>
      </w:r>
    </w:p>
    <w:p>
      <w:pPr>
        <w:pStyle w:val="BodyText"/>
        <w:spacing w:before="256"/>
        <w:ind w:left="1223"/>
      </w:pPr>
      <w:r>
        <w:t>双击桌面图标，进入</w:t>
      </w:r>
      <w:r>
        <w:rPr>
          <w:rFonts w:ascii="Arial" w:eastAsia="Arial"/>
        </w:rPr>
        <w:t xml:space="preserve">uVision2 </w:t>
      </w:r>
      <w:r>
        <w:t>集成开发环境。</w:t>
      </w:r>
    </w:p>
    <w:p>
      <w:pPr>
        <w:pStyle w:val="BodyText"/>
        <w:spacing w:before="3"/>
        <w:rPr>
          <w:sz w:val="9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1621155</wp:posOffset>
            </wp:positionH>
            <wp:positionV relativeFrom="paragraph">
              <wp:posOffset>100021</wp:posOffset>
            </wp:positionV>
            <wp:extent cx="7879830" cy="5431535"/>
            <wp:effectExtent l="0" t="0" r="0" b="0"/>
            <wp:wrapTopAndBottom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9830" cy="5431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45"/>
        </w:rPr>
      </w:pPr>
    </w:p>
    <w:p>
      <w:pPr>
        <w:pStyle w:val="Heading3"/>
        <w:numPr>
          <w:ilvl w:val="2"/>
          <w:numId w:val="25"/>
        </w:numPr>
        <w:tabs>
          <w:tab w:val="left" w:pos="1942"/>
          <w:tab w:val="left" w:pos="1943"/>
        </w:tabs>
        <w:spacing w:before="0" w:after="0" w:line="240" w:lineRule="auto"/>
        <w:ind w:left="1943" w:right="0" w:hanging="720"/>
        <w:jc w:val="left"/>
        <w:rPr>
          <w:rFonts w:ascii="Lucida Sans" w:eastAsia="Lucida Sans"/>
        </w:rPr>
      </w:pPr>
      <w:r>
        <w:rPr>
          <w:rFonts w:ascii="黑体" w:eastAsia="黑体" w:hint="eastAsia"/>
        </w:rPr>
        <w:t>新建工程</w:t>
      </w:r>
    </w:p>
    <w:p>
      <w:pPr>
        <w:pStyle w:val="BodyText"/>
        <w:spacing w:before="255"/>
        <w:ind w:left="1223"/>
      </w:pPr>
      <w:r>
        <w:rPr>
          <w:w w:val="102"/>
        </w:rPr>
        <w:t>选择菜单“工程—新建工程</w:t>
      </w:r>
      <w:r>
        <w:rPr>
          <w:spacing w:val="-15"/>
          <w:w w:val="102"/>
        </w:rPr>
        <w:t>”，弹出“新建工程”对话框；</w:t>
      </w:r>
    </w:p>
    <w:p>
      <w:pPr>
        <w:spacing w:after="0"/>
        <w:sectPr>
          <w:headerReference w:type="even" r:id="rId5"/>
          <w:headerReference w:type="default" r:id="rId6"/>
          <w:footerReference w:type="even" r:id="rId7"/>
          <w:footerReference w:type="default" r:id="rId8"/>
          <w:pgSz w:w="16590" w:h="22970"/>
          <w:pgMar w:top="1760" w:right="1480" w:bottom="2040" w:left="1960" w:header="1084" w:footer="1846"/>
          <w:pgNumType w:start="1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36"/>
        <w:rPr>
          <w:sz w:val="20"/>
        </w:rPr>
      </w:pPr>
      <w:r>
        <w:rPr>
          <w:sz w:val="20"/>
        </w:rPr>
        <w:drawing>
          <wp:inline distT="0" distB="0" distL="0" distR="0">
            <wp:extent cx="6329329" cy="3671887"/>
            <wp:effectExtent l="0" t="0" r="0" b="0"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9329" cy="3671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sz w:val="12"/>
        </w:rPr>
      </w:pPr>
    </w:p>
    <w:p>
      <w:pPr>
        <w:pStyle w:val="BodyText"/>
        <w:spacing w:before="62" w:line="283" w:lineRule="auto"/>
        <w:ind w:left="168" w:right="941" w:firstLine="630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1350644</wp:posOffset>
            </wp:positionH>
            <wp:positionV relativeFrom="paragraph">
              <wp:posOffset>1017778</wp:posOffset>
            </wp:positionV>
            <wp:extent cx="7870696" cy="5356098"/>
            <wp:effectExtent l="0" t="0" r="0" b="0"/>
            <wp:wrapTopAndBottom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0696" cy="5356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在“保存在”下拉列表中选择自己的工作文件夹，在“文件名”文本框中键入工程</w:t>
      </w:r>
      <w:r>
        <w:rPr>
          <w:w w:val="102"/>
        </w:rPr>
        <w:t>名（不需要键入扩展名，扩展名默认为</w:t>
      </w:r>
      <w:r>
        <w:rPr>
          <w:spacing w:val="-94"/>
        </w:rPr>
        <w:t xml:space="preserve"> </w:t>
      </w:r>
      <w:r>
        <w:rPr>
          <w:rFonts w:ascii="Bookman Old Style" w:eastAsia="Bookman Old Style" w:hAnsi="Bookman Old Style"/>
          <w:b w:val="0"/>
          <w:w w:val="83"/>
        </w:rPr>
        <w:t>.uv2</w:t>
      </w:r>
      <w:r>
        <w:rPr>
          <w:rFonts w:ascii="Bookman Old Style" w:eastAsia="Bookman Old Style" w:hAnsi="Bookman Old Style"/>
          <w:b w:val="0"/>
        </w:rPr>
        <w:t xml:space="preserve"> </w:t>
      </w:r>
      <w:r>
        <w:rPr>
          <w:spacing w:val="-159"/>
          <w:w w:val="102"/>
        </w:rPr>
        <w:t>）</w:t>
      </w:r>
      <w:r>
        <w:rPr>
          <w:w w:val="102"/>
        </w:rPr>
        <w:t>，单击“保存”按钮，关闭“新建工程”</w:t>
      </w:r>
      <w:r>
        <w:t>对话框，弹出“为目标‘</w:t>
      </w:r>
      <w:r>
        <w:rPr>
          <w:rFonts w:ascii="Bookman Old Style" w:eastAsia="Bookman Old Style" w:hAnsi="Bookman Old Style"/>
          <w:b w:val="0"/>
        </w:rPr>
        <w:t xml:space="preserve">target </w:t>
      </w:r>
      <w:r>
        <w:rPr>
          <w:rFonts w:ascii="Bookman Old Style" w:eastAsia="Bookman Old Style" w:hAnsi="Bookman Old Style"/>
          <w:b w:val="0"/>
          <w:spacing w:val="-8"/>
        </w:rPr>
        <w:t>1</w:t>
      </w:r>
      <w:r>
        <w:rPr>
          <w:spacing w:val="-3"/>
        </w:rPr>
        <w:t>’选择设备”对话框，选择目标芯片型号；</w:t>
      </w:r>
    </w:p>
    <w:p>
      <w:pPr>
        <w:pStyle w:val="BodyText"/>
        <w:spacing w:before="292"/>
        <w:ind w:left="798"/>
      </w:pPr>
      <w:r>
        <w:t xml:space="preserve">选择 </w:t>
      </w:r>
      <w:r>
        <w:rPr>
          <w:rFonts w:ascii="Bookman Old Style" w:eastAsia="Bookman Old Style" w:hAnsi="Bookman Old Style"/>
          <w:b w:val="0"/>
        </w:rPr>
        <w:t xml:space="preserve">Atmel </w:t>
      </w:r>
      <w:r>
        <w:t xml:space="preserve">公司的 </w:t>
      </w:r>
      <w:r>
        <w:rPr>
          <w:rFonts w:ascii="Bookman Old Style" w:eastAsia="Bookman Old Style" w:hAnsi="Bookman Old Style"/>
          <w:b w:val="0"/>
        </w:rPr>
        <w:t xml:space="preserve">89C52 </w:t>
      </w:r>
      <w:r>
        <w:t>芯片，单击“确定”按钮，关闭对话框，新建一个工程。</w:t>
      </w:r>
    </w:p>
    <w:p>
      <w:pPr>
        <w:spacing w:after="0"/>
        <w:sectPr>
          <w:headerReference w:type="even" r:id="rId11"/>
          <w:headerReference w:type="default" r:id="rId12"/>
          <w:footerReference w:type="even" r:id="rId13"/>
          <w:footerReference w:type="default" r:id="rId14"/>
          <w:pgSz w:w="16590" w:h="22970"/>
          <w:pgMar w:top="1760" w:right="1480" w:bottom="2000" w:left="1960" w:header="1084" w:footer="1819"/>
          <w:pgNumType w:start="2"/>
          <w:cols w:space="708"/>
        </w:sectPr>
      </w:pPr>
    </w:p>
    <w:p>
      <w:pPr>
        <w:pStyle w:val="BodyText"/>
        <w:spacing w:before="7" w:after="1"/>
        <w:rPr>
          <w:sz w:val="20"/>
        </w:rPr>
      </w:pPr>
    </w:p>
    <w:p>
      <w:pPr>
        <w:pStyle w:val="BodyText"/>
        <w:ind w:left="604"/>
        <w:rPr>
          <w:sz w:val="20"/>
        </w:rPr>
      </w:pPr>
      <w:r>
        <w:rPr>
          <w:sz w:val="20"/>
        </w:rPr>
        <w:drawing>
          <wp:inline distT="0" distB="0" distL="0" distR="0">
            <wp:extent cx="7615306" cy="7529512"/>
            <wp:effectExtent l="0" t="0" r="0" b="0"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5306" cy="7529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8"/>
        </w:rPr>
      </w:pPr>
    </w:p>
    <w:p>
      <w:pPr>
        <w:pStyle w:val="Heading3"/>
        <w:numPr>
          <w:ilvl w:val="2"/>
          <w:numId w:val="26"/>
        </w:numPr>
        <w:tabs>
          <w:tab w:val="left" w:pos="1942"/>
          <w:tab w:val="left" w:pos="1943"/>
        </w:tabs>
        <w:spacing w:before="77" w:after="0" w:line="240" w:lineRule="auto"/>
        <w:ind w:left="1943" w:right="0" w:hanging="720"/>
        <w:jc w:val="left"/>
        <w:rPr>
          <w:rFonts w:ascii="Lucida Sans" w:eastAsia="Lucida Sans"/>
        </w:rPr>
      </w:pPr>
      <w:r>
        <w:t>选择调试方式</w:t>
      </w:r>
    </w:p>
    <w:p>
      <w:pPr>
        <w:pStyle w:val="BodyText"/>
        <w:spacing w:before="257" w:line="283" w:lineRule="auto"/>
        <w:ind w:left="593" w:right="564" w:firstLine="629"/>
      </w:pPr>
      <w:r>
        <w:t>单击“目标选项”按钮，弹出“目标</w:t>
      </w:r>
      <w:r>
        <w:rPr>
          <w:rFonts w:ascii="Times New Roman" w:eastAsia="Times New Roman" w:hAnsi="Times New Roman"/>
        </w:rPr>
        <w:t>’</w:t>
      </w:r>
      <w:r>
        <w:rPr>
          <w:rFonts w:ascii="Arial" w:eastAsia="Arial" w:hAnsi="Arial"/>
        </w:rPr>
        <w:t>Target 1</w:t>
      </w:r>
      <w:r>
        <w:rPr>
          <w:rFonts w:ascii="Times New Roman" w:eastAsia="Times New Roman" w:hAnsi="Times New Roman"/>
        </w:rPr>
        <w:t>’</w:t>
      </w:r>
      <w:r>
        <w:t>属性”对话框；单击“调试”标签， 选择调试方式。</w:t>
      </w:r>
    </w:p>
    <w:p>
      <w:pPr>
        <w:spacing w:after="0" w:line="283" w:lineRule="auto"/>
        <w:sectPr>
          <w:headerReference w:type="even" r:id="rId16"/>
          <w:headerReference w:type="default" r:id="rId17"/>
          <w:footerReference w:type="even" r:id="rId18"/>
          <w:footerReference w:type="default" r:id="rId19"/>
          <w:pgSz w:w="16590" w:h="22970"/>
          <w:pgMar w:top="1760" w:right="1480" w:bottom="2000" w:left="1960" w:header="1084" w:footer="1846"/>
          <w:pgNumType w:start="3"/>
          <w:cols w:space="708"/>
        </w:sect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ind w:left="167"/>
        <w:rPr>
          <w:sz w:val="20"/>
        </w:rPr>
      </w:pPr>
      <w:r>
        <w:rPr>
          <w:sz w:val="20"/>
        </w:rPr>
        <w:drawing>
          <wp:inline distT="0" distB="0" distL="0" distR="0">
            <wp:extent cx="7572614" cy="5153215"/>
            <wp:effectExtent l="0" t="0" r="0" b="0"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614" cy="515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rPr>
          <w:sz w:val="11"/>
        </w:rPr>
      </w:pPr>
    </w:p>
    <w:p>
      <w:pPr>
        <w:pStyle w:val="BodyText"/>
        <w:spacing w:before="71" w:line="283" w:lineRule="auto"/>
        <w:ind w:left="168" w:right="1043" w:firstLine="630"/>
        <w:jc w:val="both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239902</wp:posOffset>
            </wp:positionV>
            <wp:extent cx="1270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4889500</wp:posOffset>
            </wp:positionH>
            <wp:positionV relativeFrom="paragraph">
              <wp:posOffset>532002</wp:posOffset>
            </wp:positionV>
            <wp:extent cx="165100" cy="381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若使用软件模拟方式，则选中“</w:t>
      </w:r>
      <w:r>
        <w:rPr>
          <w:rFonts w:ascii="Times New Roman" w:eastAsia="Times New Roman" w:hAnsi="Times New Roman"/>
          <w:w w:val="102"/>
        </w:rPr>
        <w:t>S</w:t>
      </w:r>
      <w:r>
        <w:rPr>
          <w:rFonts w:ascii="Times New Roman" w:eastAsia="Times New Roman" w:hAnsi="Times New Roman"/>
        </w:rPr>
        <w:t xml:space="preserve">  </w:t>
      </w:r>
      <w:r>
        <w:rPr>
          <w:spacing w:val="-14"/>
          <w:w w:val="102"/>
        </w:rPr>
        <w:t>使用仿真器”，其他选项保持默认状态，不要随</w:t>
      </w:r>
      <w:r>
        <w:rPr>
          <w:spacing w:val="-31"/>
        </w:rPr>
        <w:t>意更改；若使用硬件仿真器调试，则选中“</w:t>
      </w:r>
      <w:r>
        <w:rPr>
          <w:rFonts w:ascii="Times New Roman" w:eastAsia="Times New Roman" w:hAnsi="Times New Roman"/>
        </w:rPr>
        <w:t xml:space="preserve">U </w:t>
      </w:r>
      <w:r>
        <w:rPr>
          <w:spacing w:val="-32"/>
        </w:rPr>
        <w:t>使用”，并在其后的下拉列表中选择“</w:t>
      </w:r>
      <w:r>
        <w:rPr>
          <w:rFonts w:ascii="Times New Roman" w:eastAsia="Times New Roman" w:hAnsi="Times New Roman"/>
        </w:rPr>
        <w:t xml:space="preserve">Micetek </w:t>
      </w:r>
      <w:r>
        <w:rPr>
          <w:rFonts w:ascii="Times New Roman" w:eastAsia="Times New Roman" w:hAnsi="Times New Roman"/>
          <w:w w:val="102"/>
        </w:rPr>
        <w:t>Drive</w:t>
      </w:r>
      <w:r>
        <w:rPr>
          <w:rFonts w:ascii="Times New Roman" w:eastAsia="Times New Roman" w:hAnsi="Times New Roman"/>
          <w:spacing w:val="-7"/>
          <w:w w:val="102"/>
        </w:rPr>
        <w:t>r</w:t>
      </w:r>
      <w:r>
        <w:rPr>
          <w:spacing w:val="-14"/>
          <w:w w:val="102"/>
        </w:rPr>
        <w:t>”，再选中“启动时加载程序”和“运行到</w:t>
      </w:r>
      <w:r>
        <w:rPr>
          <w:spacing w:val="-14"/>
        </w:rPr>
        <w:t xml:space="preserve"> </w:t>
      </w:r>
      <w:r>
        <w:rPr>
          <w:rFonts w:ascii="Times New Roman" w:eastAsia="Times New Roman" w:hAnsi="Times New Roman"/>
          <w:w w:val="102"/>
        </w:rPr>
        <w:t>main(</w:t>
      </w:r>
      <w:r>
        <w:rPr>
          <w:rFonts w:ascii="Times New Roman" w:eastAsia="Times New Roman" w:hAnsi="Times New Roman"/>
          <w:spacing w:val="-6"/>
          <w:w w:val="102"/>
        </w:rPr>
        <w:t>)</w:t>
      </w:r>
      <w:r>
        <w:rPr>
          <w:spacing w:val="-15"/>
          <w:w w:val="102"/>
        </w:rPr>
        <w:t>”，其他选项保持默认状态，不</w:t>
      </w:r>
      <w:r>
        <w:t>要随意更改。单击“确定”按钮，关闭该窗口。</w:t>
      </w:r>
    </w:p>
    <w:p>
      <w:pPr>
        <w:pStyle w:val="BodyText"/>
        <w:spacing w:before="1"/>
        <w:rPr>
          <w:sz w:val="28"/>
        </w:rPr>
      </w:pPr>
    </w:p>
    <w:p>
      <w:pPr>
        <w:pStyle w:val="Heading3"/>
        <w:numPr>
          <w:ilvl w:val="2"/>
          <w:numId w:val="25"/>
        </w:numPr>
        <w:tabs>
          <w:tab w:val="left" w:pos="1518"/>
          <w:tab w:val="left" w:pos="1519"/>
        </w:tabs>
        <w:spacing w:before="0" w:after="0" w:line="240" w:lineRule="auto"/>
        <w:ind w:left="1518" w:right="0" w:hanging="721"/>
        <w:jc w:val="left"/>
        <w:rPr>
          <w:rFonts w:ascii="Lucida Sans" w:eastAsia="Lucida Sans"/>
        </w:rPr>
      </w:pPr>
      <w:r>
        <w:t>新建源程序</w:t>
      </w:r>
    </w:p>
    <w:p>
      <w:pPr>
        <w:pStyle w:val="BodyText"/>
        <w:spacing w:before="256"/>
        <w:ind w:left="798"/>
      </w:pPr>
      <w:r>
        <w:t>单击“新建文件”按钮，在弹出的文本窗口中输入汇编语言源程序；</w:t>
      </w:r>
    </w:p>
    <w:p>
      <w:pPr>
        <w:spacing w:after="0"/>
        <w:sectPr>
          <w:headerReference w:type="even" r:id="rId23"/>
          <w:headerReference w:type="default" r:id="rId24"/>
          <w:footerReference w:type="even" r:id="rId25"/>
          <w:footerReference w:type="default" r:id="rId26"/>
          <w:pgSz w:w="16590" w:h="22970"/>
          <w:pgMar w:top="1760" w:right="1480" w:bottom="2000" w:left="1960" w:header="1084" w:footer="1819"/>
          <w:pgNumType w:start="4"/>
          <w:cols w:space="708"/>
        </w:sectPr>
      </w:pPr>
    </w:p>
    <w:p>
      <w:pPr>
        <w:pStyle w:val="BodyText"/>
        <w:spacing w:before="12"/>
        <w:rPr>
          <w:sz w:val="16"/>
        </w:rPr>
      </w:pPr>
    </w:p>
    <w:p>
      <w:pPr>
        <w:pStyle w:val="BodyText"/>
        <w:ind w:left="593"/>
        <w:rPr>
          <w:sz w:val="20"/>
        </w:rPr>
      </w:pPr>
      <w:r>
        <w:rPr>
          <w:sz w:val="20"/>
        </w:rPr>
        <w:drawing>
          <wp:inline distT="0" distB="0" distL="0" distR="0">
            <wp:extent cx="7587996" cy="5230367"/>
            <wp:effectExtent l="0" t="0" r="0" b="0"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7996" cy="5230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sz w:val="5"/>
        </w:rPr>
      </w:pPr>
    </w:p>
    <w:p>
      <w:pPr>
        <w:pStyle w:val="BodyText"/>
        <w:spacing w:before="62"/>
        <w:ind w:left="1223"/>
      </w:pPr>
      <w:r>
        <w:t>输入完毕后，单击“保存”按钮，弹出“另存”对话框；</w:t>
      </w:r>
    </w:p>
    <w:p>
      <w:pPr>
        <w:pStyle w:val="BodyText"/>
        <w:spacing w:before="12"/>
        <w:rPr>
          <w:sz w:val="8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2235454</wp:posOffset>
            </wp:positionH>
            <wp:positionV relativeFrom="paragraph">
              <wp:posOffset>97504</wp:posOffset>
            </wp:positionV>
            <wp:extent cx="6329329" cy="3671887"/>
            <wp:effectExtent l="0" t="0" r="0" b="0"/>
            <wp:wrapTopAndBottom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9329" cy="3671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91" w:line="283" w:lineRule="auto"/>
        <w:ind w:left="593" w:right="437" w:firstLine="629"/>
        <w:jc w:val="both"/>
      </w:pPr>
      <w:r>
        <w:t>确认“保存在”为自己的工作文件夹，在“文件名”文本框中键入源程序文件名和</w:t>
      </w:r>
      <w:r>
        <w:rPr>
          <w:w w:val="102"/>
        </w:rPr>
        <w:t>扩展名（一定要输入扩展名，汇编语言源程序的扩展名为</w:t>
      </w:r>
      <w:r>
        <w:rPr>
          <w:spacing w:val="-50"/>
        </w:rPr>
        <w:t xml:space="preserve"> </w:t>
      </w:r>
      <w:r>
        <w:rPr>
          <w:rFonts w:ascii="Arial" w:eastAsia="Arial" w:hAnsi="Arial"/>
          <w:w w:val="101"/>
        </w:rPr>
        <w:t>.AS</w:t>
      </w:r>
      <w:r>
        <w:rPr>
          <w:rFonts w:ascii="Arial" w:eastAsia="Arial" w:hAnsi="Arial"/>
          <w:spacing w:val="-2"/>
          <w:w w:val="101"/>
        </w:rPr>
        <w:t>M</w:t>
      </w:r>
      <w:r>
        <w:rPr>
          <w:spacing w:val="-162"/>
          <w:w w:val="102"/>
        </w:rPr>
        <w:t>）</w:t>
      </w:r>
      <w:r>
        <w:rPr>
          <w:spacing w:val="-2"/>
          <w:w w:val="102"/>
        </w:rPr>
        <w:t>；单击“保存”按钮，</w:t>
      </w:r>
      <w:r>
        <w:t>关闭对话框，保存源程序。</w:t>
      </w:r>
    </w:p>
    <w:p>
      <w:pPr>
        <w:pStyle w:val="BodyText"/>
        <w:spacing w:before="2"/>
        <w:rPr>
          <w:sz w:val="28"/>
        </w:rPr>
      </w:pPr>
    </w:p>
    <w:p>
      <w:pPr>
        <w:pStyle w:val="Heading3"/>
        <w:numPr>
          <w:ilvl w:val="2"/>
          <w:numId w:val="27"/>
        </w:numPr>
        <w:tabs>
          <w:tab w:val="left" w:pos="1942"/>
          <w:tab w:val="left" w:pos="1943"/>
        </w:tabs>
        <w:spacing w:before="0" w:after="0" w:line="240" w:lineRule="auto"/>
        <w:ind w:left="1943" w:right="0" w:hanging="720"/>
        <w:jc w:val="left"/>
        <w:rPr>
          <w:rFonts w:ascii="Lucida Sans" w:eastAsia="Lucida Sans"/>
        </w:rPr>
      </w:pPr>
      <w:r>
        <w:t>将源程序添加到工程中</w:t>
      </w:r>
    </w:p>
    <w:p>
      <w:pPr>
        <w:pStyle w:val="BodyText"/>
        <w:spacing w:before="256" w:line="283" w:lineRule="auto"/>
        <w:ind w:left="593" w:right="607" w:firstLine="629"/>
      </w:pPr>
      <w:r>
        <w:rPr>
          <w:spacing w:val="-3"/>
          <w:w w:val="102"/>
        </w:rPr>
        <w:t>右键单击“工程窗口”中的“</w:t>
      </w:r>
      <w:r>
        <w:rPr>
          <w:rFonts w:ascii="Arial" w:eastAsia="Arial" w:hAnsi="Arial"/>
          <w:w w:val="89"/>
        </w:rPr>
        <w:t>Source</w:t>
      </w:r>
      <w:r>
        <w:rPr>
          <w:rFonts w:ascii="Arial" w:eastAsia="Arial" w:hAnsi="Arial"/>
          <w:spacing w:val="-7"/>
        </w:rPr>
        <w:t xml:space="preserve"> </w:t>
      </w:r>
      <w:r>
        <w:rPr>
          <w:rFonts w:ascii="Arial" w:eastAsia="Arial" w:hAnsi="Arial"/>
          <w:w w:val="93"/>
        </w:rPr>
        <w:t>Group</w:t>
      </w:r>
      <w:r>
        <w:rPr>
          <w:rFonts w:ascii="Arial" w:eastAsia="Arial" w:hAnsi="Arial"/>
          <w:spacing w:val="-7"/>
        </w:rPr>
        <w:t xml:space="preserve"> </w:t>
      </w:r>
      <w:r>
        <w:rPr>
          <w:rFonts w:ascii="Arial" w:eastAsia="Arial" w:hAnsi="Arial"/>
          <w:spacing w:val="-11"/>
          <w:w w:val="91"/>
        </w:rPr>
        <w:t>1</w:t>
      </w:r>
      <w:r>
        <w:rPr>
          <w:spacing w:val="-15"/>
          <w:w w:val="102"/>
        </w:rPr>
        <w:t>”，在弹出的菜单中选择“增加文件到</w:t>
      </w:r>
      <w:r>
        <w:rPr>
          <w:spacing w:val="-107"/>
          <w:w w:val="102"/>
        </w:rPr>
        <w:t>组”；</w:t>
      </w:r>
      <w:r>
        <w:rPr>
          <w:w w:val="102"/>
        </w:rPr>
        <w:t>（注：软件汉化有误）</w:t>
      </w:r>
    </w:p>
    <w:p>
      <w:pPr>
        <w:spacing w:after="0" w:line="283" w:lineRule="auto"/>
        <w:sectPr>
          <w:headerReference w:type="even" r:id="rId29"/>
          <w:headerReference w:type="default" r:id="rId30"/>
          <w:footerReference w:type="even" r:id="rId31"/>
          <w:footerReference w:type="default" r:id="rId32"/>
          <w:pgSz w:w="16590" w:h="22970"/>
          <w:pgMar w:top="1760" w:right="1480" w:bottom="2000" w:left="1960" w:header="1084" w:footer="1846"/>
          <w:pgNumType w:start="5"/>
          <w:cols w:space="708"/>
        </w:sect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67"/>
        <w:rPr>
          <w:sz w:val="20"/>
        </w:rPr>
      </w:pPr>
      <w:r>
        <w:rPr>
          <w:sz w:val="20"/>
        </w:rPr>
        <w:drawing>
          <wp:inline distT="0" distB="0" distL="0" distR="0">
            <wp:extent cx="7600895" cy="7558087"/>
            <wp:effectExtent l="0" t="0" r="0" b="0"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895" cy="7558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62"/>
        <w:ind w:left="798"/>
      </w:pPr>
      <w:r>
        <w:t>弹出“增加文件到组”对话框；</w:t>
      </w:r>
    </w:p>
    <w:p>
      <w:pPr>
        <w:spacing w:after="0"/>
        <w:sectPr>
          <w:headerReference w:type="even" r:id="rId34"/>
          <w:headerReference w:type="default" r:id="rId35"/>
          <w:footerReference w:type="even" r:id="rId36"/>
          <w:footerReference w:type="default" r:id="rId37"/>
          <w:pgSz w:w="16590" w:h="22970"/>
          <w:pgMar w:top="1760" w:right="1480" w:bottom="2040" w:left="1960" w:header="1084" w:footer="1819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ind w:left="1598"/>
        <w:rPr>
          <w:sz w:val="20"/>
        </w:rPr>
      </w:pPr>
      <w:r>
        <w:rPr>
          <w:sz w:val="20"/>
        </w:rPr>
        <w:drawing>
          <wp:inline distT="0" distB="0" distL="0" distR="0">
            <wp:extent cx="6300816" cy="4629150"/>
            <wp:effectExtent l="0" t="0" r="0" b="0"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0816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spacing w:before="71"/>
        <w:ind w:left="1223"/>
      </w:pPr>
      <w:r>
        <w:rPr>
          <w:spacing w:val="-2"/>
          <w:w w:val="102"/>
        </w:rPr>
        <w:t>在“文件类型”下拉列表中选择“</w:t>
      </w:r>
      <w:r>
        <w:rPr>
          <w:rFonts w:ascii="Arial" w:eastAsia="Arial" w:hAnsi="Arial"/>
          <w:w w:val="96"/>
        </w:rPr>
        <w:t>Asm</w:t>
      </w:r>
      <w:r>
        <w:rPr>
          <w:rFonts w:ascii="Arial" w:eastAsia="Arial" w:hAnsi="Arial"/>
          <w:spacing w:val="-12"/>
        </w:rPr>
        <w:t xml:space="preserve"> </w:t>
      </w:r>
      <w:r>
        <w:rPr>
          <w:spacing w:val="-33"/>
          <w:w w:val="102"/>
        </w:rPr>
        <w:t>源文件”；</w:t>
      </w:r>
    </w:p>
    <w:p>
      <w:pPr>
        <w:pStyle w:val="BodyText"/>
        <w:spacing w:before="10"/>
        <w:rPr>
          <w:sz w:val="14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2249804</wp:posOffset>
            </wp:positionH>
            <wp:positionV relativeFrom="paragraph">
              <wp:posOffset>145330</wp:posOffset>
            </wp:positionV>
            <wp:extent cx="6300765" cy="3871912"/>
            <wp:effectExtent l="0" t="0" r="0" b="0"/>
            <wp:wrapTopAndBottom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3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0765" cy="3871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69" w:line="283" w:lineRule="auto"/>
        <w:ind w:left="593" w:right="474" w:firstLine="629"/>
      </w:pPr>
      <w:r>
        <w:rPr>
          <w:spacing w:val="-1"/>
        </w:rPr>
        <w:t>选中欲添加的源程序，单击“</w:t>
      </w:r>
      <w:r>
        <w:rPr>
          <w:rFonts w:ascii="Arial" w:eastAsia="Arial" w:hAnsi="Arial"/>
          <w:spacing w:val="-3"/>
        </w:rPr>
        <w:t>Add</w:t>
      </w:r>
      <w:r>
        <w:rPr>
          <w:spacing w:val="-2"/>
        </w:rPr>
        <w:t xml:space="preserve">”按钮，源程序添加到工程中。但是，该对话框 </w:t>
      </w:r>
      <w:r>
        <w:rPr>
          <w:spacing w:val="-15"/>
        </w:rPr>
        <w:t>并不关闭，等待用户继续添加其他程序。添加完毕后，单击“关闭”按钮，关闭对话框。</w:t>
      </w:r>
      <w:r>
        <w:rPr>
          <w:spacing w:val="-20"/>
          <w:w w:val="102"/>
        </w:rPr>
        <w:t>“工程窗口”中，“</w:t>
      </w:r>
      <w:r>
        <w:rPr>
          <w:rFonts w:ascii="Arial" w:eastAsia="Arial" w:hAnsi="Arial"/>
          <w:w w:val="89"/>
        </w:rPr>
        <w:t>Source</w:t>
      </w:r>
      <w:r>
        <w:rPr>
          <w:rFonts w:ascii="Arial" w:eastAsia="Arial" w:hAnsi="Arial"/>
          <w:spacing w:val="-7"/>
        </w:rPr>
        <w:t xml:space="preserve"> </w:t>
      </w:r>
      <w:r>
        <w:rPr>
          <w:rFonts w:ascii="Arial" w:eastAsia="Arial" w:hAnsi="Arial"/>
          <w:w w:val="93"/>
        </w:rPr>
        <w:t>Group</w:t>
      </w:r>
      <w:r>
        <w:rPr>
          <w:rFonts w:ascii="Arial" w:eastAsia="Arial" w:hAnsi="Arial"/>
          <w:spacing w:val="-7"/>
        </w:rPr>
        <w:t xml:space="preserve"> </w:t>
      </w:r>
      <w:r>
        <w:rPr>
          <w:rFonts w:ascii="Arial" w:eastAsia="Arial" w:hAnsi="Arial"/>
          <w:spacing w:val="-8"/>
          <w:w w:val="91"/>
        </w:rPr>
        <w:t>1</w:t>
      </w:r>
      <w:r>
        <w:rPr>
          <w:w w:val="102"/>
        </w:rPr>
        <w:t>”下将出现该源程序文件名。</w:t>
      </w:r>
    </w:p>
    <w:p>
      <w:pPr>
        <w:spacing w:after="0" w:line="283" w:lineRule="auto"/>
        <w:sectPr>
          <w:headerReference w:type="even" r:id="rId40"/>
          <w:headerReference w:type="default" r:id="rId41"/>
          <w:footerReference w:type="even" r:id="rId42"/>
          <w:footerReference w:type="default" r:id="rId43"/>
          <w:pgSz w:w="16590" w:h="22970"/>
          <w:pgMar w:top="1760" w:right="1480" w:bottom="2000" w:left="1960" w:header="1084" w:footer="1846"/>
          <w:pgNumType w:start="7"/>
          <w:cols w:space="708"/>
        </w:sectPr>
      </w:pPr>
    </w:p>
    <w:p>
      <w:pPr>
        <w:pStyle w:val="BodyText"/>
        <w:spacing w:before="4"/>
        <w:rPr>
          <w:sz w:val="11"/>
        </w:rPr>
      </w:pPr>
    </w:p>
    <w:p>
      <w:pPr>
        <w:pStyle w:val="BodyText"/>
        <w:ind w:left="178"/>
        <w:rPr>
          <w:sz w:val="20"/>
        </w:rPr>
      </w:pPr>
      <w:r>
        <w:rPr>
          <w:sz w:val="20"/>
        </w:rPr>
        <w:drawing>
          <wp:inline distT="0" distB="0" distL="0" distR="0">
            <wp:extent cx="7600825" cy="5300662"/>
            <wp:effectExtent l="0" t="0" r="0" b="0"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825" cy="5300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8"/>
        <w:ind w:left="798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2924175</wp:posOffset>
            </wp:positionH>
            <wp:positionV relativeFrom="paragraph">
              <wp:posOffset>361187</wp:posOffset>
            </wp:positionV>
            <wp:extent cx="4414866" cy="2286000"/>
            <wp:effectExtent l="0" t="0" r="0" b="0"/>
            <wp:wrapTopAndBottom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4866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若对同一个文件二次添加，则会弹出如下警告框。</w:t>
      </w:r>
    </w:p>
    <w:p>
      <w:pPr>
        <w:pStyle w:val="BodyText"/>
        <w:spacing w:before="1"/>
        <w:rPr>
          <w:sz w:val="37"/>
        </w:rPr>
      </w:pPr>
    </w:p>
    <w:p>
      <w:pPr>
        <w:pStyle w:val="Heading3"/>
        <w:numPr>
          <w:ilvl w:val="2"/>
          <w:numId w:val="25"/>
        </w:numPr>
        <w:tabs>
          <w:tab w:val="left" w:pos="1518"/>
          <w:tab w:val="left" w:pos="1519"/>
        </w:tabs>
        <w:spacing w:before="1" w:after="0" w:line="240" w:lineRule="auto"/>
        <w:ind w:left="1518" w:right="0" w:hanging="721"/>
        <w:jc w:val="left"/>
        <w:rPr>
          <w:rFonts w:ascii="Lucida Sans" w:eastAsia="Lucida Sans"/>
        </w:rPr>
      </w:pPr>
      <w:r>
        <w:t>编译和连接</w:t>
      </w:r>
    </w:p>
    <w:p>
      <w:pPr>
        <w:pStyle w:val="BodyText"/>
        <w:spacing w:before="255" w:line="283" w:lineRule="auto"/>
        <w:ind w:left="168" w:right="936" w:firstLine="630"/>
        <w:jc w:val="both"/>
      </w:pPr>
      <w:r>
        <w:t>单击“构造所有目标文件夹”按钮，对原程序进行编译和连接，构造结果将在“构造”窗口中显示。如果程序有语法错误，则会指出错误类型及所在行，修改后，重新构造，直至没有任何语法错误。</w:t>
      </w:r>
    </w:p>
    <w:p>
      <w:pPr>
        <w:spacing w:after="0" w:line="283" w:lineRule="auto"/>
        <w:jc w:val="both"/>
        <w:sectPr>
          <w:headerReference w:type="even" r:id="rId46"/>
          <w:headerReference w:type="default" r:id="rId47"/>
          <w:footerReference w:type="even" r:id="rId48"/>
          <w:footerReference w:type="default" r:id="rId49"/>
          <w:pgSz w:w="16590" w:h="22970"/>
          <w:pgMar w:top="1760" w:right="1480" w:bottom="2040" w:left="1960" w:header="1084" w:footer="1819"/>
          <w:pgNumType w:start="8"/>
          <w:cols w:space="708"/>
        </w:sectPr>
      </w:pPr>
    </w:p>
    <w:p>
      <w:pPr>
        <w:pStyle w:val="BodyText"/>
        <w:spacing w:before="12"/>
        <w:rPr>
          <w:sz w:val="16"/>
        </w:rPr>
      </w:pPr>
    </w:p>
    <w:p>
      <w:pPr>
        <w:pStyle w:val="BodyText"/>
        <w:ind w:left="593"/>
        <w:rPr>
          <w:sz w:val="20"/>
        </w:rPr>
      </w:pPr>
      <w:r>
        <w:rPr>
          <w:sz w:val="20"/>
        </w:rPr>
        <w:drawing>
          <wp:inline distT="0" distB="0" distL="0" distR="0">
            <wp:extent cx="7587996" cy="5230367"/>
            <wp:effectExtent l="0" t="0" r="0" b="0"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7996" cy="5230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Heading3"/>
        <w:numPr>
          <w:ilvl w:val="2"/>
          <w:numId w:val="28"/>
        </w:numPr>
        <w:tabs>
          <w:tab w:val="left" w:pos="1942"/>
          <w:tab w:val="left" w:pos="1943"/>
        </w:tabs>
        <w:spacing w:before="244" w:after="0" w:line="240" w:lineRule="auto"/>
        <w:ind w:left="1943" w:right="0" w:hanging="720"/>
        <w:jc w:val="left"/>
        <w:rPr>
          <w:rFonts w:ascii="Lucida Sans" w:eastAsia="Lucida Sans"/>
        </w:rPr>
      </w:pPr>
      <w:r>
        <w:t>开始调试</w:t>
      </w:r>
    </w:p>
    <w:p>
      <w:pPr>
        <w:pStyle w:val="BodyText"/>
        <w:spacing w:before="256"/>
        <w:ind w:left="1223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1621155</wp:posOffset>
            </wp:positionH>
            <wp:positionV relativeFrom="paragraph">
              <wp:posOffset>491108</wp:posOffset>
            </wp:positionV>
            <wp:extent cx="7515035" cy="5180076"/>
            <wp:effectExtent l="0" t="0" r="0" b="0"/>
            <wp:wrapTopAndBottom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5035" cy="5180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单击“开始</w:t>
      </w:r>
      <w:r>
        <w:rPr>
          <w:rFonts w:ascii="幼圆" w:eastAsia="幼圆" w:hAnsi="幼圆" w:hint="eastAsia"/>
        </w:rPr>
        <w:t>/</w:t>
      </w:r>
      <w:r>
        <w:t>停止调试”按钮，进入调试状态。</w:t>
      </w:r>
    </w:p>
    <w:p>
      <w:pPr>
        <w:spacing w:after="0"/>
        <w:sectPr>
          <w:headerReference w:type="even" r:id="rId52"/>
          <w:headerReference w:type="default" r:id="rId53"/>
          <w:footerReference w:type="even" r:id="rId54"/>
          <w:footerReference w:type="default" r:id="rId55"/>
          <w:pgSz w:w="16590" w:h="22970"/>
          <w:pgMar w:top="1760" w:right="1480" w:bottom="2040" w:left="1960" w:header="1084" w:footer="1846"/>
          <w:pgNumType w:start="9"/>
          <w:cols w:space="708"/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before="50" w:line="283" w:lineRule="auto"/>
        <w:ind w:left="168" w:right="979" w:firstLine="630"/>
        <w:jc w:val="both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14"/>
          <w:w w:val="102"/>
        </w:rPr>
        <w:t>在调试状态下，“构造工具栏”变为“调试工具栏</w:t>
      </w:r>
      <w:r>
        <w:rPr>
          <w:rFonts w:ascii="幼圆" w:eastAsia="幼圆" w:hAnsi="幼圆" w:hint="eastAsia"/>
          <w:spacing w:val="-18"/>
          <w:w w:val="102"/>
        </w:rPr>
        <w:t>”。通过单步运行，查看寄存器、</w:t>
      </w:r>
      <w:r>
        <w:rPr>
          <w:rFonts w:ascii="幼圆" w:eastAsia="幼圆" w:hAnsi="幼圆" w:hint="eastAsia"/>
        </w:rPr>
        <w:t>存储器的值，判断程序是否运行正确。若不正确，找出问题所在，单击“开始/停止调 试”按钮，停止调试，进入编辑状态，修改程序，重新编译、调试。</w:t>
      </w:r>
    </w:p>
    <w:p>
      <w:pPr>
        <w:pStyle w:val="BodyText"/>
        <w:spacing w:before="2"/>
        <w:rPr>
          <w:rFonts w:ascii="幼圆"/>
          <w:sz w:val="28"/>
        </w:rPr>
      </w:pPr>
    </w:p>
    <w:p>
      <w:pPr>
        <w:pStyle w:val="Heading3"/>
        <w:numPr>
          <w:ilvl w:val="2"/>
          <w:numId w:val="25"/>
        </w:numPr>
        <w:tabs>
          <w:tab w:val="left" w:pos="1519"/>
        </w:tabs>
        <w:spacing w:before="0" w:after="0" w:line="240" w:lineRule="auto"/>
        <w:ind w:left="1518" w:right="0" w:hanging="721"/>
        <w:jc w:val="left"/>
      </w:pPr>
      <w:r>
        <w:t>查看寄存器</w:t>
      </w:r>
    </w:p>
    <w:p>
      <w:pPr>
        <w:pStyle w:val="BodyText"/>
        <w:spacing w:before="256"/>
        <w:ind w:left="798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w w:val="102"/>
        </w:rPr>
        <w:t>进入调试状态后</w:t>
      </w:r>
      <w:r>
        <w:rPr>
          <w:rFonts w:ascii="幼圆" w:eastAsia="幼圆" w:hAnsi="幼圆" w:hint="eastAsia"/>
          <w:spacing w:val="-14"/>
          <w:w w:val="102"/>
        </w:rPr>
        <w:t>，“工程窗口”变为“寄存器窗口</w:t>
      </w:r>
      <w:r>
        <w:rPr>
          <w:rFonts w:ascii="幼圆" w:eastAsia="幼圆" w:hAnsi="幼圆" w:hint="eastAsia"/>
          <w:spacing w:val="-36"/>
          <w:w w:val="102"/>
        </w:rPr>
        <w:t>”，可以查看</w:t>
      </w:r>
      <w:r>
        <w:rPr>
          <w:rFonts w:ascii="幼圆" w:eastAsia="幼圆" w:hAnsi="幼圆" w:hint="eastAsia"/>
          <w:spacing w:val="-97"/>
        </w:rPr>
        <w:t xml:space="preserve"> </w:t>
      </w:r>
      <w:r>
        <w:rPr>
          <w:rFonts w:ascii="幼圆" w:eastAsia="幼圆" w:hAnsi="幼圆" w:hint="eastAsia"/>
          <w:w w:val="102"/>
        </w:rPr>
        <w:t>CPU</w:t>
      </w:r>
      <w:r>
        <w:rPr>
          <w:rFonts w:ascii="幼圆" w:eastAsia="幼圆" w:hAnsi="幼圆" w:hint="eastAsia"/>
          <w:spacing w:val="64"/>
        </w:rPr>
        <w:t xml:space="preserve"> </w:t>
      </w:r>
      <w:r>
        <w:rPr>
          <w:rFonts w:ascii="幼圆" w:eastAsia="幼圆" w:hAnsi="幼圆" w:hint="eastAsia"/>
          <w:w w:val="102"/>
        </w:rPr>
        <w:t>各寄存器的值。</w:t>
      </w:r>
    </w:p>
    <w:p>
      <w:pPr>
        <w:pStyle w:val="BodyText"/>
        <w:spacing w:before="10"/>
        <w:rPr>
          <w:rFonts w:ascii="幼圆"/>
          <w:sz w:val="33"/>
        </w:rPr>
      </w:pPr>
    </w:p>
    <w:p>
      <w:pPr>
        <w:pStyle w:val="Heading3"/>
        <w:numPr>
          <w:ilvl w:val="2"/>
          <w:numId w:val="25"/>
        </w:numPr>
        <w:tabs>
          <w:tab w:val="left" w:pos="1520"/>
        </w:tabs>
        <w:spacing w:before="1" w:after="0" w:line="240" w:lineRule="auto"/>
        <w:ind w:left="1519" w:right="0" w:hanging="722"/>
        <w:jc w:val="left"/>
        <w:rPr>
          <w:sz w:val="34"/>
        </w:rPr>
      </w:pPr>
      <w:r>
        <w:t>查看存储器</w:t>
      </w:r>
    </w:p>
    <w:p>
      <w:pPr>
        <w:pStyle w:val="BodyText"/>
        <w:spacing w:before="256" w:line="283" w:lineRule="auto"/>
        <w:ind w:left="168" w:right="1056" w:firstLine="630"/>
        <w:jc w:val="both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单击“存储器窗口”按钮，打开存储器窗口；该窗口共有4 个标签，可显示4 个存储器的值。单击一个标签，在地址栏中输入要查看的存储器单元的类型及地址。</w:t>
      </w:r>
    </w:p>
    <w:p>
      <w:pPr>
        <w:pStyle w:val="BodyText"/>
        <w:tabs>
          <w:tab w:val="left" w:pos="8586"/>
        </w:tabs>
        <w:spacing w:line="396" w:lineRule="exact"/>
        <w:ind w:left="1961"/>
        <w:rPr>
          <w:rFonts w:ascii="幼圆" w:eastAsia="幼圆" w:hint="eastAsia"/>
        </w:rPr>
      </w:pPr>
      <w:r>
        <w:rPr>
          <w:rFonts w:ascii="幼圆" w:eastAsia="幼圆" w:hint="eastAsia"/>
        </w:rPr>
        <w:t>片内数据存储器</w:t>
        <w:tab/>
        <w:t>I</w:t>
      </w:r>
      <w:r>
        <w:rPr>
          <w:rFonts w:ascii="幼圆" w:eastAsia="幼圆" w:hint="eastAsia"/>
          <w:spacing w:val="4"/>
        </w:rPr>
        <w:t xml:space="preserve"> </w:t>
      </w:r>
      <w:r>
        <w:rPr>
          <w:rFonts w:ascii="幼圆" w:eastAsia="幼圆" w:hint="eastAsia"/>
          <w:spacing w:val="-25"/>
        </w:rPr>
        <w:t>:</w:t>
      </w:r>
      <w:r>
        <w:rPr>
          <w:rFonts w:ascii="幼圆" w:eastAsia="幼圆" w:hint="eastAsia"/>
          <w:spacing w:val="-134"/>
        </w:rPr>
        <w:t>地</w:t>
      </w:r>
      <w:r>
        <w:rPr>
          <w:rFonts w:ascii="幼圆" w:eastAsia="幼圆" w:hint="eastAsia"/>
          <w:spacing w:val="-25"/>
        </w:rPr>
        <w:t>[</w:t>
      </w:r>
      <w:r>
        <w:rPr>
          <w:rFonts w:ascii="幼圆" w:eastAsia="幼圆" w:hint="eastAsia"/>
        </w:rPr>
        <w:t>址]</w:t>
      </w:r>
    </w:p>
    <w:p>
      <w:pPr>
        <w:pStyle w:val="BodyText"/>
        <w:tabs>
          <w:tab w:val="left" w:pos="8525"/>
        </w:tabs>
        <w:spacing w:before="71"/>
        <w:ind w:left="1961"/>
        <w:rPr>
          <w:rFonts w:ascii="幼圆" w:eastAsia="幼圆" w:hint="eastAsia"/>
        </w:rPr>
      </w:pPr>
      <w:r>
        <w:rPr>
          <w:rFonts w:ascii="幼圆" w:eastAsia="幼圆" w:hint="eastAsia"/>
        </w:rPr>
        <w:t>片外数据存储器</w:t>
        <w:tab/>
        <w:t>X</w:t>
      </w:r>
      <w:r>
        <w:rPr>
          <w:rFonts w:ascii="幼圆" w:eastAsia="幼圆" w:hint="eastAsia"/>
          <w:spacing w:val="14"/>
        </w:rPr>
        <w:t xml:space="preserve"> </w:t>
      </w:r>
      <w:r>
        <w:rPr>
          <w:rFonts w:ascii="幼圆" w:eastAsia="幼圆" w:hint="eastAsia"/>
        </w:rPr>
        <w:t>:</w:t>
      </w:r>
      <w:r>
        <w:rPr>
          <w:rFonts w:ascii="幼圆" w:eastAsia="幼圆" w:hint="eastAsia"/>
          <w:spacing w:val="-42"/>
        </w:rPr>
        <w:t xml:space="preserve"> </w:t>
      </w:r>
      <w:r>
        <w:rPr>
          <w:rFonts w:ascii="幼圆" w:eastAsia="幼圆" w:hint="eastAsia"/>
          <w:spacing w:val="-264"/>
        </w:rPr>
        <w:t>地</w:t>
      </w:r>
      <w:r>
        <w:rPr>
          <w:rFonts w:ascii="幼圆" w:eastAsia="幼圆" w:hint="eastAsia"/>
        </w:rPr>
        <w:t>[</w:t>
      </w:r>
      <w:r>
        <w:rPr>
          <w:rFonts w:ascii="幼圆" w:eastAsia="幼圆" w:hint="eastAsia"/>
          <w:spacing w:val="-42"/>
        </w:rPr>
        <w:t xml:space="preserve"> </w:t>
      </w:r>
      <w:r>
        <w:rPr>
          <w:rFonts w:ascii="幼圆" w:eastAsia="幼圆" w:hint="eastAsia"/>
          <w:spacing w:val="-4"/>
        </w:rPr>
        <w:t>址</w:t>
      </w:r>
      <w:r>
        <w:rPr>
          <w:rFonts w:ascii="幼圆" w:eastAsia="幼圆" w:hint="eastAsia"/>
        </w:rPr>
        <w:t>]</w:t>
      </w:r>
    </w:p>
    <w:p>
      <w:pPr>
        <w:pStyle w:val="BodyText"/>
        <w:tabs>
          <w:tab w:val="left" w:pos="8532"/>
        </w:tabs>
        <w:spacing w:before="71"/>
        <w:ind w:left="2274"/>
        <w:rPr>
          <w:rFonts w:ascii="幼圆" w:eastAsia="幼圆" w:hint="eastAsia"/>
        </w:rPr>
      </w:pPr>
      <w:r>
        <w:rPr>
          <w:rFonts w:ascii="幼圆" w:eastAsia="幼圆" w:hint="eastAsia"/>
        </w:rPr>
        <w:t>程序存储器</w:t>
        <w:tab/>
        <w:t>C</w:t>
      </w:r>
      <w:r>
        <w:rPr>
          <w:rFonts w:ascii="幼圆" w:eastAsia="幼圆" w:hint="eastAsia"/>
          <w:spacing w:val="15"/>
        </w:rPr>
        <w:t xml:space="preserve"> </w:t>
      </w:r>
      <w:r>
        <w:rPr>
          <w:rFonts w:ascii="幼圆" w:eastAsia="幼圆" w:hint="eastAsia"/>
        </w:rPr>
        <w:t>:</w:t>
      </w:r>
      <w:r>
        <w:rPr>
          <w:rFonts w:ascii="幼圆" w:eastAsia="幼圆" w:hint="eastAsia"/>
          <w:spacing w:val="-60"/>
        </w:rPr>
        <w:t xml:space="preserve"> </w:t>
      </w:r>
      <w:r>
        <w:rPr>
          <w:rFonts w:ascii="幼圆" w:eastAsia="幼圆" w:hint="eastAsia"/>
          <w:spacing w:val="-246"/>
        </w:rPr>
        <w:t>地</w:t>
      </w:r>
      <w:r>
        <w:rPr>
          <w:rFonts w:ascii="幼圆" w:eastAsia="幼圆" w:hint="eastAsia"/>
        </w:rPr>
        <w:t>[</w:t>
      </w:r>
      <w:r>
        <w:rPr>
          <w:rFonts w:ascii="幼圆" w:eastAsia="幼圆" w:hint="eastAsia"/>
          <w:spacing w:val="-61"/>
        </w:rPr>
        <w:t xml:space="preserve"> </w:t>
      </w:r>
      <w:r>
        <w:rPr>
          <w:rFonts w:ascii="幼圆" w:eastAsia="幼圆" w:hint="eastAsia"/>
        </w:rPr>
        <w:t>址]</w:t>
      </w:r>
    </w:p>
    <w:p>
      <w:pPr>
        <w:pStyle w:val="BodyText"/>
        <w:spacing w:before="71" w:line="283" w:lineRule="auto"/>
        <w:ind w:left="168" w:right="941" w:firstLine="630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1"/>
        </w:rPr>
        <w:t>若要人为修改某存储单元的值，可右键单击该单元，在弹出的菜单中选择“更新存</w:t>
      </w:r>
      <w:r>
        <w:rPr>
          <w:rFonts w:ascii="幼圆" w:eastAsia="幼圆" w:hAnsi="幼圆" w:hint="eastAsia"/>
          <w:spacing w:val="-14"/>
          <w:w w:val="102"/>
        </w:rPr>
        <w:t>储器”，在弹出的文本框中输入该单元的新值，单击“确定”即可。注：十六进制数前加“0</w:t>
      </w:r>
      <w:r>
        <w:rPr>
          <w:rFonts w:ascii="幼圆" w:eastAsia="幼圆" w:hAnsi="幼圆" w:hint="eastAsia"/>
          <w:spacing w:val="-4"/>
          <w:w w:val="102"/>
        </w:rPr>
        <w:t>x</w:t>
      </w:r>
      <w:r>
        <w:rPr>
          <w:rFonts w:ascii="幼圆" w:eastAsia="幼圆" w:hAnsi="幼圆" w:hint="eastAsia"/>
          <w:spacing w:val="-80"/>
          <w:w w:val="102"/>
        </w:rPr>
        <w:t>”。</w:t>
      </w:r>
    </w:p>
    <w:p>
      <w:pPr>
        <w:pStyle w:val="BodyText"/>
        <w:spacing w:before="2"/>
        <w:rPr>
          <w:rFonts w:ascii="幼圆"/>
          <w:sz w:val="28"/>
        </w:rPr>
      </w:pPr>
    </w:p>
    <w:p>
      <w:pPr>
        <w:pStyle w:val="Heading3"/>
        <w:numPr>
          <w:ilvl w:val="2"/>
          <w:numId w:val="25"/>
        </w:numPr>
        <w:tabs>
          <w:tab w:val="left" w:pos="1520"/>
        </w:tabs>
        <w:spacing w:before="0" w:after="0" w:line="240" w:lineRule="auto"/>
        <w:ind w:left="1519" w:right="0" w:hanging="722"/>
        <w:jc w:val="left"/>
        <w:rPr>
          <w:sz w:val="34"/>
        </w:rPr>
      </w:pPr>
      <w:r>
        <w:t>单步运行</w:t>
      </w:r>
    </w:p>
    <w:p>
      <w:pPr>
        <w:pStyle w:val="BodyText"/>
        <w:spacing w:before="256" w:line="283" w:lineRule="auto"/>
        <w:ind w:left="168" w:right="936" w:firstLine="630"/>
        <w:jc w:val="both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在调试状态下，源程序的左边有一个黄色的箭头，指示当前程序执行的位置，即将要执行的一条指令。单击“单步”按钮，程序执行一条指令，黄色箭头下移一行。寄存器和存储器的值的变化显示在相应位置。执行过的指令左边用一绿色方块标记。</w:t>
      </w:r>
    </w:p>
    <w:p>
      <w:pPr>
        <w:pStyle w:val="BodyText"/>
        <w:spacing w:before="2"/>
        <w:rPr>
          <w:rFonts w:ascii="幼圆"/>
          <w:sz w:val="28"/>
        </w:rPr>
      </w:pPr>
    </w:p>
    <w:p>
      <w:pPr>
        <w:pStyle w:val="Heading3"/>
        <w:numPr>
          <w:ilvl w:val="2"/>
          <w:numId w:val="25"/>
        </w:numPr>
        <w:tabs>
          <w:tab w:val="left" w:pos="1520"/>
        </w:tabs>
        <w:spacing w:before="0" w:after="0" w:line="240" w:lineRule="auto"/>
        <w:ind w:left="1519" w:right="0" w:hanging="722"/>
        <w:jc w:val="left"/>
        <w:rPr>
          <w:sz w:val="34"/>
        </w:rPr>
      </w:pPr>
      <w:r>
        <w:t>运行到光标行</w:t>
      </w:r>
    </w:p>
    <w:p>
      <w:pPr>
        <w:pStyle w:val="BodyText"/>
        <w:spacing w:before="256" w:line="283" w:lineRule="auto"/>
        <w:ind w:left="168" w:right="1064" w:firstLine="630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23"/>
        </w:rPr>
        <w:t>若想快速、连续执行若干条指令，可将光标定位在这些指令的最后一行处，单击“运</w:t>
      </w:r>
      <w:r>
        <w:rPr>
          <w:rFonts w:ascii="幼圆" w:eastAsia="幼圆" w:hAnsi="幼圆" w:hint="eastAsia"/>
        </w:rPr>
        <w:t>行到光标行”按钮，即可。</w:t>
      </w:r>
    </w:p>
    <w:p>
      <w:pPr>
        <w:pStyle w:val="BodyText"/>
        <w:spacing w:before="4"/>
        <w:rPr>
          <w:rFonts w:ascii="幼圆"/>
          <w:sz w:val="28"/>
        </w:rPr>
      </w:pPr>
    </w:p>
    <w:p>
      <w:pPr>
        <w:pStyle w:val="Heading3"/>
        <w:numPr>
          <w:ilvl w:val="2"/>
          <w:numId w:val="25"/>
        </w:numPr>
        <w:tabs>
          <w:tab w:val="left" w:pos="1520"/>
        </w:tabs>
        <w:spacing w:before="0" w:after="0" w:line="240" w:lineRule="auto"/>
        <w:ind w:left="1519" w:right="0" w:hanging="722"/>
        <w:jc w:val="left"/>
        <w:rPr>
          <w:sz w:val="34"/>
        </w:rPr>
      </w:pPr>
      <w:r>
        <w:t>全速运行</w:t>
      </w:r>
    </w:p>
    <w:p>
      <w:pPr>
        <w:pStyle w:val="BodyText"/>
        <w:spacing w:before="256" w:line="283" w:lineRule="auto"/>
        <w:ind w:left="168" w:right="941" w:firstLine="630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对于有些程序，只有全速运行才能实现其功能，这时只需单击“运行”按钮；若要暂停运行，单击“暂停”按钮。</w:t>
      </w:r>
    </w:p>
    <w:p>
      <w:pPr>
        <w:pStyle w:val="BodyText"/>
        <w:spacing w:before="2"/>
        <w:rPr>
          <w:rFonts w:ascii="幼圆"/>
          <w:sz w:val="28"/>
        </w:rPr>
      </w:pPr>
    </w:p>
    <w:p>
      <w:pPr>
        <w:pStyle w:val="Heading3"/>
        <w:numPr>
          <w:ilvl w:val="2"/>
          <w:numId w:val="25"/>
        </w:numPr>
        <w:tabs>
          <w:tab w:val="left" w:pos="1520"/>
        </w:tabs>
        <w:spacing w:before="1" w:after="0" w:line="240" w:lineRule="auto"/>
        <w:ind w:left="1519" w:right="0" w:hanging="722"/>
        <w:jc w:val="left"/>
        <w:rPr>
          <w:sz w:val="34"/>
        </w:rPr>
      </w:pPr>
      <w:r>
        <w:t>将源程序从工程中删除</w:t>
      </w:r>
    </w:p>
    <w:p>
      <w:pPr>
        <w:pStyle w:val="BodyText"/>
        <w:spacing w:before="255" w:line="283" w:lineRule="auto"/>
        <w:ind w:left="168" w:right="941" w:firstLine="630"/>
        <w:rPr>
          <w:rFonts w:ascii="幼圆" w:eastAsia="幼圆" w:hint="eastAsia"/>
        </w:rPr>
      </w:pPr>
      <w:r>
        <w:rPr>
          <w:rFonts w:ascii="幼圆" w:eastAsia="幼圆" w:hint="eastAsia"/>
        </w:rPr>
        <w:t>一个程序调试成功后，若要调试另一个程序，可不必新建工程，只需新建一个源程序，添加到原有的工程中，同时，将前一个源程序从工程中删除。</w:t>
      </w:r>
    </w:p>
    <w:p>
      <w:pPr>
        <w:pStyle w:val="BodyText"/>
        <w:spacing w:line="283" w:lineRule="auto"/>
        <w:ind w:left="168" w:right="1064" w:firstLine="630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w w:val="102"/>
        </w:rPr>
        <w:t>在“工程窗口”中，单击要删除的源程序名，按“Delet</w:t>
      </w:r>
      <w:r>
        <w:rPr>
          <w:rFonts w:ascii="幼圆" w:eastAsia="幼圆" w:hAnsi="幼圆" w:hint="eastAsia"/>
          <w:spacing w:val="-126"/>
          <w:w w:val="102"/>
        </w:rPr>
        <w:t>e</w:t>
      </w:r>
      <w:r>
        <w:rPr>
          <w:rFonts w:ascii="幼圆" w:eastAsia="幼圆" w:hAnsi="幼圆" w:hint="eastAsia"/>
          <w:spacing w:val="-2"/>
          <w:w w:val="102"/>
        </w:rPr>
        <w:t>”键，在弹出的对话框中</w:t>
      </w:r>
      <w:r>
        <w:rPr>
          <w:rFonts w:ascii="幼圆" w:eastAsia="幼圆" w:hAnsi="幼圆" w:hint="eastAsia"/>
        </w:rPr>
        <w:t>选择“确定”即可。</w:t>
      </w:r>
    </w:p>
    <w:p>
      <w:pPr>
        <w:pStyle w:val="BodyText"/>
        <w:spacing w:line="396" w:lineRule="exact"/>
        <w:ind w:left="798"/>
        <w:rPr>
          <w:rFonts w:ascii="幼圆" w:eastAsia="幼圆" w:hint="eastAsia"/>
        </w:rPr>
      </w:pPr>
      <w:r>
        <w:rPr>
          <w:rFonts w:ascii="幼圆" w:eastAsia="幼圆" w:hint="eastAsia"/>
        </w:rPr>
        <w:t>对于初学者，一般一个工程中只包含一个源程序，应将多余的源程序删除。</w:t>
      </w:r>
    </w:p>
    <w:p>
      <w:pPr>
        <w:spacing w:after="0" w:line="396" w:lineRule="exact"/>
        <w:rPr>
          <w:rFonts w:ascii="幼圆" w:eastAsia="幼圆" w:hint="eastAsia"/>
        </w:rPr>
        <w:sectPr>
          <w:headerReference w:type="even" r:id="rId56"/>
          <w:headerReference w:type="default" r:id="rId57"/>
          <w:footerReference w:type="even" r:id="rId58"/>
          <w:footerReference w:type="default" r:id="rId59"/>
          <w:pgSz w:w="16590" w:h="22970"/>
          <w:pgMar w:top="1760" w:right="1480" w:bottom="2000" w:left="1960" w:header="1084" w:footer="1819"/>
          <w:pgNumType w:start="10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20"/>
        </w:rPr>
      </w:pPr>
    </w:p>
    <w:p>
      <w:pPr>
        <w:pStyle w:val="Heading2"/>
        <w:numPr>
          <w:ilvl w:val="1"/>
          <w:numId w:val="25"/>
        </w:numPr>
        <w:tabs>
          <w:tab w:val="left" w:pos="1604"/>
          <w:tab w:val="left" w:pos="1605"/>
        </w:tabs>
        <w:spacing w:before="92" w:after="0" w:line="240" w:lineRule="auto"/>
        <w:ind w:left="1604" w:right="0" w:hanging="1012"/>
        <w:jc w:val="left"/>
        <w:rPr>
          <w:rFonts w:ascii="Arial" w:eastAsia="Arial"/>
        </w:rPr>
      </w:pPr>
      <w:bookmarkStart w:id="1" w:name="_TOC_250011"/>
      <w:r>
        <w:rPr>
          <w:rFonts w:ascii="Arial" w:eastAsia="Arial"/>
        </w:rPr>
        <w:t>G2010+</w:t>
      </w:r>
      <w:bookmarkEnd w:id="1"/>
      <w:r>
        <w:rPr>
          <w:rFonts w:ascii="幼圆" w:eastAsia="幼圆" w:hint="eastAsia"/>
        </w:rPr>
        <w:t>实验箱介绍</w:t>
      </w:r>
    </w:p>
    <w:p>
      <w:pPr>
        <w:pStyle w:val="BodyText"/>
        <w:spacing w:before="3"/>
        <w:rPr>
          <w:rFonts w:ascii="幼圆"/>
          <w:b/>
          <w:sz w:val="59"/>
        </w:rPr>
      </w:pPr>
    </w:p>
    <w:p>
      <w:pPr>
        <w:pStyle w:val="BodyText"/>
        <w:spacing w:line="283" w:lineRule="auto"/>
        <w:ind w:left="1226" w:right="1410" w:hanging="4"/>
        <w:rPr>
          <w:b/>
        </w:rPr>
      </w:pPr>
      <w:r>
        <w:rPr>
          <w:rFonts w:ascii="Times New Roman" w:eastAsia="Times New Roman"/>
        </w:rPr>
        <w:t>SICElab-G2010+</w:t>
      </w:r>
      <w:r>
        <w:t>实验箱是一个开放式综合实验</w:t>
      </w:r>
      <w:r>
        <w:rPr>
          <w:rFonts w:ascii="Times New Roman" w:eastAsia="Times New Roman"/>
        </w:rPr>
        <w:t>/</w:t>
      </w:r>
      <w:r>
        <w:t>仿真系统，具有如下个模块。</w:t>
      </w:r>
      <w:r>
        <w:rPr>
          <w:b/>
        </w:rPr>
        <w:t>新型实用模块：</w:t>
      </w:r>
    </w:p>
    <w:p>
      <w:pPr>
        <w:pStyle w:val="BodyText"/>
        <w:tabs>
          <w:tab w:val="left" w:pos="6264"/>
        </w:tabs>
        <w:spacing w:line="396" w:lineRule="exact"/>
        <w:ind w:left="593"/>
      </w:pPr>
      <w:r>
        <w:t>（</w:t>
      </w:r>
      <w:r>
        <w:rPr>
          <w:rFonts w:ascii="Times New Roman" w:eastAsia="Times New Roman"/>
        </w:rPr>
        <w:t>1</w:t>
      </w:r>
      <w:r>
        <w:t>）</w:t>
      </w:r>
      <w:r>
        <w:rPr>
          <w:rFonts w:ascii="Times New Roman" w:eastAsia="Times New Roman"/>
        </w:rPr>
        <w:t>LCD</w:t>
      </w:r>
      <w:r>
        <w:rPr>
          <w:rFonts w:ascii="Times New Roman" w:eastAsia="Times New Roman"/>
          <w:spacing w:val="8"/>
        </w:rPr>
        <w:t xml:space="preserve"> </w:t>
      </w:r>
      <w:r>
        <w:t>液晶实验</w:t>
        <w:tab/>
        <w:t>（</w:t>
      </w:r>
      <w:r>
        <w:rPr>
          <w:rFonts w:ascii="Times New Roman" w:eastAsia="Times New Roman"/>
        </w:rPr>
        <w:t>2</w:t>
      </w:r>
      <w:r>
        <w:t>）点</w:t>
      </w:r>
      <w:r>
        <w:rPr>
          <w:spacing w:val="75"/>
        </w:rPr>
        <w:t>阵</w:t>
      </w:r>
      <w:r>
        <w:rPr>
          <w:rFonts w:ascii="Times New Roman" w:eastAsia="Times New Roman"/>
        </w:rPr>
        <w:t>LED</w:t>
      </w:r>
      <w:r>
        <w:rPr>
          <w:rFonts w:ascii="Times New Roman" w:eastAsia="Times New Roman"/>
          <w:spacing w:val="-5"/>
        </w:rPr>
        <w:t xml:space="preserve"> </w:t>
      </w:r>
      <w:r>
        <w:t>广告屏</w:t>
      </w:r>
    </w:p>
    <w:p>
      <w:pPr>
        <w:pStyle w:val="BodyText"/>
        <w:tabs>
          <w:tab w:val="left" w:pos="6264"/>
        </w:tabs>
        <w:spacing w:before="71"/>
        <w:ind w:left="593"/>
      </w:pPr>
      <w:r>
        <w:t>（</w:t>
      </w:r>
      <w:r>
        <w:rPr>
          <w:rFonts w:ascii="Times New Roman" w:eastAsia="Times New Roman"/>
        </w:rPr>
        <w:t>3</w:t>
      </w:r>
      <w:r>
        <w:t>）</w:t>
      </w:r>
      <w:r>
        <w:rPr>
          <w:rFonts w:ascii="Times New Roman" w:eastAsia="Times New Roman"/>
        </w:rPr>
        <w:t>DS12887</w:t>
      </w:r>
      <w:r>
        <w:rPr>
          <w:rFonts w:ascii="Times New Roman" w:eastAsia="Times New Roman"/>
          <w:spacing w:val="12"/>
        </w:rPr>
        <w:t xml:space="preserve"> </w:t>
      </w:r>
      <w:r>
        <w:t>实时时钟</w:t>
        <w:tab/>
        <w:t>（</w:t>
      </w:r>
      <w:r>
        <w:rPr>
          <w:rFonts w:ascii="Times New Roman" w:eastAsia="Times New Roman"/>
        </w:rPr>
        <w:t>4</w:t>
      </w:r>
      <w:r>
        <w:t>）红外线发送、接收</w:t>
      </w:r>
    </w:p>
    <w:p>
      <w:pPr>
        <w:pStyle w:val="BodyText"/>
        <w:tabs>
          <w:tab w:val="left" w:pos="6264"/>
        </w:tabs>
        <w:spacing w:before="72"/>
        <w:ind w:left="593"/>
      </w:pPr>
      <w:r>
        <w:t>（</w:t>
      </w:r>
      <w:r>
        <w:rPr>
          <w:rFonts w:ascii="Times New Roman" w:eastAsia="Times New Roman"/>
        </w:rPr>
        <w:t>5</w:t>
      </w:r>
      <w:r>
        <w:t>）直流电机恒速控制</w:t>
        <w:tab/>
        <w:t>（</w:t>
      </w:r>
      <w:r>
        <w:rPr>
          <w:rFonts w:ascii="Times New Roman" w:eastAsia="Times New Roman"/>
        </w:rPr>
        <w:t>6</w:t>
      </w:r>
      <w:r>
        <w:t>）电子琴模拟实验</w:t>
      </w:r>
    </w:p>
    <w:p>
      <w:pPr>
        <w:pStyle w:val="BodyText"/>
        <w:tabs>
          <w:tab w:val="left" w:pos="6264"/>
        </w:tabs>
        <w:spacing w:before="70" w:line="283" w:lineRule="auto"/>
        <w:ind w:left="1226" w:right="4186" w:hanging="634"/>
        <w:rPr>
          <w:b/>
        </w:rPr>
      </w:pPr>
      <w:r>
        <w:t>（</w:t>
      </w:r>
      <w:r>
        <w:rPr>
          <w:rFonts w:ascii="Times New Roman" w:eastAsia="Times New Roman"/>
        </w:rPr>
        <w:t>7</w:t>
      </w:r>
      <w:r>
        <w:t>）串</w:t>
      </w:r>
      <w:r>
        <w:rPr>
          <w:spacing w:val="72"/>
        </w:rPr>
        <w:t>行</w:t>
      </w:r>
      <w:r>
        <w:rPr>
          <w:rFonts w:ascii="Times New Roman" w:eastAsia="Times New Roman"/>
        </w:rPr>
        <w:t>ROM</w:t>
      </w:r>
      <w:r>
        <w:rPr>
          <w:rFonts w:ascii="Times New Roman" w:eastAsia="Times New Roman"/>
          <w:spacing w:val="17"/>
        </w:rPr>
        <w:t xml:space="preserve"> </w:t>
      </w:r>
      <w:r>
        <w:rPr>
          <w:rFonts w:ascii="Times New Roman" w:eastAsia="Times New Roman"/>
        </w:rPr>
        <w:t>/</w:t>
      </w:r>
      <w:r>
        <w:rPr>
          <w:rFonts w:ascii="Times New Roman" w:eastAsia="Times New Roman"/>
          <w:spacing w:val="18"/>
        </w:rPr>
        <w:t xml:space="preserve"> </w:t>
      </w:r>
      <w:r>
        <w:rPr>
          <w:rFonts w:ascii="Times New Roman" w:eastAsia="Times New Roman"/>
        </w:rPr>
        <w:t>I2C</w:t>
      </w:r>
      <w:r>
        <w:rPr>
          <w:rFonts w:ascii="Times New Roman" w:eastAsia="Times New Roman"/>
          <w:spacing w:val="18"/>
        </w:rPr>
        <w:t xml:space="preserve"> </w:t>
      </w:r>
      <w:r>
        <w:rPr>
          <w:rFonts w:ascii="Times New Roman" w:eastAsia="Times New Roman"/>
        </w:rPr>
        <w:t>ROM</w:t>
      </w:r>
      <w:r>
        <w:rPr>
          <w:rFonts w:ascii="Times New Roman" w:eastAsia="Times New Roman"/>
          <w:spacing w:val="18"/>
        </w:rPr>
        <w:t xml:space="preserve"> </w:t>
      </w:r>
      <w:r>
        <w:rPr>
          <w:rFonts w:ascii="Times New Roman" w:eastAsia="Times New Roman"/>
        </w:rPr>
        <w:t xml:space="preserve">/ </w:t>
      </w:r>
      <w:r>
        <w:rPr>
          <w:rFonts w:ascii="Times New Roman" w:eastAsia="Times New Roman"/>
          <w:spacing w:val="17"/>
        </w:rPr>
        <w:t xml:space="preserve"> </w:t>
      </w:r>
      <w:r>
        <w:t>看门狗</w:t>
        <w:tab/>
        <w:t>（</w:t>
      </w:r>
      <w:r>
        <w:rPr>
          <w:rFonts w:ascii="Times New Roman" w:eastAsia="Times New Roman"/>
        </w:rPr>
        <w:t>8</w:t>
      </w:r>
      <w:r>
        <w:t>）步进电机调</w:t>
      </w:r>
      <w:r>
        <w:rPr>
          <w:spacing w:val="-17"/>
        </w:rPr>
        <w:t>速</w:t>
      </w:r>
      <w:r>
        <w:rPr>
          <w:b/>
        </w:rPr>
        <w:t>传感器模块：</w:t>
      </w:r>
    </w:p>
    <w:p>
      <w:pPr>
        <w:pStyle w:val="BodyText"/>
        <w:tabs>
          <w:tab w:val="left" w:pos="6264"/>
        </w:tabs>
        <w:spacing w:line="396" w:lineRule="exact"/>
        <w:ind w:left="593"/>
      </w:pPr>
      <w:r>
        <w:t>（</w:t>
      </w:r>
      <w:r>
        <w:rPr>
          <w:rFonts w:ascii="Times New Roman" w:eastAsia="Times New Roman"/>
        </w:rPr>
        <w:t>1</w:t>
      </w:r>
      <w:r>
        <w:t>）温度传感器</w:t>
        <w:tab/>
        <w:t>（</w:t>
      </w:r>
      <w:r>
        <w:rPr>
          <w:rFonts w:ascii="Times New Roman" w:eastAsia="Times New Roman"/>
        </w:rPr>
        <w:t>2</w:t>
      </w:r>
      <w:r>
        <w:t>）压力传感器</w:t>
      </w:r>
    </w:p>
    <w:p>
      <w:pPr>
        <w:tabs>
          <w:tab w:val="left" w:pos="6264"/>
        </w:tabs>
        <w:spacing w:before="71" w:line="283" w:lineRule="auto"/>
        <w:ind w:left="1226" w:right="4502" w:hanging="634"/>
        <w:jc w:val="left"/>
        <w:rPr>
          <w:b/>
          <w:sz w:val="31"/>
        </w:rPr>
      </w:pPr>
      <w:r>
        <w:rPr>
          <w:sz w:val="31"/>
        </w:rPr>
        <w:t>（</w:t>
      </w:r>
      <w:r>
        <w:rPr>
          <w:rFonts w:ascii="Times New Roman" w:eastAsia="Times New Roman"/>
          <w:sz w:val="31"/>
        </w:rPr>
        <w:t>3</w:t>
      </w:r>
      <w:r>
        <w:rPr>
          <w:sz w:val="31"/>
        </w:rPr>
        <w:t>）霍尔传感器</w:t>
        <w:tab/>
        <w:t>（</w:t>
      </w:r>
      <w:r>
        <w:rPr>
          <w:rFonts w:ascii="Times New Roman" w:eastAsia="Times New Roman"/>
          <w:sz w:val="31"/>
        </w:rPr>
        <w:t>4</w:t>
      </w:r>
      <w:r>
        <w:rPr>
          <w:sz w:val="31"/>
        </w:rPr>
        <w:t>）红外传感</w:t>
      </w:r>
      <w:r>
        <w:rPr>
          <w:spacing w:val="-16"/>
          <w:sz w:val="31"/>
        </w:rPr>
        <w:t>器</w:t>
      </w:r>
      <w:r>
        <w:rPr>
          <w:b/>
          <w:sz w:val="31"/>
        </w:rPr>
        <w:t>传统实验模块：</w:t>
      </w:r>
    </w:p>
    <w:p>
      <w:pPr>
        <w:pStyle w:val="BodyText"/>
        <w:tabs>
          <w:tab w:val="left" w:pos="6264"/>
        </w:tabs>
        <w:spacing w:line="396" w:lineRule="exact"/>
        <w:ind w:left="593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1</w:t>
      </w:r>
      <w:r>
        <w:t>）模数转换</w:t>
      </w:r>
      <w:r>
        <w:rPr>
          <w:spacing w:val="65"/>
        </w:rPr>
        <w:t>器</w:t>
      </w:r>
      <w:r>
        <w:rPr>
          <w:rFonts w:ascii="Times New Roman" w:eastAsia="Times New Roman"/>
        </w:rPr>
        <w:t>A/D0809</w:t>
        <w:tab/>
      </w:r>
      <w:r>
        <w:t>（</w:t>
      </w:r>
      <w:r>
        <w:rPr>
          <w:rFonts w:ascii="Times New Roman" w:eastAsia="Times New Roman"/>
        </w:rPr>
        <w:t>2</w:t>
      </w:r>
      <w:r>
        <w:t>）数模转换</w:t>
      </w:r>
      <w:r>
        <w:rPr>
          <w:spacing w:val="65"/>
        </w:rPr>
        <w:t>器</w:t>
      </w:r>
      <w:r>
        <w:rPr>
          <w:rFonts w:ascii="Times New Roman" w:eastAsia="Times New Roman"/>
        </w:rPr>
        <w:t>D/A0832</w:t>
      </w:r>
    </w:p>
    <w:p>
      <w:pPr>
        <w:pStyle w:val="BodyText"/>
        <w:tabs>
          <w:tab w:val="left" w:pos="6264"/>
        </w:tabs>
        <w:spacing w:before="71"/>
        <w:ind w:left="593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3</w:t>
      </w:r>
      <w:r>
        <w:t>）</w:t>
      </w:r>
      <w:r>
        <w:rPr>
          <w:rFonts w:ascii="Times New Roman" w:eastAsia="Times New Roman"/>
        </w:rPr>
        <w:t>8155</w:t>
      </w:r>
      <w:r>
        <w:rPr>
          <w:rFonts w:ascii="Times New Roman" w:eastAsia="Times New Roman"/>
          <w:spacing w:val="11"/>
        </w:rPr>
        <w:t xml:space="preserve"> </w:t>
      </w:r>
      <w:r>
        <w:t>控制键</w:t>
      </w:r>
      <w:r>
        <w:rPr>
          <w:spacing w:val="-3"/>
        </w:rPr>
        <w:t>盘</w:t>
      </w:r>
      <w:r>
        <w:rPr>
          <w:rFonts w:ascii="Times New Roman" w:eastAsia="Times New Roman"/>
        </w:rPr>
        <w:t>/</w:t>
      </w:r>
      <w:r>
        <w:t>显示</w:t>
        <w:tab/>
        <w:t>（</w:t>
      </w:r>
      <w:r>
        <w:rPr>
          <w:rFonts w:ascii="Times New Roman" w:eastAsia="Times New Roman"/>
        </w:rPr>
        <w:t>4</w:t>
      </w:r>
      <w:r>
        <w:t>）</w:t>
      </w:r>
      <w:r>
        <w:rPr>
          <w:rFonts w:ascii="Times New Roman" w:eastAsia="Times New Roman"/>
        </w:rPr>
        <w:t>V/F</w:t>
      </w:r>
      <w:r>
        <w:rPr>
          <w:rFonts w:ascii="Times New Roman" w:eastAsia="Times New Roman"/>
          <w:spacing w:val="-4"/>
        </w:rPr>
        <w:t xml:space="preserve"> </w:t>
      </w:r>
      <w:r>
        <w:t>转换器</w:t>
      </w:r>
      <w:r>
        <w:rPr>
          <w:spacing w:val="-75"/>
        </w:rPr>
        <w:t xml:space="preserve"> </w:t>
      </w:r>
      <w:r>
        <w:rPr>
          <w:rFonts w:ascii="Times New Roman" w:eastAsia="Times New Roman"/>
        </w:rPr>
        <w:t>LM331</w:t>
      </w:r>
    </w:p>
    <w:p>
      <w:pPr>
        <w:pStyle w:val="BodyText"/>
        <w:tabs>
          <w:tab w:val="left" w:pos="6264"/>
        </w:tabs>
        <w:spacing w:before="71"/>
        <w:ind w:left="593"/>
        <w:rPr>
          <w:rFonts w:ascii="Times New Roman" w:eastAsia="Times New Roman"/>
        </w:rPr>
      </w:pPr>
      <w:r>
        <w:t>（</w:t>
      </w:r>
      <w:r>
        <w:rPr>
          <w:rFonts w:ascii="Times New Roman" w:eastAsia="Times New Roman"/>
        </w:rPr>
        <w:t>5</w:t>
      </w:r>
      <w:r>
        <w:t>）串口通</w:t>
      </w:r>
      <w:r>
        <w:rPr>
          <w:spacing w:val="69"/>
        </w:rPr>
        <w:t>讯</w:t>
      </w:r>
      <w:r>
        <w:rPr>
          <w:rFonts w:ascii="Times New Roman" w:eastAsia="Times New Roman"/>
        </w:rPr>
        <w:t>MAX232</w:t>
        <w:tab/>
      </w:r>
      <w:r>
        <w:t>（</w:t>
      </w:r>
      <w:r>
        <w:rPr>
          <w:rFonts w:ascii="Times New Roman" w:eastAsia="Times New Roman"/>
        </w:rPr>
        <w:t>6</w:t>
      </w:r>
      <w:r>
        <w:t>）音响电</w:t>
      </w:r>
      <w:r>
        <w:rPr>
          <w:spacing w:val="72"/>
        </w:rPr>
        <w:t>路</w:t>
      </w:r>
      <w:r>
        <w:rPr>
          <w:rFonts w:ascii="Times New Roman" w:eastAsia="Times New Roman"/>
        </w:rPr>
        <w:t>LM386</w:t>
      </w:r>
    </w:p>
    <w:p>
      <w:pPr>
        <w:pStyle w:val="BodyText"/>
        <w:tabs>
          <w:tab w:val="left" w:pos="6264"/>
        </w:tabs>
        <w:spacing w:before="71"/>
        <w:ind w:left="593"/>
      </w:pPr>
      <w:r>
        <w:t>（</w:t>
      </w:r>
      <w:r>
        <w:rPr>
          <w:rFonts w:ascii="Times New Roman" w:eastAsia="Times New Roman"/>
        </w:rPr>
        <w:t>7</w:t>
      </w:r>
      <w:r>
        <w:t>）</w:t>
      </w:r>
      <w:r>
        <w:rPr>
          <w:rFonts w:ascii="Times New Roman" w:eastAsia="Times New Roman"/>
        </w:rPr>
        <w:t>EPROM27C256</w:t>
      </w:r>
      <w:r>
        <w:rPr>
          <w:rFonts w:ascii="Times New Roman" w:eastAsia="Times New Roman"/>
          <w:spacing w:val="9"/>
        </w:rPr>
        <w:t xml:space="preserve"> </w:t>
      </w:r>
      <w:r>
        <w:t>扩展</w:t>
        <w:tab/>
        <w:t>（</w:t>
      </w:r>
      <w:r>
        <w:rPr>
          <w:rFonts w:ascii="Times New Roman" w:eastAsia="Times New Roman"/>
        </w:rPr>
        <w:t>8</w:t>
      </w:r>
      <w:r>
        <w:t>）</w:t>
      </w:r>
      <w:r>
        <w:rPr>
          <w:rFonts w:ascii="Times New Roman" w:eastAsia="Times New Roman"/>
        </w:rPr>
        <w:t>RAM6264</w:t>
      </w:r>
      <w:r>
        <w:rPr>
          <w:rFonts w:ascii="Times New Roman" w:eastAsia="Times New Roman"/>
          <w:spacing w:val="-3"/>
        </w:rPr>
        <w:t xml:space="preserve"> </w:t>
      </w:r>
      <w:r>
        <w:t>扩展</w:t>
      </w:r>
    </w:p>
    <w:p>
      <w:pPr>
        <w:tabs>
          <w:tab w:val="left" w:pos="6264"/>
        </w:tabs>
        <w:spacing w:before="71" w:line="283" w:lineRule="auto"/>
        <w:ind w:left="1226" w:right="4466" w:hanging="634"/>
        <w:jc w:val="left"/>
        <w:rPr>
          <w:b/>
          <w:sz w:val="31"/>
        </w:rPr>
      </w:pPr>
      <w:r>
        <w:rPr>
          <w:sz w:val="31"/>
        </w:rPr>
        <w:t>（</w:t>
      </w:r>
      <w:r>
        <w:rPr>
          <w:rFonts w:ascii="Times New Roman" w:eastAsia="Times New Roman"/>
          <w:sz w:val="31"/>
        </w:rPr>
        <w:t>9</w:t>
      </w:r>
      <w:r>
        <w:rPr>
          <w:sz w:val="31"/>
        </w:rPr>
        <w:t>）微型打印机接口</w:t>
        <w:tab/>
        <w:t>（</w:t>
      </w:r>
      <w:r>
        <w:rPr>
          <w:rFonts w:ascii="Times New Roman" w:eastAsia="Times New Roman"/>
          <w:sz w:val="31"/>
        </w:rPr>
        <w:t>10</w:t>
      </w:r>
      <w:r>
        <w:rPr>
          <w:sz w:val="31"/>
        </w:rPr>
        <w:t>）</w:t>
      </w:r>
      <w:r>
        <w:rPr>
          <w:rFonts w:ascii="Times New Roman" w:eastAsia="Times New Roman"/>
          <w:sz w:val="31"/>
        </w:rPr>
        <w:t>PWM</w:t>
      </w:r>
      <w:r>
        <w:rPr>
          <w:rFonts w:ascii="Times New Roman" w:eastAsia="Times New Roman"/>
          <w:spacing w:val="31"/>
          <w:sz w:val="31"/>
        </w:rPr>
        <w:t xml:space="preserve"> </w:t>
      </w:r>
      <w:r>
        <w:rPr>
          <w:sz w:val="31"/>
        </w:rPr>
        <w:t>模</w:t>
      </w:r>
      <w:r>
        <w:rPr>
          <w:spacing w:val="-16"/>
          <w:sz w:val="31"/>
        </w:rPr>
        <w:t>块</w:t>
      </w:r>
      <w:r>
        <w:rPr>
          <w:b/>
          <w:sz w:val="31"/>
        </w:rPr>
        <w:t>通用实验模块：</w:t>
      </w:r>
    </w:p>
    <w:p>
      <w:pPr>
        <w:pStyle w:val="BodyText"/>
        <w:tabs>
          <w:tab w:val="left" w:pos="6264"/>
        </w:tabs>
        <w:spacing w:line="396" w:lineRule="exact"/>
        <w:ind w:left="593"/>
      </w:pPr>
      <w:r>
        <w:t>（</w:t>
      </w:r>
      <w:r>
        <w:rPr>
          <w:rFonts w:ascii="Times New Roman" w:eastAsia="Times New Roman"/>
        </w:rPr>
        <w:t>1</w:t>
      </w:r>
      <w:r>
        <w:t>）模拟信号发生器</w:t>
        <w:tab/>
        <w:t>（</w:t>
      </w:r>
      <w:r>
        <w:rPr>
          <w:rFonts w:ascii="Times New Roman" w:eastAsia="Times New Roman"/>
        </w:rPr>
        <w:t>2</w:t>
      </w:r>
      <w:r>
        <w:t>）开关量发生器</w:t>
      </w:r>
    </w:p>
    <w:p>
      <w:pPr>
        <w:pStyle w:val="BodyText"/>
        <w:tabs>
          <w:tab w:val="left" w:pos="6264"/>
        </w:tabs>
        <w:spacing w:before="71"/>
        <w:ind w:left="593"/>
      </w:pPr>
      <w:r>
        <w:t>（</w:t>
      </w:r>
      <w:r>
        <w:rPr>
          <w:rFonts w:ascii="Times New Roman" w:eastAsia="Times New Roman"/>
        </w:rPr>
        <w:t>3</w:t>
      </w:r>
      <w:r>
        <w:t>）发光二极管组</w:t>
        <w:tab/>
      </w:r>
      <w:r>
        <w:rPr>
          <w:spacing w:val="-1"/>
        </w:rPr>
        <w:t>（</w:t>
      </w:r>
      <w:r>
        <w:rPr>
          <w:rFonts w:ascii="Times New Roman" w:eastAsia="Times New Roman"/>
          <w:spacing w:val="-1"/>
        </w:rPr>
        <w:t>4</w:t>
      </w:r>
      <w:r>
        <w:rPr>
          <w:spacing w:val="-1"/>
        </w:rPr>
        <w:t>）</w:t>
      </w:r>
      <w:r>
        <w:t>信号发生器</w:t>
      </w:r>
    </w:p>
    <w:p>
      <w:pPr>
        <w:pStyle w:val="BodyText"/>
        <w:tabs>
          <w:tab w:val="left" w:pos="6264"/>
        </w:tabs>
        <w:spacing w:before="71"/>
        <w:ind w:left="593"/>
      </w:pPr>
      <w:r>
        <w:t>（</w:t>
      </w:r>
      <w:r>
        <w:rPr>
          <w:rFonts w:ascii="Times New Roman" w:eastAsia="Times New Roman"/>
        </w:rPr>
        <w:t>5</w:t>
      </w:r>
      <w:r>
        <w:t>）</w:t>
      </w:r>
      <w:r>
        <w:rPr>
          <w:rFonts w:ascii="Times New Roman" w:eastAsia="Times New Roman"/>
        </w:rPr>
        <w:t>74LS138</w:t>
      </w:r>
      <w:r>
        <w:rPr>
          <w:rFonts w:ascii="Times New Roman" w:eastAsia="Times New Roman"/>
          <w:spacing w:val="7"/>
        </w:rPr>
        <w:t xml:space="preserve"> </w:t>
      </w:r>
      <w:r>
        <w:t>译码器</w:t>
        <w:tab/>
      </w:r>
      <w:r>
        <w:rPr>
          <w:spacing w:val="-1"/>
        </w:rPr>
        <w:t>（</w:t>
      </w:r>
      <w:r>
        <w:rPr>
          <w:rFonts w:ascii="Times New Roman" w:eastAsia="Times New Roman"/>
          <w:spacing w:val="-1"/>
        </w:rPr>
        <w:t>6</w:t>
      </w:r>
      <w:r>
        <w:rPr>
          <w:spacing w:val="-1"/>
        </w:rPr>
        <w:t>）</w:t>
      </w:r>
      <w:r>
        <w:t>分频器电路</w:t>
      </w:r>
    </w:p>
    <w:p>
      <w:pPr>
        <w:pStyle w:val="BodyText"/>
        <w:tabs>
          <w:tab w:val="left" w:pos="6264"/>
        </w:tabs>
        <w:spacing w:before="71"/>
        <w:ind w:left="593"/>
      </w:pPr>
      <w:r>
        <w:t>（</w:t>
      </w:r>
      <w:r>
        <w:rPr>
          <w:rFonts w:ascii="Times New Roman" w:eastAsia="Times New Roman"/>
        </w:rPr>
        <w:t>7</w:t>
      </w:r>
      <w:r>
        <w:t>）</w:t>
      </w:r>
      <w:r>
        <w:rPr>
          <w:rFonts w:ascii="Times New Roman" w:eastAsia="Times New Roman"/>
        </w:rPr>
        <w:t>LED6</w:t>
      </w:r>
      <w:r>
        <w:rPr>
          <w:rFonts w:ascii="Times New Roman" w:eastAsia="Times New Roman"/>
          <w:spacing w:val="9"/>
        </w:rPr>
        <w:t xml:space="preserve"> </w:t>
      </w:r>
      <w:r>
        <w:t>位数码管</w:t>
        <w:tab/>
        <w:t>（</w:t>
      </w:r>
      <w:r>
        <w:rPr>
          <w:rFonts w:ascii="Times New Roman" w:eastAsia="Times New Roman"/>
        </w:rPr>
        <w:t>8</w:t>
      </w:r>
      <w:r>
        <w:t>）</w:t>
      </w:r>
      <w:r>
        <w:rPr>
          <w:rFonts w:ascii="Times New Roman" w:eastAsia="Times New Roman"/>
        </w:rPr>
        <w:t>20</w:t>
      </w:r>
      <w:r>
        <w:rPr>
          <w:rFonts w:ascii="Times New Roman" w:eastAsia="Times New Roman"/>
          <w:spacing w:val="-2"/>
        </w:rPr>
        <w:t xml:space="preserve"> </w:t>
      </w:r>
      <w:r>
        <w:t>个键盘组</w:t>
      </w:r>
    </w:p>
    <w:p>
      <w:pPr>
        <w:pStyle w:val="BodyText"/>
        <w:tabs>
          <w:tab w:val="left" w:pos="6264"/>
        </w:tabs>
        <w:spacing w:before="70"/>
        <w:ind w:left="593"/>
      </w:pPr>
      <w:r>
        <w:t>（</w:t>
      </w:r>
      <w:r>
        <w:rPr>
          <w:rFonts w:ascii="Times New Roman" w:eastAsia="Times New Roman"/>
        </w:rPr>
        <w:t>9</w:t>
      </w:r>
      <w:r>
        <w:t>）逻辑笔</w:t>
        <w:tab/>
        <w:t>（</w:t>
      </w:r>
      <w:r>
        <w:rPr>
          <w:rFonts w:ascii="Times New Roman" w:eastAsia="Times New Roman"/>
        </w:rPr>
        <w:t>10</w:t>
      </w:r>
      <w:r>
        <w:t>）门电路</w:t>
      </w:r>
    </w:p>
    <w:p>
      <w:pPr>
        <w:pStyle w:val="Heading5"/>
        <w:spacing w:before="71"/>
        <w:ind w:left="1226"/>
      </w:pPr>
      <w:r>
        <w:t>自由实验模块：</w:t>
      </w:r>
    </w:p>
    <w:p>
      <w:pPr>
        <w:pStyle w:val="BodyText"/>
        <w:spacing w:before="71" w:line="283" w:lineRule="auto"/>
        <w:ind w:left="593" w:right="511" w:firstLine="629"/>
      </w:pPr>
      <w:r>
        <w:rPr>
          <w:spacing w:val="-4"/>
        </w:rPr>
        <w:t xml:space="preserve">由 </w:t>
      </w:r>
      <w:r>
        <w:rPr>
          <w:rFonts w:ascii="Times New Roman" w:eastAsia="Times New Roman"/>
        </w:rPr>
        <w:t>DIP40</w:t>
      </w:r>
      <w:r>
        <w:rPr>
          <w:rFonts w:ascii="Times New Roman" w:eastAsia="Times New Roman"/>
          <w:spacing w:val="70"/>
        </w:rPr>
        <w:t xml:space="preserve"> </w:t>
      </w:r>
      <w:r>
        <w:rPr>
          <w:spacing w:val="-3"/>
        </w:rPr>
        <w:t xml:space="preserve">锁紧插座及 </w:t>
      </w:r>
      <w:r>
        <w:rPr>
          <w:rFonts w:ascii="Times New Roman" w:eastAsia="Times New Roman"/>
        </w:rPr>
        <w:t>240</w:t>
      </w:r>
      <w:r>
        <w:rPr>
          <w:rFonts w:ascii="Times New Roman" w:eastAsia="Times New Roman"/>
          <w:spacing w:val="64"/>
        </w:rPr>
        <w:t xml:space="preserve"> </w:t>
      </w:r>
      <w:r>
        <w:rPr>
          <w:spacing w:val="-1"/>
        </w:rPr>
        <w:t>个插孔组成，</w:t>
      </w:r>
      <w:r>
        <w:rPr>
          <w:rFonts w:ascii="Times New Roman" w:eastAsia="Times New Roman"/>
          <w:spacing w:val="-3"/>
        </w:rPr>
        <w:t>CPU</w:t>
      </w:r>
      <w:r>
        <w:rPr>
          <w:rFonts w:ascii="Times New Roman" w:eastAsia="Times New Roman"/>
          <w:spacing w:val="69"/>
        </w:rPr>
        <w:t xml:space="preserve"> </w:t>
      </w:r>
      <w:r>
        <w:t>所有信号均以插孔方式引出，还设计</w:t>
      </w:r>
      <w:r>
        <w:rPr>
          <w:spacing w:val="-1"/>
        </w:rPr>
        <w:t>了常用门电路、晶振源、电源插孔等，可以完成以上实验模块的组合实验以及由实验者</w:t>
      </w:r>
      <w:r>
        <w:t>自行命题和新器件、新方案的实验，使得实验方式和内容不受限制。</w:t>
      </w:r>
    </w:p>
    <w:p>
      <w:pPr>
        <w:spacing w:after="0" w:line="283" w:lineRule="auto"/>
        <w:sectPr>
          <w:headerReference w:type="even" r:id="rId60"/>
          <w:headerReference w:type="default" r:id="rId61"/>
          <w:footerReference w:type="even" r:id="rId62"/>
          <w:footerReference w:type="default" r:id="rId63"/>
          <w:pgSz w:w="16590" w:h="22970"/>
          <w:pgMar w:top="1760" w:right="1480" w:bottom="2040" w:left="1960" w:header="1084" w:footer="1846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Heading2"/>
        <w:numPr>
          <w:ilvl w:val="1"/>
          <w:numId w:val="25"/>
        </w:numPr>
        <w:tabs>
          <w:tab w:val="left" w:pos="1179"/>
          <w:tab w:val="left" w:pos="1180"/>
        </w:tabs>
        <w:spacing w:before="72" w:after="0" w:line="240" w:lineRule="auto"/>
        <w:ind w:left="1179" w:right="0" w:hanging="1012"/>
        <w:jc w:val="left"/>
        <w:rPr>
          <w:rFonts w:ascii="Century Gothic" w:eastAsia="Century Gothic"/>
        </w:rPr>
      </w:pPr>
      <w:bookmarkStart w:id="2" w:name="_TOC_250010"/>
      <w:r>
        <w:rPr>
          <w:rFonts w:ascii="Century Gothic" w:eastAsia="Century Gothic"/>
        </w:rPr>
        <w:t>EasyProbe</w:t>
      </w:r>
      <w:r>
        <w:rPr>
          <w:rFonts w:ascii="Century Gothic" w:eastAsia="Century Gothic"/>
          <w:spacing w:val="1"/>
        </w:rPr>
        <w:t xml:space="preserve"> </w:t>
      </w:r>
      <w:r>
        <w:rPr>
          <w:rFonts w:ascii="Century Gothic" w:eastAsia="Century Gothic"/>
        </w:rPr>
        <w:t>8052F</w:t>
      </w:r>
      <w:r>
        <w:rPr>
          <w:rFonts w:ascii="Century Gothic" w:eastAsia="Century Gothic"/>
          <w:spacing w:val="-19"/>
        </w:rPr>
        <w:t xml:space="preserve"> </w:t>
      </w:r>
      <w:bookmarkEnd w:id="2"/>
      <w:r>
        <w:rPr>
          <w:rFonts w:ascii="幼圆" w:eastAsia="幼圆" w:hint="eastAsia"/>
        </w:rPr>
        <w:t>仿真器介绍</w:t>
      </w:r>
    </w:p>
    <w:p>
      <w:pPr>
        <w:pStyle w:val="BodyText"/>
        <w:spacing w:before="4"/>
        <w:rPr>
          <w:rFonts w:ascii="幼圆"/>
          <w:b/>
          <w:sz w:val="59"/>
        </w:rPr>
      </w:pPr>
    </w:p>
    <w:p>
      <w:pPr>
        <w:pStyle w:val="BodyText"/>
        <w:spacing w:line="280" w:lineRule="auto"/>
        <w:ind w:left="168" w:right="1167" w:firstLine="630"/>
      </w:pPr>
      <w:r>
        <w:rPr>
          <w:rFonts w:ascii="Bookman Old Style" w:eastAsia="Bookman Old Style"/>
          <w:b w:val="0"/>
          <w:w w:val="95"/>
        </w:rPr>
        <w:t>EasyProbe</w:t>
      </w:r>
      <w:r>
        <w:rPr>
          <w:rFonts w:ascii="Bookman Old Style" w:eastAsia="Bookman Old Style"/>
          <w:b w:val="0"/>
          <w:spacing w:val="61"/>
          <w:w w:val="95"/>
        </w:rPr>
        <w:t xml:space="preserve"> </w:t>
      </w:r>
      <w:r>
        <w:rPr>
          <w:rFonts w:ascii="Bookman Old Style" w:eastAsia="Bookman Old Style"/>
          <w:b w:val="0"/>
          <w:w w:val="95"/>
        </w:rPr>
        <w:t xml:space="preserve">8052F </w:t>
      </w:r>
      <w:r>
        <w:rPr>
          <w:spacing w:val="-1"/>
          <w:w w:val="95"/>
        </w:rPr>
        <w:t>仿真器是单片机专业用仿真器，具有高性能仿真存储区，实时硬</w:t>
      </w:r>
      <w:r>
        <w:rPr>
          <w:spacing w:val="3"/>
        </w:rPr>
        <w:t>件断点，实时追踪记录功能，支持标准</w:t>
      </w:r>
      <w:r>
        <w:rPr>
          <w:rFonts w:ascii="Century Gothic" w:eastAsia="Century Gothic"/>
        </w:rPr>
        <w:t xml:space="preserve">8031/32/51/52/54/58 </w:t>
      </w:r>
      <w:r>
        <w:t>微控制器。</w:t>
      </w:r>
    </w:p>
    <w:p>
      <w:pPr>
        <w:pStyle w:val="Heading5"/>
        <w:spacing w:before="5"/>
      </w:pPr>
      <w:r>
        <w:t>系统性能</w:t>
      </w:r>
    </w:p>
    <w:p>
      <w:pPr>
        <w:pStyle w:val="ListParagraph"/>
        <w:numPr>
          <w:ilvl w:val="0"/>
          <w:numId w:val="24"/>
        </w:numPr>
        <w:tabs>
          <w:tab w:val="left" w:pos="777"/>
        </w:tabs>
        <w:spacing w:before="69" w:after="0" w:line="240" w:lineRule="auto"/>
        <w:ind w:left="776" w:right="0" w:hanging="282"/>
        <w:jc w:val="left"/>
        <w:rPr>
          <w:sz w:val="31"/>
        </w:rPr>
      </w:pPr>
      <w:r>
        <w:rPr>
          <w:spacing w:val="-38"/>
          <w:sz w:val="31"/>
        </w:rPr>
        <w:t xml:space="preserve">双 </w:t>
      </w:r>
      <w:r>
        <w:rPr>
          <w:rFonts w:ascii="Century Gothic" w:eastAsia="Century Gothic" w:hAnsi="Century Gothic"/>
          <w:sz w:val="31"/>
        </w:rPr>
        <w:t>CPU</w:t>
      </w:r>
      <w:r>
        <w:rPr>
          <w:rFonts w:ascii="Century Gothic" w:eastAsia="Century Gothic" w:hAnsi="Century Gothic"/>
          <w:spacing w:val="-5"/>
          <w:sz w:val="31"/>
        </w:rPr>
        <w:t xml:space="preserve"> </w:t>
      </w:r>
      <w:r>
        <w:rPr>
          <w:sz w:val="31"/>
        </w:rPr>
        <w:t>架构，全开放设计</w:t>
      </w:r>
    </w:p>
    <w:p>
      <w:pPr>
        <w:pStyle w:val="ListParagraph"/>
        <w:numPr>
          <w:ilvl w:val="0"/>
          <w:numId w:val="24"/>
        </w:numPr>
        <w:tabs>
          <w:tab w:val="left" w:pos="777"/>
        </w:tabs>
        <w:spacing w:before="70" w:after="0" w:line="240" w:lineRule="auto"/>
        <w:ind w:left="776" w:right="0" w:hanging="282"/>
        <w:jc w:val="left"/>
        <w:rPr>
          <w:rFonts w:ascii="Century Gothic" w:eastAsia="Century Gothic" w:hAnsi="Century Gothic"/>
          <w:sz w:val="31"/>
        </w:rPr>
      </w:pPr>
      <w:r>
        <w:rPr>
          <w:spacing w:val="-7"/>
          <w:sz w:val="31"/>
        </w:rPr>
        <w:t xml:space="preserve">完全实时仿真，最高速度可达 </w:t>
      </w:r>
      <w:r>
        <w:rPr>
          <w:rFonts w:ascii="Century Gothic" w:eastAsia="Century Gothic" w:hAnsi="Century Gothic"/>
          <w:sz w:val="31"/>
        </w:rPr>
        <w:t>40MHz</w:t>
      </w:r>
    </w:p>
    <w:p>
      <w:pPr>
        <w:pStyle w:val="ListParagraph"/>
        <w:numPr>
          <w:ilvl w:val="0"/>
          <w:numId w:val="24"/>
        </w:numPr>
        <w:tabs>
          <w:tab w:val="left" w:pos="777"/>
        </w:tabs>
        <w:spacing w:before="69" w:after="0" w:line="240" w:lineRule="auto"/>
        <w:ind w:left="776" w:right="0" w:hanging="282"/>
        <w:jc w:val="left"/>
        <w:rPr>
          <w:sz w:val="31"/>
        </w:rPr>
      </w:pPr>
      <w:r>
        <w:rPr>
          <w:sz w:val="31"/>
        </w:rPr>
        <w:t>轻巧实用，可以不使用仿真电缆而直接插入用户仿真系统，便于现场调试</w:t>
      </w:r>
    </w:p>
    <w:p>
      <w:pPr>
        <w:pStyle w:val="ListParagraph"/>
        <w:numPr>
          <w:ilvl w:val="0"/>
          <w:numId w:val="24"/>
        </w:numPr>
        <w:tabs>
          <w:tab w:val="left" w:pos="777"/>
        </w:tabs>
        <w:spacing w:before="69" w:after="0" w:line="240" w:lineRule="auto"/>
        <w:ind w:left="776" w:right="0" w:hanging="282"/>
        <w:jc w:val="left"/>
        <w:rPr>
          <w:sz w:val="31"/>
        </w:rPr>
      </w:pPr>
      <w:r>
        <w:rPr>
          <w:spacing w:val="-37"/>
          <w:sz w:val="31"/>
        </w:rPr>
        <w:t xml:space="preserve">以 </w:t>
      </w:r>
      <w:r>
        <w:rPr>
          <w:rFonts w:ascii="Century Gothic" w:eastAsia="Century Gothic" w:hAnsi="Century Gothic"/>
          <w:sz w:val="31"/>
        </w:rPr>
        <w:t>115200bps</w:t>
      </w:r>
      <w:r>
        <w:rPr>
          <w:rFonts w:ascii="Century Gothic" w:eastAsia="Century Gothic" w:hAnsi="Century Gothic"/>
          <w:spacing w:val="-9"/>
          <w:sz w:val="31"/>
        </w:rPr>
        <w:t xml:space="preserve"> </w:t>
      </w:r>
      <w:r>
        <w:rPr>
          <w:spacing w:val="37"/>
          <w:sz w:val="31"/>
        </w:rPr>
        <w:t>通过</w:t>
      </w:r>
      <w:r>
        <w:rPr>
          <w:rFonts w:ascii="Century Gothic" w:eastAsia="Century Gothic" w:hAnsi="Century Gothic"/>
          <w:sz w:val="31"/>
        </w:rPr>
        <w:t>RS232</w:t>
      </w:r>
      <w:r>
        <w:rPr>
          <w:rFonts w:ascii="Century Gothic" w:eastAsia="Century Gothic" w:hAnsi="Century Gothic"/>
          <w:spacing w:val="-10"/>
          <w:sz w:val="31"/>
        </w:rPr>
        <w:t xml:space="preserve"> </w:t>
      </w:r>
      <w:r>
        <w:rPr>
          <w:sz w:val="31"/>
        </w:rPr>
        <w:t>串口与主机通信</w:t>
      </w:r>
    </w:p>
    <w:p>
      <w:pPr>
        <w:pStyle w:val="BodyText"/>
        <w:spacing w:before="69"/>
        <w:ind w:left="495"/>
        <w:rPr>
          <w:rFonts w:ascii="Century Gothic" w:eastAsia="Century Gothic"/>
        </w:rPr>
      </w:pPr>
      <w:r>
        <w:rPr>
          <w:rFonts w:ascii="Century Gothic" w:eastAsia="Century Gothic"/>
        </w:rPr>
        <w:t>*</w:t>
      </w:r>
      <w:r>
        <w:rPr>
          <w:rFonts w:ascii="Century Gothic" w:eastAsia="Century Gothic"/>
          <w:spacing w:val="56"/>
        </w:rPr>
        <w:t xml:space="preserve"> </w:t>
      </w:r>
      <w:r>
        <w:rPr>
          <w:spacing w:val="-28"/>
        </w:rPr>
        <w:t xml:space="preserve">支持 </w:t>
      </w:r>
      <w:r>
        <w:rPr>
          <w:rFonts w:ascii="Century Gothic" w:eastAsia="Century Gothic"/>
        </w:rPr>
        <w:t xml:space="preserve">8XC31/32/51/52/58 </w:t>
      </w:r>
      <w:r>
        <w:rPr>
          <w:spacing w:val="-42"/>
        </w:rPr>
        <w:t xml:space="preserve">及 </w:t>
      </w:r>
      <w:r>
        <w:rPr>
          <w:rFonts w:ascii="Century Gothic" w:eastAsia="Century Gothic"/>
        </w:rPr>
        <w:t xml:space="preserve">78C31/32/51/52/54/58 </w:t>
      </w:r>
      <w:r>
        <w:rPr>
          <w:spacing w:val="-8"/>
        </w:rPr>
        <w:t xml:space="preserve">等 </w:t>
      </w:r>
      <w:r>
        <w:rPr>
          <w:rFonts w:ascii="Century Gothic" w:eastAsia="Century Gothic"/>
        </w:rPr>
        <w:t xml:space="preserve">51 </w:t>
      </w:r>
      <w:r>
        <w:rPr>
          <w:spacing w:val="13"/>
        </w:rPr>
        <w:t>系列内核的</w:t>
      </w:r>
      <w:r>
        <w:rPr>
          <w:rFonts w:ascii="Century Gothic" w:eastAsia="Century Gothic"/>
        </w:rPr>
        <w:t>CPU</w:t>
      </w:r>
    </w:p>
    <w:p>
      <w:pPr>
        <w:pStyle w:val="BodyText"/>
        <w:tabs>
          <w:tab w:val="left" w:pos="2897"/>
          <w:tab w:val="left" w:pos="4787"/>
        </w:tabs>
        <w:spacing w:before="69" w:line="283" w:lineRule="auto"/>
        <w:ind w:left="801" w:right="4971" w:hanging="306"/>
        <w:rPr>
          <w:b/>
        </w:rPr>
      </w:pPr>
      <w:r>
        <w:rPr>
          <w:rFonts w:ascii="Century Gothic" w:eastAsia="Century Gothic"/>
        </w:rPr>
        <w:t>*</w:t>
      </w:r>
      <w:r>
        <w:rPr>
          <w:rFonts w:ascii="Century Gothic" w:eastAsia="Century Gothic"/>
          <w:spacing w:val="50"/>
        </w:rPr>
        <w:t xml:space="preserve"> </w:t>
      </w:r>
      <w:r>
        <w:t>尺寸：</w:t>
      </w:r>
      <w:r>
        <w:rPr>
          <w:rFonts w:ascii="Century Gothic" w:eastAsia="Century Gothic"/>
        </w:rPr>
        <w:t>9.0cm</w:t>
        <w:tab/>
      </w:r>
      <w:r>
        <w:t>宽：</w:t>
      </w:r>
      <w:r>
        <w:rPr>
          <w:rFonts w:ascii="Century Gothic" w:eastAsia="Century Gothic"/>
        </w:rPr>
        <w:t>6.5</w:t>
      </w:r>
      <w:r>
        <w:rPr>
          <w:rFonts w:ascii="Century Gothic" w:eastAsia="Century Gothic"/>
          <w:spacing w:val="-11"/>
        </w:rPr>
        <w:t xml:space="preserve"> </w:t>
      </w:r>
      <w:r>
        <w:rPr>
          <w:rFonts w:ascii="Century Gothic" w:eastAsia="Century Gothic"/>
        </w:rPr>
        <w:t>cm</w:t>
        <w:tab/>
      </w:r>
      <w:r>
        <w:t>高：</w:t>
      </w:r>
      <w:r>
        <w:rPr>
          <w:rFonts w:ascii="Century Gothic" w:eastAsia="Century Gothic"/>
        </w:rPr>
        <w:t>3.0</w:t>
      </w:r>
      <w:r>
        <w:rPr>
          <w:rFonts w:ascii="Century Gothic" w:eastAsia="Century Gothic"/>
          <w:spacing w:val="-11"/>
        </w:rPr>
        <w:t xml:space="preserve"> </w:t>
      </w:r>
      <w:r>
        <w:rPr>
          <w:rFonts w:ascii="Century Gothic" w:eastAsia="Century Gothic"/>
          <w:spacing w:val="-3"/>
        </w:rPr>
        <w:t>cm</w:t>
      </w:r>
      <w:r>
        <w:rPr>
          <w:spacing w:val="-3"/>
        </w:rPr>
        <w:t>，</w:t>
      </w:r>
      <w:r>
        <w:rPr>
          <w:spacing w:val="-24"/>
        </w:rPr>
        <w:t xml:space="preserve"> </w:t>
      </w:r>
      <w:r>
        <w:t>重</w:t>
      </w:r>
      <w:r>
        <w:rPr>
          <w:spacing w:val="-4"/>
        </w:rPr>
        <w:t>：</w:t>
      </w:r>
      <w:r>
        <w:rPr>
          <w:rFonts w:ascii="Century Gothic" w:eastAsia="Century Gothic"/>
          <w:spacing w:val="-4"/>
        </w:rPr>
        <w:t xml:space="preserve">125g </w:t>
      </w:r>
      <w:r>
        <w:rPr>
          <w:b/>
        </w:rPr>
        <w:t>高性能仿真存储区</w:t>
      </w:r>
    </w:p>
    <w:p>
      <w:pPr>
        <w:pStyle w:val="ListParagraph"/>
        <w:numPr>
          <w:ilvl w:val="0"/>
          <w:numId w:val="24"/>
        </w:numPr>
        <w:tabs>
          <w:tab w:val="left" w:pos="708"/>
        </w:tabs>
        <w:spacing w:before="0" w:after="0" w:line="396" w:lineRule="exact"/>
        <w:ind w:left="707" w:right="0" w:hanging="213"/>
        <w:jc w:val="left"/>
        <w:rPr>
          <w:sz w:val="31"/>
        </w:rPr>
      </w:pPr>
      <w:r>
        <w:rPr>
          <w:rFonts w:ascii="Century Gothic" w:eastAsia="Century Gothic" w:hAnsi="Century Gothic"/>
          <w:w w:val="105"/>
          <w:sz w:val="31"/>
        </w:rPr>
        <w:t>128K</w:t>
      </w:r>
      <w:r>
        <w:rPr>
          <w:rFonts w:ascii="Century Gothic" w:eastAsia="Century Gothic" w:hAnsi="Century Gothic"/>
          <w:spacing w:val="-15"/>
          <w:w w:val="105"/>
          <w:sz w:val="31"/>
        </w:rPr>
        <w:t xml:space="preserve"> </w:t>
      </w:r>
      <w:r>
        <w:rPr>
          <w:spacing w:val="-1"/>
          <w:w w:val="105"/>
          <w:sz w:val="31"/>
        </w:rPr>
        <w:t>仿真存储区</w:t>
      </w:r>
      <w:r>
        <w:rPr>
          <w:rFonts w:ascii="Century Gothic" w:eastAsia="Century Gothic" w:hAnsi="Century Gothic"/>
          <w:spacing w:val="-6"/>
          <w:w w:val="105"/>
          <w:sz w:val="31"/>
        </w:rPr>
        <w:t>,</w:t>
      </w:r>
      <w:r>
        <w:rPr>
          <w:spacing w:val="-30"/>
          <w:w w:val="105"/>
          <w:sz w:val="31"/>
        </w:rPr>
        <w:t xml:space="preserve">包括 </w:t>
      </w:r>
      <w:r>
        <w:rPr>
          <w:rFonts w:ascii="Century Gothic" w:eastAsia="Century Gothic" w:hAnsi="Century Gothic"/>
          <w:w w:val="105"/>
          <w:sz w:val="31"/>
        </w:rPr>
        <w:t>64K</w:t>
      </w:r>
      <w:r>
        <w:rPr>
          <w:rFonts w:ascii="Century Gothic" w:eastAsia="Century Gothic" w:hAnsi="Century Gothic"/>
          <w:spacing w:val="-19"/>
          <w:w w:val="105"/>
          <w:sz w:val="31"/>
        </w:rPr>
        <w:t xml:space="preserve"> </w:t>
      </w:r>
      <w:r>
        <w:rPr>
          <w:spacing w:val="-14"/>
          <w:w w:val="105"/>
          <w:sz w:val="31"/>
        </w:rPr>
        <w:t xml:space="preserve">程序存储区和 </w:t>
      </w:r>
      <w:r>
        <w:rPr>
          <w:rFonts w:ascii="Century Gothic" w:eastAsia="Century Gothic" w:hAnsi="Century Gothic"/>
          <w:w w:val="105"/>
          <w:sz w:val="31"/>
        </w:rPr>
        <w:t>64K</w:t>
      </w:r>
      <w:r>
        <w:rPr>
          <w:rFonts w:ascii="Century Gothic" w:eastAsia="Century Gothic" w:hAnsi="Century Gothic"/>
          <w:spacing w:val="-22"/>
          <w:w w:val="105"/>
          <w:sz w:val="31"/>
        </w:rPr>
        <w:t xml:space="preserve"> </w:t>
      </w:r>
      <w:r>
        <w:rPr>
          <w:w w:val="105"/>
          <w:sz w:val="31"/>
        </w:rPr>
        <w:t>数据存储区</w:t>
      </w:r>
    </w:p>
    <w:p>
      <w:pPr>
        <w:pStyle w:val="ListParagraph"/>
        <w:numPr>
          <w:ilvl w:val="0"/>
          <w:numId w:val="24"/>
        </w:numPr>
        <w:tabs>
          <w:tab w:val="left" w:pos="777"/>
        </w:tabs>
        <w:spacing w:before="69" w:after="0" w:line="240" w:lineRule="auto"/>
        <w:ind w:left="776" w:right="0" w:hanging="282"/>
        <w:jc w:val="left"/>
        <w:rPr>
          <w:rFonts w:ascii="Century Gothic" w:eastAsia="Century Gothic" w:hAnsi="Century Gothic"/>
          <w:sz w:val="31"/>
        </w:rPr>
      </w:pPr>
      <w:r>
        <w:rPr>
          <w:spacing w:val="-2"/>
          <w:sz w:val="31"/>
        </w:rPr>
        <w:t>可按下列属性进行映射</w:t>
      </w:r>
      <w:r>
        <w:rPr>
          <w:rFonts w:ascii="Century Gothic" w:eastAsia="Century Gothic" w:hAnsi="Century Gothic"/>
          <w:sz w:val="31"/>
        </w:rPr>
        <w:t>:</w:t>
      </w:r>
    </w:p>
    <w:p>
      <w:pPr>
        <w:pStyle w:val="ListParagraph"/>
        <w:numPr>
          <w:ilvl w:val="1"/>
          <w:numId w:val="24"/>
        </w:numPr>
        <w:tabs>
          <w:tab w:val="left" w:pos="1147"/>
        </w:tabs>
        <w:spacing w:before="69" w:after="0" w:line="240" w:lineRule="auto"/>
        <w:ind w:left="1146" w:right="0" w:hanging="194"/>
        <w:jc w:val="left"/>
        <w:rPr>
          <w:sz w:val="31"/>
        </w:rPr>
      </w:pPr>
      <w:r>
        <w:rPr>
          <w:rFonts w:ascii="Century Gothic" w:eastAsia="Century Gothic" w:hAnsi="Century Gothic"/>
          <w:sz w:val="31"/>
        </w:rPr>
        <w:t>Overlay(Internal):</w:t>
      </w:r>
      <w:r>
        <w:rPr>
          <w:sz w:val="31"/>
        </w:rPr>
        <w:t>内部</w:t>
      </w:r>
    </w:p>
    <w:p>
      <w:pPr>
        <w:pStyle w:val="ListParagraph"/>
        <w:numPr>
          <w:ilvl w:val="1"/>
          <w:numId w:val="24"/>
        </w:numPr>
        <w:tabs>
          <w:tab w:val="left" w:pos="1147"/>
        </w:tabs>
        <w:spacing w:before="69" w:after="0" w:line="240" w:lineRule="auto"/>
        <w:ind w:left="1146" w:right="0" w:hanging="194"/>
        <w:jc w:val="left"/>
        <w:rPr>
          <w:sz w:val="31"/>
        </w:rPr>
      </w:pPr>
      <w:r>
        <w:rPr>
          <w:rFonts w:ascii="Century Gothic" w:eastAsia="Century Gothic" w:hAnsi="Century Gothic"/>
          <w:sz w:val="31"/>
        </w:rPr>
        <w:t>Target(External):</w:t>
      </w:r>
      <w:r>
        <w:rPr>
          <w:rFonts w:ascii="Century Gothic" w:eastAsia="Century Gothic" w:hAnsi="Century Gothic"/>
          <w:spacing w:val="57"/>
          <w:sz w:val="31"/>
        </w:rPr>
        <w:t xml:space="preserve"> </w:t>
      </w:r>
      <w:r>
        <w:rPr>
          <w:sz w:val="31"/>
        </w:rPr>
        <w:t>外部</w:t>
      </w:r>
    </w:p>
    <w:p>
      <w:pPr>
        <w:pStyle w:val="ListParagraph"/>
        <w:numPr>
          <w:ilvl w:val="0"/>
          <w:numId w:val="24"/>
        </w:numPr>
        <w:tabs>
          <w:tab w:val="left" w:pos="777"/>
        </w:tabs>
        <w:spacing w:before="69" w:after="0" w:line="240" w:lineRule="auto"/>
        <w:ind w:left="776" w:right="0" w:hanging="282"/>
        <w:jc w:val="left"/>
        <w:rPr>
          <w:sz w:val="31"/>
        </w:rPr>
      </w:pPr>
      <w:r>
        <w:rPr>
          <w:spacing w:val="3"/>
          <w:sz w:val="31"/>
        </w:rPr>
        <w:t>目标处理器可完整保留自身的存储区和</w:t>
      </w:r>
      <w:r>
        <w:rPr>
          <w:rFonts w:ascii="Century Gothic" w:eastAsia="Century Gothic" w:hAnsi="Century Gothic"/>
          <w:sz w:val="31"/>
        </w:rPr>
        <w:t>I/O</w:t>
      </w:r>
      <w:r>
        <w:rPr>
          <w:rFonts w:ascii="Century Gothic" w:eastAsia="Century Gothic" w:hAnsi="Century Gothic"/>
          <w:spacing w:val="-12"/>
          <w:sz w:val="31"/>
        </w:rPr>
        <w:t xml:space="preserve"> </w:t>
      </w:r>
      <w:r>
        <w:rPr>
          <w:sz w:val="31"/>
        </w:rPr>
        <w:t>空间</w:t>
      </w:r>
    </w:p>
    <w:p>
      <w:pPr>
        <w:pStyle w:val="ListParagraph"/>
        <w:numPr>
          <w:ilvl w:val="0"/>
          <w:numId w:val="24"/>
        </w:numPr>
        <w:tabs>
          <w:tab w:val="left" w:pos="777"/>
        </w:tabs>
        <w:spacing w:before="69" w:after="0" w:line="283" w:lineRule="auto"/>
        <w:ind w:left="801" w:right="8478" w:hanging="306"/>
        <w:jc w:val="left"/>
        <w:rPr>
          <w:b/>
          <w:sz w:val="31"/>
        </w:rPr>
      </w:pPr>
      <w:r>
        <w:rPr>
          <w:spacing w:val="-30"/>
          <w:w w:val="105"/>
          <w:sz w:val="31"/>
        </w:rPr>
        <w:t xml:space="preserve">全空间 </w:t>
      </w:r>
      <w:r>
        <w:rPr>
          <w:rFonts w:ascii="Century Gothic" w:eastAsia="Century Gothic" w:hAnsi="Century Gothic"/>
          <w:w w:val="105"/>
          <w:sz w:val="31"/>
        </w:rPr>
        <w:t>64K</w:t>
      </w:r>
      <w:r>
        <w:rPr>
          <w:rFonts w:ascii="Century Gothic" w:eastAsia="Century Gothic" w:hAnsi="Century Gothic"/>
          <w:spacing w:val="-45"/>
          <w:w w:val="105"/>
          <w:sz w:val="31"/>
        </w:rPr>
        <w:t xml:space="preserve"> </w:t>
      </w:r>
      <w:r>
        <w:rPr>
          <w:spacing w:val="-3"/>
          <w:w w:val="105"/>
          <w:sz w:val="31"/>
        </w:rPr>
        <w:t>个实时硬件断点</w:t>
      </w:r>
      <w:r>
        <w:rPr>
          <w:b/>
          <w:w w:val="105"/>
          <w:sz w:val="31"/>
        </w:rPr>
        <w:t>原始程序级开发功能</w:t>
      </w:r>
    </w:p>
    <w:p>
      <w:pPr>
        <w:pStyle w:val="ListParagraph"/>
        <w:numPr>
          <w:ilvl w:val="0"/>
          <w:numId w:val="23"/>
        </w:numPr>
        <w:tabs>
          <w:tab w:val="left" w:pos="974"/>
          <w:tab w:val="left" w:pos="975"/>
        </w:tabs>
        <w:spacing w:before="0" w:after="0" w:line="396" w:lineRule="exact"/>
        <w:ind w:left="974" w:right="0" w:hanging="490"/>
        <w:jc w:val="left"/>
        <w:rPr>
          <w:sz w:val="31"/>
        </w:rPr>
      </w:pPr>
      <w:r>
        <w:rPr>
          <w:rFonts w:ascii="Century Gothic" w:eastAsia="Century Gothic" w:hAnsi="Century Gothic"/>
          <w:w w:val="105"/>
          <w:sz w:val="31"/>
        </w:rPr>
        <w:t>64K</w:t>
      </w:r>
      <w:r>
        <w:rPr>
          <w:rFonts w:ascii="Century Gothic" w:eastAsia="Century Gothic" w:hAnsi="Century Gothic"/>
          <w:spacing w:val="-12"/>
          <w:w w:val="105"/>
          <w:sz w:val="31"/>
        </w:rPr>
        <w:t xml:space="preserve"> </w:t>
      </w:r>
      <w:r>
        <w:rPr>
          <w:w w:val="105"/>
          <w:sz w:val="31"/>
        </w:rPr>
        <w:t>硬件执行断点，支持所有程序空间</w:t>
      </w:r>
    </w:p>
    <w:p>
      <w:pPr>
        <w:pStyle w:val="ListParagraph"/>
        <w:numPr>
          <w:ilvl w:val="0"/>
          <w:numId w:val="23"/>
        </w:numPr>
        <w:tabs>
          <w:tab w:val="left" w:pos="974"/>
          <w:tab w:val="left" w:pos="975"/>
        </w:tabs>
        <w:spacing w:before="69" w:after="0" w:line="240" w:lineRule="auto"/>
        <w:ind w:left="974" w:right="0" w:hanging="490"/>
        <w:jc w:val="left"/>
        <w:rPr>
          <w:rFonts w:ascii="Century Gothic" w:eastAsia="Century Gothic" w:hAnsi="Century Gothic"/>
          <w:sz w:val="31"/>
        </w:rPr>
      </w:pPr>
      <w:r>
        <w:rPr>
          <w:spacing w:val="9"/>
          <w:sz w:val="31"/>
        </w:rPr>
        <w:t>可对原始程序或</w:t>
      </w:r>
      <w:r>
        <w:rPr>
          <w:rFonts w:ascii="Century Gothic" w:eastAsia="Century Gothic" w:hAnsi="Century Gothic"/>
          <w:sz w:val="31"/>
        </w:rPr>
        <w:t>C</w:t>
      </w:r>
      <w:r>
        <w:rPr>
          <w:rFonts w:ascii="Century Gothic" w:eastAsia="Century Gothic" w:hAnsi="Century Gothic"/>
          <w:spacing w:val="-8"/>
          <w:sz w:val="31"/>
        </w:rPr>
        <w:t xml:space="preserve"> </w:t>
      </w:r>
      <w:r>
        <w:rPr>
          <w:spacing w:val="-2"/>
          <w:sz w:val="31"/>
        </w:rPr>
        <w:t xml:space="preserve">语言进行单步操作 </w:t>
      </w:r>
      <w:r>
        <w:rPr>
          <w:rFonts w:ascii="Century Gothic" w:eastAsia="Century Gothic" w:hAnsi="Century Gothic"/>
          <w:sz w:val="31"/>
        </w:rPr>
        <w:t>( Step Into / Over )</w:t>
      </w:r>
    </w:p>
    <w:p>
      <w:pPr>
        <w:pStyle w:val="ListParagraph"/>
        <w:numPr>
          <w:ilvl w:val="0"/>
          <w:numId w:val="23"/>
        </w:numPr>
        <w:tabs>
          <w:tab w:val="left" w:pos="974"/>
          <w:tab w:val="left" w:pos="975"/>
        </w:tabs>
        <w:spacing w:before="69" w:after="0" w:line="283" w:lineRule="auto"/>
        <w:ind w:left="168" w:right="1049" w:firstLine="316"/>
        <w:jc w:val="left"/>
        <w:rPr>
          <w:sz w:val="31"/>
        </w:rPr>
      </w:pPr>
      <w:r>
        <w:rPr>
          <w:spacing w:val="4"/>
          <w:sz w:val="31"/>
        </w:rPr>
        <w:t xml:space="preserve">循环单步操作 </w:t>
      </w:r>
      <w:r>
        <w:rPr>
          <w:rFonts w:ascii="Century Gothic" w:eastAsia="Century Gothic" w:hAnsi="Century Gothic"/>
          <w:spacing w:val="10"/>
          <w:sz w:val="31"/>
        </w:rPr>
        <w:t xml:space="preserve">( </w:t>
      </w:r>
      <w:r>
        <w:rPr>
          <w:rFonts w:ascii="Century Gothic" w:eastAsia="Century Gothic" w:hAnsi="Century Gothic"/>
          <w:sz w:val="31"/>
        </w:rPr>
        <w:t>Cycle</w:t>
      </w:r>
      <w:r>
        <w:rPr>
          <w:rFonts w:ascii="Century Gothic" w:eastAsia="Century Gothic" w:hAnsi="Century Gothic"/>
          <w:spacing w:val="29"/>
          <w:sz w:val="31"/>
        </w:rPr>
        <w:t xml:space="preserve"> ) </w:t>
      </w:r>
      <w:r>
        <w:rPr>
          <w:spacing w:val="-14"/>
          <w:sz w:val="31"/>
        </w:rPr>
        <w:t>后可显示地址总线、数据总线、周期状态、介面状态及外</w:t>
      </w:r>
      <w:r>
        <w:rPr>
          <w:sz w:val="31"/>
        </w:rPr>
        <w:t>部追踪位状态资讯</w:t>
      </w:r>
    </w:p>
    <w:p>
      <w:pPr>
        <w:pStyle w:val="Heading5"/>
        <w:spacing w:line="396" w:lineRule="exact"/>
      </w:pPr>
      <w:r>
        <w:t>单机执行功能</w:t>
      </w:r>
    </w:p>
    <w:p>
      <w:pPr>
        <w:pStyle w:val="ListParagraph"/>
        <w:numPr>
          <w:ilvl w:val="0"/>
          <w:numId w:val="23"/>
        </w:numPr>
        <w:tabs>
          <w:tab w:val="left" w:pos="974"/>
          <w:tab w:val="left" w:pos="975"/>
        </w:tabs>
        <w:spacing w:before="69" w:after="0" w:line="240" w:lineRule="auto"/>
        <w:ind w:left="974" w:right="0" w:hanging="490"/>
        <w:jc w:val="left"/>
        <w:rPr>
          <w:rFonts w:ascii="Century Gothic" w:eastAsia="Century Gothic" w:hAnsi="Century Gothic"/>
          <w:sz w:val="31"/>
        </w:rPr>
      </w:pPr>
      <w:r>
        <w:rPr>
          <w:spacing w:val="-22"/>
          <w:sz w:val="31"/>
        </w:rPr>
        <w:t xml:space="preserve">内建 </w:t>
      </w:r>
      <w:r>
        <w:rPr>
          <w:rFonts w:ascii="Century Gothic" w:eastAsia="Century Gothic" w:hAnsi="Century Gothic"/>
          <w:sz w:val="31"/>
        </w:rPr>
        <w:t>Flash</w:t>
      </w:r>
      <w:r>
        <w:rPr>
          <w:spacing w:val="1"/>
          <w:sz w:val="31"/>
        </w:rPr>
        <w:t>，可下载程序至仿真器中，下载后可单机执行程序，不须连接</w:t>
      </w:r>
      <w:r>
        <w:rPr>
          <w:rFonts w:ascii="Century Gothic" w:eastAsia="Century Gothic" w:hAnsi="Century Gothic"/>
          <w:sz w:val="31"/>
        </w:rPr>
        <w:t>PC</w:t>
      </w:r>
    </w:p>
    <w:p>
      <w:pPr>
        <w:spacing w:after="0" w:line="240" w:lineRule="auto"/>
        <w:jc w:val="left"/>
        <w:rPr>
          <w:rFonts w:ascii="Century Gothic" w:eastAsia="Century Gothic" w:hAnsi="Century Gothic"/>
          <w:sz w:val="31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pgSz w:w="16590" w:h="22970"/>
          <w:pgMar w:top="1760" w:right="1480" w:bottom="2000" w:left="1960" w:header="1084" w:footer="1819"/>
          <w:pgNumType w:start="12"/>
          <w:cols w:space="708"/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rPr>
          <w:rFonts w:ascii="Century Gothic"/>
          <w:sz w:val="20"/>
        </w:rPr>
      </w:pPr>
    </w:p>
    <w:p>
      <w:pPr>
        <w:pStyle w:val="Heading1"/>
        <w:spacing w:before="182"/>
      </w:pPr>
      <w:bookmarkStart w:id="3" w:name="_TOC_250009"/>
      <w:bookmarkEnd w:id="3"/>
      <w:r>
        <w:t>二、 实验内容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5"/>
        <w:rPr>
          <w:rFonts w:ascii="黑体"/>
          <w:b/>
          <w:sz w:val="20"/>
        </w:rPr>
      </w:pPr>
    </w:p>
    <w:p>
      <w:pPr>
        <w:pStyle w:val="Heading2"/>
        <w:tabs>
          <w:tab w:val="left" w:pos="2519"/>
        </w:tabs>
        <w:ind w:right="55"/>
      </w:pPr>
      <w:bookmarkStart w:id="4" w:name="_TOC_250008"/>
      <w:bookmarkEnd w:id="4"/>
      <w:r>
        <w:t>实验一</w:t>
        <w:tab/>
        <w:t>练习使用集成调试软件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7"/>
        <w:rPr>
          <w:rFonts w:ascii="黑体"/>
          <w:b/>
          <w:sz w:val="22"/>
        </w:rPr>
      </w:pPr>
    </w:p>
    <w:p>
      <w:pPr>
        <w:pStyle w:val="Heading4"/>
        <w:numPr>
          <w:ilvl w:val="0"/>
          <w:numId w:val="29"/>
        </w:numPr>
        <w:tabs>
          <w:tab w:val="left" w:pos="1132"/>
          <w:tab w:val="left" w:pos="1133"/>
        </w:tabs>
        <w:spacing w:before="91" w:after="0" w:line="240" w:lineRule="auto"/>
        <w:ind w:left="1133" w:right="0" w:hanging="540"/>
        <w:jc w:val="left"/>
      </w:pPr>
      <w:r>
        <w:t>实验目的</w:t>
      </w:r>
    </w:p>
    <w:p>
      <w:pPr>
        <w:pStyle w:val="ListParagraph"/>
        <w:numPr>
          <w:ilvl w:val="0"/>
          <w:numId w:val="21"/>
        </w:numPr>
        <w:tabs>
          <w:tab w:val="left" w:pos="1386"/>
        </w:tabs>
        <w:spacing w:before="318" w:after="0" w:line="240" w:lineRule="auto"/>
        <w:ind w:left="1386" w:right="0" w:hanging="793"/>
        <w:jc w:val="left"/>
        <w:rPr>
          <w:sz w:val="31"/>
        </w:rPr>
      </w:pPr>
      <w:r>
        <w:rPr>
          <w:spacing w:val="18"/>
          <w:sz w:val="31"/>
        </w:rPr>
        <w:t>练习使用</w:t>
      </w:r>
      <w:r>
        <w:rPr>
          <w:rFonts w:ascii="Times New Roman" w:eastAsia="Times New Roman"/>
          <w:sz w:val="31"/>
        </w:rPr>
        <w:t>Keil</w:t>
      </w:r>
      <w:r>
        <w:rPr>
          <w:rFonts w:ascii="Times New Roman" w:eastAsia="Times New Roman"/>
          <w:spacing w:val="-8"/>
          <w:sz w:val="31"/>
        </w:rPr>
        <w:t xml:space="preserve"> </w:t>
      </w:r>
      <w:r>
        <w:rPr>
          <w:sz w:val="31"/>
        </w:rPr>
        <w:t>集成调试软件；</w:t>
      </w:r>
    </w:p>
    <w:p>
      <w:pPr>
        <w:pStyle w:val="ListParagraph"/>
        <w:numPr>
          <w:ilvl w:val="0"/>
          <w:numId w:val="21"/>
        </w:numPr>
        <w:tabs>
          <w:tab w:val="left" w:pos="1386"/>
        </w:tabs>
        <w:spacing w:before="71" w:after="0" w:line="240" w:lineRule="auto"/>
        <w:ind w:left="1386" w:right="0" w:hanging="793"/>
        <w:jc w:val="left"/>
        <w:rPr>
          <w:sz w:val="31"/>
        </w:rPr>
      </w:pPr>
      <w:r>
        <w:rPr>
          <w:sz w:val="31"/>
        </w:rPr>
        <w:t>进一步熟悉汇编语言指令的功能。</w:t>
      </w:r>
    </w:p>
    <w:p>
      <w:pPr>
        <w:pStyle w:val="Heading4"/>
        <w:numPr>
          <w:ilvl w:val="0"/>
          <w:numId w:val="29"/>
        </w:numPr>
        <w:tabs>
          <w:tab w:val="left" w:pos="1132"/>
          <w:tab w:val="left" w:pos="1133"/>
        </w:tabs>
        <w:spacing w:before="228" w:after="0" w:line="240" w:lineRule="auto"/>
        <w:ind w:left="1133" w:right="0" w:hanging="540"/>
        <w:jc w:val="left"/>
      </w:pPr>
      <w:r>
        <w:t>实验内容</w:t>
      </w:r>
    </w:p>
    <w:p>
      <w:pPr>
        <w:pStyle w:val="BodyText"/>
        <w:spacing w:before="318" w:line="283" w:lineRule="auto"/>
        <w:ind w:left="593" w:right="597" w:firstLine="629"/>
      </w:pPr>
      <w:r>
        <w:t xml:space="preserve">按照实验指导书的说明，结合附录中的例子，练习使用 </w:t>
      </w:r>
      <w:r>
        <w:rPr>
          <w:rFonts w:ascii="Times New Roman" w:eastAsia="Times New Roman"/>
        </w:rPr>
        <w:t xml:space="preserve">Keil </w:t>
      </w:r>
      <w:r>
        <w:t>集成调试软件，为以后的实验打下基础。</w:t>
      </w:r>
    </w:p>
    <w:p>
      <w:pPr>
        <w:pStyle w:val="Heading4"/>
        <w:numPr>
          <w:ilvl w:val="0"/>
          <w:numId w:val="29"/>
        </w:numPr>
        <w:tabs>
          <w:tab w:val="left" w:pos="1132"/>
          <w:tab w:val="left" w:pos="1133"/>
        </w:tabs>
        <w:spacing w:before="156" w:after="0" w:line="240" w:lineRule="auto"/>
        <w:ind w:left="1133" w:right="0" w:hanging="540"/>
        <w:jc w:val="left"/>
      </w:pPr>
      <w:r>
        <w:t>实验器材</w:t>
      </w:r>
    </w:p>
    <w:p>
      <w:pPr>
        <w:pStyle w:val="BodyText"/>
        <w:spacing w:before="317"/>
        <w:ind w:left="1223"/>
      </w:pPr>
      <w:r>
        <w:t xml:space="preserve">计算机 </w:t>
      </w:r>
      <w:r>
        <w:rPr>
          <w:rFonts w:ascii="Times New Roman" w:eastAsia="Times New Roman"/>
        </w:rPr>
        <w:t xml:space="preserve">1 </w:t>
      </w:r>
      <w:r>
        <w:t>台</w:t>
      </w:r>
    </w:p>
    <w:p>
      <w:pPr>
        <w:pStyle w:val="Heading4"/>
        <w:numPr>
          <w:ilvl w:val="0"/>
          <w:numId w:val="29"/>
        </w:numPr>
        <w:tabs>
          <w:tab w:val="left" w:pos="1132"/>
          <w:tab w:val="left" w:pos="1133"/>
        </w:tabs>
        <w:spacing w:before="229" w:after="0" w:line="240" w:lineRule="auto"/>
        <w:ind w:left="1133" w:right="0" w:hanging="540"/>
        <w:jc w:val="left"/>
      </w:pPr>
      <w:r>
        <w:t>实验步骤</w:t>
      </w:r>
    </w:p>
    <w:p>
      <w:pPr>
        <w:pStyle w:val="ListParagraph"/>
        <w:numPr>
          <w:ilvl w:val="0"/>
          <w:numId w:val="20"/>
        </w:numPr>
        <w:tabs>
          <w:tab w:val="left" w:pos="1386"/>
        </w:tabs>
        <w:spacing w:before="317" w:after="0" w:line="240" w:lineRule="auto"/>
        <w:ind w:left="1386" w:right="0" w:hanging="793"/>
        <w:jc w:val="left"/>
        <w:rPr>
          <w:sz w:val="31"/>
        </w:rPr>
      </w:pPr>
      <w:r>
        <w:rPr>
          <w:sz w:val="31"/>
        </w:rPr>
        <w:t>新建工程；</w:t>
      </w:r>
    </w:p>
    <w:p>
      <w:pPr>
        <w:pStyle w:val="ListParagraph"/>
        <w:numPr>
          <w:ilvl w:val="0"/>
          <w:numId w:val="20"/>
        </w:numPr>
        <w:tabs>
          <w:tab w:val="left" w:pos="1386"/>
        </w:tabs>
        <w:spacing w:before="71" w:after="0" w:line="240" w:lineRule="auto"/>
        <w:ind w:left="1386" w:right="0" w:hanging="793"/>
        <w:jc w:val="left"/>
        <w:rPr>
          <w:sz w:val="31"/>
        </w:rPr>
      </w:pPr>
      <w:r>
        <w:rPr>
          <w:sz w:val="31"/>
        </w:rPr>
        <w:t>输入源程序；</w:t>
      </w:r>
    </w:p>
    <w:p>
      <w:pPr>
        <w:pStyle w:val="ListParagraph"/>
        <w:numPr>
          <w:ilvl w:val="0"/>
          <w:numId w:val="20"/>
        </w:numPr>
        <w:tabs>
          <w:tab w:val="left" w:pos="1386"/>
        </w:tabs>
        <w:spacing w:before="71" w:after="0" w:line="240" w:lineRule="auto"/>
        <w:ind w:left="1386" w:right="0" w:hanging="793"/>
        <w:jc w:val="left"/>
        <w:rPr>
          <w:sz w:val="31"/>
        </w:rPr>
      </w:pPr>
      <w:r>
        <w:rPr>
          <w:sz w:val="31"/>
        </w:rPr>
        <w:t>将源程序添加到工程中；</w:t>
      </w:r>
    </w:p>
    <w:p>
      <w:pPr>
        <w:pStyle w:val="ListParagraph"/>
        <w:numPr>
          <w:ilvl w:val="0"/>
          <w:numId w:val="20"/>
        </w:numPr>
        <w:tabs>
          <w:tab w:val="left" w:pos="1386"/>
        </w:tabs>
        <w:spacing w:before="70" w:after="0" w:line="240" w:lineRule="auto"/>
        <w:ind w:left="1386" w:right="0" w:hanging="793"/>
        <w:jc w:val="left"/>
        <w:rPr>
          <w:sz w:val="31"/>
        </w:rPr>
      </w:pPr>
      <w:r>
        <w:rPr>
          <w:sz w:val="31"/>
        </w:rPr>
        <w:t>编译和连接；</w:t>
      </w:r>
    </w:p>
    <w:p>
      <w:pPr>
        <w:pStyle w:val="ListParagraph"/>
        <w:numPr>
          <w:ilvl w:val="0"/>
          <w:numId w:val="20"/>
        </w:numPr>
        <w:tabs>
          <w:tab w:val="left" w:pos="1386"/>
        </w:tabs>
        <w:spacing w:before="71" w:after="0" w:line="240" w:lineRule="auto"/>
        <w:ind w:left="1386" w:right="0" w:hanging="793"/>
        <w:jc w:val="left"/>
        <w:rPr>
          <w:sz w:val="31"/>
        </w:rPr>
      </w:pPr>
      <w:r>
        <w:rPr>
          <w:sz w:val="31"/>
        </w:rPr>
        <w:t>运行程序；</w:t>
      </w:r>
    </w:p>
    <w:p>
      <w:pPr>
        <w:pStyle w:val="ListParagraph"/>
        <w:numPr>
          <w:ilvl w:val="0"/>
          <w:numId w:val="20"/>
        </w:numPr>
        <w:tabs>
          <w:tab w:val="left" w:pos="1386"/>
        </w:tabs>
        <w:spacing w:before="71" w:after="0" w:line="240" w:lineRule="auto"/>
        <w:ind w:left="1386" w:right="0" w:hanging="793"/>
        <w:jc w:val="left"/>
        <w:rPr>
          <w:sz w:val="31"/>
        </w:rPr>
      </w:pPr>
      <w:r>
        <w:rPr>
          <w:sz w:val="31"/>
        </w:rPr>
        <w:t>观察记录运行过程和结果。</w:t>
      </w:r>
    </w:p>
    <w:p>
      <w:pPr>
        <w:pStyle w:val="Heading4"/>
        <w:numPr>
          <w:ilvl w:val="0"/>
          <w:numId w:val="29"/>
        </w:numPr>
        <w:tabs>
          <w:tab w:val="left" w:pos="1132"/>
          <w:tab w:val="left" w:pos="1133"/>
        </w:tabs>
        <w:spacing w:before="229" w:after="0" w:line="240" w:lineRule="auto"/>
        <w:ind w:left="1133" w:right="0" w:hanging="540"/>
        <w:jc w:val="left"/>
      </w:pPr>
      <w:r>
        <w:t>实验报告要求</w:t>
      </w:r>
    </w:p>
    <w:p>
      <w:pPr>
        <w:pStyle w:val="ListParagraph"/>
        <w:numPr>
          <w:ilvl w:val="0"/>
          <w:numId w:val="19"/>
        </w:numPr>
        <w:tabs>
          <w:tab w:val="left" w:pos="1386"/>
        </w:tabs>
        <w:spacing w:before="317" w:after="0" w:line="240" w:lineRule="auto"/>
        <w:ind w:left="1386" w:right="0" w:hanging="793"/>
        <w:jc w:val="left"/>
        <w:rPr>
          <w:sz w:val="31"/>
        </w:rPr>
      </w:pPr>
      <w:r>
        <w:rPr>
          <w:sz w:val="31"/>
        </w:rPr>
        <w:t>列出源程序，并加以注释；</w:t>
      </w:r>
    </w:p>
    <w:p>
      <w:pPr>
        <w:pStyle w:val="ListParagraph"/>
        <w:numPr>
          <w:ilvl w:val="0"/>
          <w:numId w:val="19"/>
        </w:numPr>
        <w:tabs>
          <w:tab w:val="left" w:pos="1386"/>
        </w:tabs>
        <w:spacing w:before="71" w:after="0" w:line="240" w:lineRule="auto"/>
        <w:ind w:left="1386" w:right="0" w:hanging="793"/>
        <w:jc w:val="left"/>
        <w:rPr>
          <w:sz w:val="31"/>
        </w:rPr>
      </w:pPr>
      <w:r>
        <w:rPr>
          <w:sz w:val="31"/>
        </w:rPr>
        <w:t>结构复杂的程序，画出流程图；</w:t>
      </w:r>
    </w:p>
    <w:p>
      <w:pPr>
        <w:pStyle w:val="ListParagraph"/>
        <w:numPr>
          <w:ilvl w:val="0"/>
          <w:numId w:val="19"/>
        </w:numPr>
        <w:tabs>
          <w:tab w:val="left" w:pos="1386"/>
        </w:tabs>
        <w:spacing w:before="71" w:after="0" w:line="240" w:lineRule="auto"/>
        <w:ind w:left="1386" w:right="0" w:hanging="793"/>
        <w:jc w:val="left"/>
        <w:rPr>
          <w:sz w:val="31"/>
        </w:rPr>
      </w:pPr>
      <w:r>
        <w:rPr>
          <w:sz w:val="31"/>
        </w:rPr>
        <w:t>对实验过程和结果进行分析；</w:t>
      </w:r>
    </w:p>
    <w:p>
      <w:pPr>
        <w:pStyle w:val="ListParagraph"/>
        <w:numPr>
          <w:ilvl w:val="0"/>
          <w:numId w:val="19"/>
        </w:numPr>
        <w:tabs>
          <w:tab w:val="left" w:pos="1386"/>
        </w:tabs>
        <w:spacing w:before="71" w:after="0" w:line="240" w:lineRule="auto"/>
        <w:ind w:left="1386" w:right="0" w:hanging="793"/>
        <w:jc w:val="left"/>
        <w:rPr>
          <w:sz w:val="31"/>
        </w:rPr>
      </w:pPr>
      <w:r>
        <w:rPr>
          <w:sz w:val="31"/>
        </w:rPr>
        <w:t>写出心得体会。</w:t>
      </w:r>
    </w:p>
    <w:p>
      <w:pPr>
        <w:spacing w:after="0" w:line="240" w:lineRule="auto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https://d.book118.com/855232332303011033</w:t>
        </w:r>
      </w:hyperlink>
    </w:p>
    <w:p>
      <w:pPr>
        <w:spacing w:after="0" w:line="240" w:lineRule="auto"/>
        <w:jc w:val="left"/>
        <w:rPr>
          <w:sz w:val="31"/>
        </w:rPr>
      </w:pPr>
    </w:p>
    <w:sectPr>
      <w:headerReference w:type="even" r:id="rId69"/>
      <w:headerReference w:type="default" r:id="rId70"/>
      <w:footerReference w:type="even" r:id="rId71"/>
      <w:footerReference w:type="default" r:id="rId72"/>
      <w:pgSz w:w="16590" w:h="22970"/>
      <w:pgMar w:top="1760" w:right="1480" w:bottom="2040" w:left="1960" w:header="1084" w:footer="1846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5pt;height:18.45pt;margin-top:1044.72pt;margin-left:103.4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0.05pt;height:18.25pt;margin-top:1044.93pt;margin-left:706.5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3"/>
                  <w:ind w:left="7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5pt;height:18.45pt;margin-top:1044.72pt;margin-left:103.4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0.05pt;height:18.25pt;margin-top:1044.93pt;margin-left:706.5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3"/>
                  <w:ind w:left="7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5pt;height:18.45pt;margin-top:1044.72pt;margin-left:103.4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0.05pt;height:18.25pt;margin-top:1044.93pt;margin-left:706.5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3"/>
                  <w:ind w:left="7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.5pt;height:18.45pt;margin-top:1044.72pt;margin-left:103.4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0.05pt;height:18.25pt;margin-top:1044.93pt;margin-left:706.5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3"/>
                  <w:ind w:left="7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9.5pt;height:18.45pt;margin-top:1044.72pt;margin-left:103.4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0.05pt;height:18.25pt;margin-top:1044.93pt;margin-left:706.5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3"/>
                  <w:ind w:left="7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9.5pt;height:18.45pt;margin-top:1044.72pt;margin-left:103.4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0.05pt;height:18.25pt;margin-top:1044.93pt;margin-left:706.5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3"/>
                  <w:ind w:left="7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9.5pt;height:18.45pt;margin-top:1044.72pt;margin-left:103.4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0.05pt;height:18.25pt;margin-top:1044.93pt;margin-left:706.5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3"/>
                  <w:ind w:left="7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9.5pt;height:18.45pt;margin-top:1044.72pt;margin-left:103.4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20.05pt;height:18.25pt;margin-top:1044.93pt;margin-left:706.5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3"/>
                  <w:ind w:left="7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9.5pt;height:18.45pt;margin-top:1044.72pt;margin-left:103.4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20.05pt;height:18.25pt;margin-top:1044.93pt;margin-left:706.5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3"/>
                  <w:ind w:left="7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9.5pt;height:18.45pt;margin-top:1044.72pt;margin-left:103.42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20.05pt;height:18.25pt;margin-top:1044.93pt;margin-left:706.5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3"/>
                  <w:ind w:left="7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9.5pt;height:18.45pt;margin-top:1044.72pt;margin-left:103.42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20.05pt;height:18.25pt;margin-top:1044.93pt;margin-left:706.5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3"/>
                  <w:ind w:left="7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9.5pt;height:18.45pt;margin-top:1044.72pt;margin-left:103.42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20.05pt;height:18.25pt;margin-top:1044.93pt;margin-left:706.5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3"/>
                  <w:ind w:left="7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19.5pt;height:18.45pt;margin-top:1044.72pt;margin-left:103.42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20.05pt;height:18.25pt;margin-top:1044.93pt;margin-left:706.5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3"/>
                  <w:ind w:left="7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77.5pt;height:15.5pt;margin-top:53.2pt;margin-left:315.3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77.5pt;height:15.5pt;margin-top:53.2pt;margin-left:336.5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16557159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57159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77.5pt;height:15.5pt;margin-top:53.2pt;margin-left:315.3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2823966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23966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77.5pt;height:15.5pt;margin-top:53.2pt;margin-left:336.5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845955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5955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77.5pt;height:15.5pt;margin-top:53.2pt;margin-left:315.3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164838636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838636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77.5pt;height:15.5pt;margin-top:53.2pt;margin-left:336.5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7871795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71795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77.5pt;height:15.5pt;margin-top:53.2pt;margin-left:315.3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17114033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14033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77.5pt;height:15.5pt;margin-top:53.2pt;margin-left:336.5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380429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0429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77.5pt;height:15.5pt;margin-top:53.2pt;margin-left:315.3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337658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7658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77.5pt;height:15.5pt;margin-top:53.2pt;margin-left:336.5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712436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2436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77.5pt;height:15.5pt;margin-top:53.2pt;margin-left:315.3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9307809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07809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77.5pt;height:15.5pt;margin-top:53.2pt;margin-left:336.5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4601229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012294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77.5pt;height:15.5pt;margin-top:53.2pt;margin-left:315.33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20928948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28948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77.5pt;height:15.5pt;margin-top:53.2pt;margin-left:336.5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13727253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27253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77.5pt;height:15.5pt;margin-top:53.2pt;margin-left:315.33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16776784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76784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77.5pt;height:15.5pt;margin-top:53.2pt;margin-left:336.5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1174875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75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77.5pt;height:15.5pt;margin-top:53.2pt;margin-left:315.33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4555269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55269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77.5pt;height:15.5pt;margin-top:53.2pt;margin-left:336.5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14845151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45151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77.5pt;height:15.5pt;margin-top:53.2pt;margin-left:315.33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18534085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34085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77.5pt;height:15.5pt;margin-top:53.2pt;margin-left:336.58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18022111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2111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77.5pt;height:15.5pt;margin-top:53.2pt;margin-left:315.33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19817404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174044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77.5pt;height:15.5pt;margin-top:53.2pt;margin-left:336.58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625422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5422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77.5pt;height:15.5pt;margin-top:53.2pt;margin-left:315.33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19786467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86467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77.5pt;height:15.5pt;margin-top:53.2pt;margin-left:336.58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832314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2314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77.5pt;height:15.5pt;margin-top:53.2pt;margin-left:315.33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850899</wp:posOffset>
          </wp:positionV>
          <wp:extent cx="7645400" cy="38100"/>
          <wp:effectExtent l="0" t="0" r="0" b="0"/>
          <wp:wrapNone/>
          <wp:docPr id="145225145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225145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645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177.5pt;height:15.5pt;margin-top:53.2pt;margin-left:336.58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单片机原理及应用实验指导书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16CF8"/>
    <w:multiLevelType w:val="hybridMultilevel"/>
    <w:tmpl w:val="00000000"/>
    <w:lvl w:ilvl="0">
      <w:start w:val="1"/>
      <w:numFmt w:val="decimal"/>
      <w:lvlText w:val="%1."/>
      <w:lvlJc w:val="left"/>
      <w:pPr>
        <w:ind w:left="1133" w:hanging="540"/>
        <w:jc w:val="left"/>
      </w:pPr>
      <w:rPr>
        <w:rFonts w:ascii="Arial" w:eastAsia="Arial" w:hAnsi="Arial" w:cs="Aria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4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2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4" w:hanging="540"/>
      </w:pPr>
      <w:rPr>
        <w:rFonts w:hint="default"/>
      </w:rPr>
    </w:lvl>
  </w:abstractNum>
  <w:abstractNum w:abstractNumId="1">
    <w:nsid w:val="02D81BB4"/>
    <w:multiLevelType w:val="hybridMultilevel"/>
    <w:tmpl w:val="00000000"/>
    <w:lvl w:ilvl="0">
      <w:start w:val="1"/>
      <w:numFmt w:val="decimal"/>
      <w:lvlText w:val="%1"/>
      <w:lvlJc w:val="left"/>
      <w:pPr>
        <w:ind w:left="1604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4" w:hanging="1012"/>
        <w:jc w:val="right"/>
      </w:pPr>
      <w:rPr>
        <w:rFonts w:hint="default"/>
        <w:w w:val="91"/>
      </w:rPr>
    </w:lvl>
    <w:lvl w:ilvl="2">
      <w:start w:val="1"/>
      <w:numFmt w:val="decimal"/>
      <w:lvlText w:val="(%3)"/>
      <w:lvlJc w:val="left"/>
      <w:pPr>
        <w:ind w:left="1943" w:hanging="720"/>
        <w:jc w:val="right"/>
      </w:pPr>
      <w:rPr>
        <w:rFonts w:hint="default"/>
        <w:w w:val="90"/>
      </w:rPr>
    </w:lvl>
    <w:lvl w:ilvl="3">
      <w:start w:val="0"/>
      <w:numFmt w:val="bullet"/>
      <w:lvlText w:val="•"/>
      <w:lvlJc w:val="left"/>
      <w:pPr>
        <w:ind w:left="4430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5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0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5" w:hanging="720"/>
      </w:pPr>
      <w:rPr>
        <w:rFonts w:hint="default"/>
      </w:rPr>
    </w:lvl>
  </w:abstractNum>
  <w:abstractNum w:abstractNumId="2">
    <w:nsid w:val="07394C16"/>
    <w:multiLevelType w:val="hybridMultilevel"/>
    <w:tmpl w:val="00000000"/>
    <w:lvl w:ilvl="0">
      <w:start w:val="1"/>
      <w:numFmt w:val="decimal"/>
      <w:lvlText w:val="（%1）"/>
      <w:lvlJc w:val="left"/>
      <w:pPr>
        <w:ind w:left="961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1"/>
      <w:numFmt w:val="decimal"/>
      <w:lvlText w:val="%2."/>
      <w:lvlJc w:val="left"/>
      <w:pPr>
        <w:ind w:left="1133" w:hanging="540"/>
        <w:jc w:val="right"/>
      </w:pPr>
      <w:rPr>
        <w:rFonts w:ascii="Arial" w:eastAsia="Arial" w:hAnsi="Arial" w:cs="Arial" w:hint="default"/>
        <w:w w:val="100"/>
        <w:sz w:val="36"/>
        <w:szCs w:val="36"/>
      </w:rPr>
    </w:lvl>
    <w:lvl w:ilvl="2">
      <w:start w:val="1"/>
      <w:numFmt w:val="decimal"/>
      <w:lvlText w:val="%3."/>
      <w:lvlJc w:val="left"/>
      <w:pPr>
        <w:ind w:left="1133" w:hanging="540"/>
        <w:jc w:val="right"/>
      </w:pPr>
      <w:rPr>
        <w:rFonts w:ascii="Arial" w:eastAsia="Arial" w:hAnsi="Arial" w:cs="Arial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80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4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7" w:hanging="540"/>
      </w:pPr>
      <w:rPr>
        <w:rFonts w:hint="default"/>
      </w:rPr>
    </w:lvl>
  </w:abstractNum>
  <w:abstractNum w:abstractNumId="3">
    <w:nsid w:val="0BEADF31"/>
    <w:multiLevelType w:val="hybridMultilevel"/>
    <w:tmpl w:val="00000000"/>
    <w:lvl w:ilvl="0">
      <w:start w:val="1"/>
      <w:numFmt w:val="decimal"/>
      <w:lvlText w:val="%1."/>
      <w:lvlJc w:val="left"/>
      <w:pPr>
        <w:ind w:left="708" w:hanging="540"/>
        <w:jc w:val="left"/>
      </w:pPr>
      <w:rPr>
        <w:rFonts w:ascii="Arial" w:eastAsia="Arial" w:hAnsi="Arial" w:cs="Aria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4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8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6" w:hanging="540"/>
      </w:pPr>
      <w:rPr>
        <w:rFonts w:hint="default"/>
      </w:rPr>
    </w:lvl>
  </w:abstractNum>
  <w:abstractNum w:abstractNumId="4">
    <w:nsid w:val="0DB518FA"/>
    <w:multiLevelType w:val="hybridMultilevel"/>
    <w:tmpl w:val="00000000"/>
    <w:lvl w:ilvl="0">
      <w:start w:val="1"/>
      <w:numFmt w:val="decimal"/>
      <w:lvlText w:val="（%1）"/>
      <w:lvlJc w:val="left"/>
      <w:pPr>
        <w:ind w:left="138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5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793"/>
      </w:pPr>
      <w:rPr>
        <w:rFonts w:hint="default"/>
      </w:rPr>
    </w:lvl>
  </w:abstractNum>
  <w:abstractNum w:abstractNumId="5">
    <w:nsid w:val="13CC7FB9"/>
    <w:multiLevelType w:val="hybridMultilevel"/>
    <w:tmpl w:val="00000000"/>
    <w:lvl w:ilvl="0">
      <w:start w:val="1"/>
      <w:numFmt w:val="decimal"/>
      <w:lvlText w:val="（%1）"/>
      <w:lvlJc w:val="left"/>
      <w:pPr>
        <w:ind w:left="978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9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2" w:hanging="793"/>
      </w:pPr>
      <w:rPr>
        <w:rFonts w:hint="default"/>
      </w:rPr>
    </w:lvl>
  </w:abstractNum>
  <w:abstractNum w:abstractNumId="6">
    <w:nsid w:val="16B95285"/>
    <w:multiLevelType w:val="hybridMultilevel"/>
    <w:tmpl w:val="00000000"/>
    <w:lvl w:ilvl="0">
      <w:start w:val="1"/>
      <w:numFmt w:val="decimal"/>
      <w:lvlText w:val="（%1）"/>
      <w:lvlJc w:val="left"/>
      <w:pPr>
        <w:ind w:left="138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5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793"/>
      </w:pPr>
      <w:rPr>
        <w:rFonts w:hint="default"/>
      </w:rPr>
    </w:lvl>
  </w:abstractNum>
  <w:abstractNum w:abstractNumId="7">
    <w:nsid w:val="18F945CD"/>
    <w:multiLevelType w:val="hybridMultilevel"/>
    <w:tmpl w:val="00000000"/>
    <w:lvl w:ilvl="0">
      <w:start w:val="1"/>
      <w:numFmt w:val="decimal"/>
      <w:lvlText w:val="%1"/>
      <w:lvlJc w:val="left"/>
      <w:pPr>
        <w:ind w:left="1604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4" w:hanging="1012"/>
        <w:jc w:val="right"/>
      </w:pPr>
      <w:rPr>
        <w:rFonts w:hint="default"/>
        <w:w w:val="91"/>
      </w:rPr>
    </w:lvl>
    <w:lvl w:ilvl="2">
      <w:start w:val="1"/>
      <w:numFmt w:val="decimal"/>
      <w:lvlText w:val="(%3)"/>
      <w:lvlJc w:val="left"/>
      <w:pPr>
        <w:ind w:left="1943" w:hanging="720"/>
        <w:jc w:val="right"/>
      </w:pPr>
      <w:rPr>
        <w:rFonts w:hint="default"/>
        <w:w w:val="90"/>
      </w:rPr>
    </w:lvl>
    <w:lvl w:ilvl="3">
      <w:start w:val="0"/>
      <w:numFmt w:val="bullet"/>
      <w:lvlText w:val="•"/>
      <w:lvlJc w:val="left"/>
      <w:pPr>
        <w:ind w:left="4430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5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0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5" w:hanging="720"/>
      </w:pPr>
      <w:rPr>
        <w:rFonts w:hint="default"/>
      </w:rPr>
    </w:lvl>
  </w:abstractNum>
  <w:abstractNum w:abstractNumId="8">
    <w:nsid w:val="1BB0B39A"/>
    <w:multiLevelType w:val="hybridMultilevel"/>
    <w:tmpl w:val="00000000"/>
    <w:lvl w:ilvl="0">
      <w:start w:val="0"/>
      <w:numFmt w:val="bullet"/>
      <w:lvlText w:val="*"/>
      <w:lvlJc w:val="left"/>
      <w:pPr>
        <w:ind w:left="802" w:hanging="281"/>
      </w:pPr>
      <w:rPr>
        <w:rFonts w:ascii="Century Gothic" w:eastAsia="Century Gothic" w:hAnsi="Century Gothic" w:cs="Century Gothic" w:hint="default"/>
        <w:w w:val="93"/>
        <w:sz w:val="31"/>
        <w:szCs w:val="31"/>
      </w:rPr>
    </w:lvl>
    <w:lvl w:ilvl="1">
      <w:start w:val="0"/>
      <w:numFmt w:val="bullet"/>
      <w:lvlText w:val="-"/>
      <w:lvlJc w:val="left"/>
      <w:pPr>
        <w:ind w:left="1146" w:hanging="194"/>
      </w:pPr>
      <w:rPr>
        <w:rFonts w:ascii="Century Gothic" w:eastAsia="Century Gothic" w:hAnsi="Century Gothic" w:cs="Century Gothic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473" w:hanging="1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07" w:hanging="1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41" w:hanging="1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5" w:hanging="1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9" w:hanging="1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3" w:hanging="1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7" w:hanging="194"/>
      </w:pPr>
      <w:rPr>
        <w:rFonts w:hint="default"/>
      </w:rPr>
    </w:lvl>
  </w:abstractNum>
  <w:abstractNum w:abstractNumId="9">
    <w:nsid w:val="1E452096"/>
    <w:multiLevelType w:val="hybridMultilevel"/>
    <w:tmpl w:val="00000000"/>
    <w:lvl w:ilvl="0">
      <w:start w:val="1"/>
      <w:numFmt w:val="decimal"/>
      <w:lvlText w:val="（%1）"/>
      <w:lvlJc w:val="left"/>
      <w:pPr>
        <w:ind w:left="138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5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793"/>
      </w:pPr>
      <w:rPr>
        <w:rFonts w:hint="default"/>
      </w:rPr>
    </w:lvl>
  </w:abstractNum>
  <w:abstractNum w:abstractNumId="10">
    <w:nsid w:val="20FDCACC"/>
    <w:multiLevelType w:val="hybridMultilevel"/>
    <w:tmpl w:val="00000000"/>
    <w:lvl w:ilvl="0">
      <w:start w:val="1"/>
      <w:numFmt w:val="decimal"/>
      <w:lvlText w:val="（%1）"/>
      <w:lvlJc w:val="left"/>
      <w:pPr>
        <w:ind w:left="138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5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793"/>
      </w:pPr>
      <w:rPr>
        <w:rFonts w:hint="default"/>
      </w:rPr>
    </w:lvl>
  </w:abstractNum>
  <w:abstractNum w:abstractNumId="11">
    <w:nsid w:val="2263E7C2"/>
    <w:multiLevelType w:val="hybridMultilevel"/>
    <w:tmpl w:val="00000000"/>
    <w:lvl w:ilvl="0">
      <w:start w:val="1"/>
      <w:numFmt w:val="decimal"/>
      <w:lvlText w:val="%1"/>
      <w:lvlJc w:val="left"/>
      <w:pPr>
        <w:ind w:left="1604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4" w:hanging="1012"/>
        <w:jc w:val="right"/>
      </w:pPr>
      <w:rPr>
        <w:rFonts w:hint="default"/>
        <w:w w:val="91"/>
      </w:rPr>
    </w:lvl>
    <w:lvl w:ilvl="2">
      <w:start w:val="1"/>
      <w:numFmt w:val="decimal"/>
      <w:lvlText w:val="(%3)"/>
      <w:lvlJc w:val="left"/>
      <w:pPr>
        <w:ind w:left="1943" w:hanging="720"/>
        <w:jc w:val="right"/>
      </w:pPr>
      <w:rPr>
        <w:rFonts w:hint="default"/>
        <w:w w:val="90"/>
      </w:rPr>
    </w:lvl>
    <w:lvl w:ilvl="3">
      <w:start w:val="0"/>
      <w:numFmt w:val="bullet"/>
      <w:lvlText w:val="•"/>
      <w:lvlJc w:val="left"/>
      <w:pPr>
        <w:ind w:left="4430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5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0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5" w:hanging="720"/>
      </w:pPr>
      <w:rPr>
        <w:rFonts w:hint="default"/>
      </w:rPr>
    </w:lvl>
  </w:abstractNum>
  <w:abstractNum w:abstractNumId="12">
    <w:nsid w:val="232024F8"/>
    <w:multiLevelType w:val="hybridMultilevel"/>
    <w:tmpl w:val="00000000"/>
    <w:lvl w:ilvl="0">
      <w:start w:val="1"/>
      <w:numFmt w:val="decimal"/>
      <w:lvlText w:val="%1."/>
      <w:lvlJc w:val="left"/>
      <w:pPr>
        <w:ind w:left="1133" w:hanging="540"/>
        <w:jc w:val="left"/>
      </w:pPr>
      <w:rPr>
        <w:rFonts w:ascii="Arial" w:eastAsia="Arial" w:hAnsi="Arial" w:cs="Aria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4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2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4" w:hanging="540"/>
      </w:pPr>
      <w:rPr>
        <w:rFonts w:hint="default"/>
      </w:rPr>
    </w:lvl>
  </w:abstractNum>
  <w:abstractNum w:abstractNumId="13">
    <w:nsid w:val="2441618A"/>
    <w:multiLevelType w:val="hybridMultilevel"/>
    <w:tmpl w:val="00000000"/>
    <w:lvl w:ilvl="0">
      <w:start w:val="1"/>
      <w:numFmt w:val="decimal"/>
      <w:lvlText w:val="（%1）"/>
      <w:lvlJc w:val="left"/>
      <w:pPr>
        <w:ind w:left="961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1"/>
      <w:numFmt w:val="decimal"/>
      <w:lvlText w:val="%2."/>
      <w:lvlJc w:val="left"/>
      <w:pPr>
        <w:ind w:left="1133" w:hanging="540"/>
        <w:jc w:val="right"/>
      </w:pPr>
      <w:rPr>
        <w:rFonts w:ascii="Arial" w:eastAsia="Arial" w:hAnsi="Arial" w:cs="Arial" w:hint="default"/>
        <w:w w:val="100"/>
        <w:sz w:val="36"/>
        <w:szCs w:val="36"/>
      </w:rPr>
    </w:lvl>
    <w:lvl w:ilvl="2">
      <w:start w:val="1"/>
      <w:numFmt w:val="decimal"/>
      <w:lvlText w:val="%3."/>
      <w:lvlJc w:val="left"/>
      <w:pPr>
        <w:ind w:left="1133" w:hanging="540"/>
        <w:jc w:val="left"/>
      </w:pPr>
      <w:rPr>
        <w:rFonts w:ascii="Arial" w:eastAsia="Arial" w:hAnsi="Arial" w:cs="Arial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80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4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7" w:hanging="540"/>
      </w:pPr>
      <w:rPr>
        <w:rFonts w:hint="default"/>
      </w:rPr>
    </w:lvl>
  </w:abstractNum>
  <w:abstractNum w:abstractNumId="14">
    <w:nsid w:val="28A0B3EC"/>
    <w:multiLevelType w:val="hybridMultilevel"/>
    <w:tmpl w:val="00000000"/>
    <w:lvl w:ilvl="0">
      <w:start w:val="1"/>
      <w:numFmt w:val="decimal"/>
      <w:lvlText w:val="（%1）"/>
      <w:lvlJc w:val="left"/>
      <w:pPr>
        <w:ind w:left="961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133" w:hanging="540"/>
        <w:jc w:val="left"/>
      </w:pPr>
      <w:rPr>
        <w:rFonts w:ascii="Arial" w:eastAsia="Arial" w:hAnsi="Arial" w:cs="Arial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47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0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4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7" w:hanging="540"/>
      </w:pPr>
      <w:rPr>
        <w:rFonts w:hint="default"/>
      </w:rPr>
    </w:lvl>
  </w:abstractNum>
  <w:abstractNum w:abstractNumId="15">
    <w:nsid w:val="29877C88"/>
    <w:multiLevelType w:val="hybridMultilevel"/>
    <w:tmpl w:val="00000000"/>
    <w:lvl w:ilvl="0">
      <w:start w:val="1"/>
      <w:numFmt w:val="decimal"/>
      <w:lvlText w:val="%1."/>
      <w:lvlJc w:val="left"/>
      <w:pPr>
        <w:ind w:left="708" w:hanging="540"/>
        <w:jc w:val="left"/>
      </w:pPr>
      <w:rPr>
        <w:rFonts w:ascii="Arial" w:eastAsia="Arial" w:hAnsi="Arial" w:cs="Arial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1223" w:hanging="630"/>
        <w:jc w:val="right"/>
      </w:pPr>
      <w:rPr>
        <w:rFonts w:ascii="Century Gothic" w:eastAsia="Century Gothic" w:hAnsi="Century Gothic" w:cs="Century Gothic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54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70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9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4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70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5" w:hanging="630"/>
      </w:pPr>
      <w:rPr>
        <w:rFonts w:hint="default"/>
      </w:rPr>
    </w:lvl>
  </w:abstractNum>
  <w:abstractNum w:abstractNumId="16">
    <w:nsid w:val="298F210E"/>
    <w:multiLevelType w:val="hybridMultilevel"/>
    <w:tmpl w:val="00000000"/>
    <w:lvl w:ilvl="0">
      <w:start w:val="1"/>
      <w:numFmt w:val="decimal"/>
      <w:lvlText w:val="（%1）"/>
      <w:lvlJc w:val="left"/>
      <w:pPr>
        <w:ind w:left="138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5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793"/>
      </w:pPr>
      <w:rPr>
        <w:rFonts w:hint="default"/>
      </w:rPr>
    </w:lvl>
  </w:abstractNum>
  <w:abstractNum w:abstractNumId="17">
    <w:nsid w:val="2EBC6E52"/>
    <w:multiLevelType w:val="hybridMultilevel"/>
    <w:tmpl w:val="00000000"/>
    <w:lvl w:ilvl="0">
      <w:start w:val="1"/>
      <w:numFmt w:val="decimal"/>
      <w:lvlText w:val="%1."/>
      <w:lvlJc w:val="left"/>
      <w:pPr>
        <w:ind w:left="708" w:hanging="540"/>
        <w:jc w:val="left"/>
      </w:pPr>
      <w:rPr>
        <w:rFonts w:ascii="Arial" w:eastAsia="Arial" w:hAnsi="Arial" w:cs="Aria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4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8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6" w:hanging="540"/>
      </w:pPr>
      <w:rPr>
        <w:rFonts w:hint="default"/>
      </w:rPr>
    </w:lvl>
  </w:abstractNum>
  <w:abstractNum w:abstractNumId="18">
    <w:nsid w:val="3303629D"/>
    <w:multiLevelType w:val="hybridMultilevel"/>
    <w:tmpl w:val="00000000"/>
    <w:lvl w:ilvl="0">
      <w:start w:val="1"/>
      <w:numFmt w:val="decimal"/>
      <w:lvlText w:val="（%1）"/>
      <w:lvlJc w:val="left"/>
      <w:pPr>
        <w:ind w:left="1386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55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793"/>
      </w:pPr>
      <w:rPr>
        <w:rFonts w:hint="default"/>
      </w:rPr>
    </w:lvl>
  </w:abstractNum>
  <w:abstractNum w:abstractNumId="19">
    <w:nsid w:val="33151D0B"/>
    <w:multiLevelType w:val="hybridMultilevel"/>
    <w:tmpl w:val="00000000"/>
    <w:lvl w:ilvl="0">
      <w:start w:val="0"/>
      <w:numFmt w:val="bullet"/>
      <w:lvlText w:val=""/>
      <w:lvlJc w:val="left"/>
      <w:pPr>
        <w:ind w:left="168" w:hanging="490"/>
      </w:pPr>
      <w:rPr>
        <w:rFonts w:ascii="Symbol" w:eastAsia="Symbol" w:hAnsi="Symbol" w:cs="Symbol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58" w:hanging="4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7" w:hanging="4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5" w:hanging="4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4" w:hanging="4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2" w:hanging="4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4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9" w:hanging="4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8" w:hanging="490"/>
      </w:pPr>
      <w:rPr>
        <w:rFonts w:hint="default"/>
      </w:rPr>
    </w:lvl>
  </w:abstractNum>
  <w:abstractNum w:abstractNumId="20">
    <w:nsid w:val="40726A11"/>
    <w:multiLevelType w:val="hybridMultilevel"/>
    <w:tmpl w:val="00000000"/>
    <w:lvl w:ilvl="0">
      <w:start w:val="1"/>
      <w:numFmt w:val="decimal"/>
      <w:lvlText w:val="（%1）"/>
      <w:lvlJc w:val="left"/>
      <w:pPr>
        <w:ind w:left="1386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55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793"/>
      </w:pPr>
      <w:rPr>
        <w:rFonts w:hint="default"/>
      </w:rPr>
    </w:lvl>
  </w:abstractNum>
  <w:abstractNum w:abstractNumId="21">
    <w:nsid w:val="41371353"/>
    <w:multiLevelType w:val="hybridMultilevel"/>
    <w:tmpl w:val="00000000"/>
    <w:lvl w:ilvl="0">
      <w:start w:val="1"/>
      <w:numFmt w:val="decimal"/>
      <w:lvlText w:val="（%1）"/>
      <w:lvlJc w:val="left"/>
      <w:pPr>
        <w:ind w:left="1386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55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793"/>
      </w:pPr>
      <w:rPr>
        <w:rFonts w:hint="default"/>
      </w:rPr>
    </w:lvl>
  </w:abstractNum>
  <w:abstractNum w:abstractNumId="22">
    <w:nsid w:val="478EEF0E"/>
    <w:multiLevelType w:val="hybridMultilevel"/>
    <w:tmpl w:val="00000000"/>
    <w:lvl w:ilvl="0">
      <w:start w:val="1"/>
      <w:numFmt w:val="decimal"/>
      <w:lvlText w:val="%1"/>
      <w:lvlJc w:val="left"/>
      <w:pPr>
        <w:ind w:left="1604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4" w:hanging="1012"/>
        <w:jc w:val="right"/>
      </w:pPr>
      <w:rPr>
        <w:rFonts w:hint="default"/>
        <w:w w:val="91"/>
      </w:rPr>
    </w:lvl>
    <w:lvl w:ilvl="2">
      <w:start w:val="1"/>
      <w:numFmt w:val="decimal"/>
      <w:lvlText w:val="(%3)"/>
      <w:lvlJc w:val="left"/>
      <w:pPr>
        <w:ind w:left="1943" w:hanging="720"/>
        <w:jc w:val="right"/>
      </w:pPr>
      <w:rPr>
        <w:rFonts w:hint="default"/>
        <w:w w:val="90"/>
      </w:rPr>
    </w:lvl>
    <w:lvl w:ilvl="3">
      <w:start w:val="0"/>
      <w:numFmt w:val="bullet"/>
      <w:lvlText w:val="•"/>
      <w:lvlJc w:val="left"/>
      <w:pPr>
        <w:ind w:left="4430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5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0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5" w:hanging="720"/>
      </w:pPr>
      <w:rPr>
        <w:rFonts w:hint="default"/>
      </w:rPr>
    </w:lvl>
  </w:abstractNum>
  <w:abstractNum w:abstractNumId="23">
    <w:nsid w:val="4B93FA66"/>
    <w:multiLevelType w:val="hybridMultilevel"/>
    <w:tmpl w:val="00000000"/>
    <w:lvl w:ilvl="0">
      <w:start w:val="1"/>
      <w:numFmt w:val="decimal"/>
      <w:lvlText w:val="（%1）"/>
      <w:lvlJc w:val="left"/>
      <w:pPr>
        <w:ind w:left="961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7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8" w:hanging="793"/>
      </w:pPr>
      <w:rPr>
        <w:rFonts w:hint="default"/>
      </w:rPr>
    </w:lvl>
  </w:abstractNum>
  <w:abstractNum w:abstractNumId="24">
    <w:nsid w:val="4E1973AE"/>
    <w:multiLevelType w:val="hybridMultilevel"/>
    <w:tmpl w:val="00000000"/>
    <w:lvl w:ilvl="0">
      <w:start w:val="1"/>
      <w:numFmt w:val="decimal"/>
      <w:lvlText w:val="（%1）"/>
      <w:lvlJc w:val="left"/>
      <w:pPr>
        <w:ind w:left="138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5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793"/>
      </w:pPr>
      <w:rPr>
        <w:rFonts w:hint="default"/>
      </w:rPr>
    </w:lvl>
  </w:abstractNum>
  <w:abstractNum w:abstractNumId="25">
    <w:nsid w:val="539C55B7"/>
    <w:multiLevelType w:val="hybridMultilevel"/>
    <w:tmpl w:val="00000000"/>
    <w:lvl w:ilvl="0">
      <w:start w:val="1"/>
      <w:numFmt w:val="decimal"/>
      <w:lvlText w:val="（%1）"/>
      <w:lvlJc w:val="left"/>
      <w:pPr>
        <w:ind w:left="961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17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8" w:hanging="793"/>
      </w:pPr>
      <w:rPr>
        <w:rFonts w:hint="default"/>
      </w:rPr>
    </w:lvl>
  </w:abstractNum>
  <w:abstractNum w:abstractNumId="26">
    <w:nsid w:val="55812197"/>
    <w:multiLevelType w:val="hybridMultilevel"/>
    <w:tmpl w:val="00000000"/>
    <w:lvl w:ilvl="0">
      <w:start w:val="1"/>
      <w:numFmt w:val="decimal"/>
      <w:lvlText w:val="（%1）"/>
      <w:lvlJc w:val="left"/>
      <w:pPr>
        <w:ind w:left="1386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55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793"/>
      </w:pPr>
      <w:rPr>
        <w:rFonts w:hint="default"/>
      </w:rPr>
    </w:lvl>
  </w:abstractNum>
  <w:abstractNum w:abstractNumId="27">
    <w:nsid w:val="737DE951"/>
    <w:multiLevelType w:val="hybridMultilevel"/>
    <w:tmpl w:val="00000000"/>
    <w:lvl w:ilvl="0">
      <w:start w:val="1"/>
      <w:numFmt w:val="decimal"/>
      <w:lvlText w:val="（%1）"/>
      <w:lvlJc w:val="left"/>
      <w:pPr>
        <w:ind w:left="961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17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8" w:hanging="793"/>
      </w:pPr>
      <w:rPr>
        <w:rFonts w:hint="default"/>
      </w:rPr>
    </w:lvl>
  </w:abstractNum>
  <w:abstractNum w:abstractNumId="28">
    <w:nsid w:val="7BCB49E5"/>
    <w:multiLevelType w:val="hybridMultilevel"/>
    <w:tmpl w:val="00000000"/>
    <w:lvl w:ilvl="0">
      <w:start w:val="1"/>
      <w:numFmt w:val="decimal"/>
      <w:lvlText w:val="（%1）"/>
      <w:lvlJc w:val="left"/>
      <w:pPr>
        <w:ind w:left="138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5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793"/>
      </w:pPr>
      <w:rPr>
        <w:rFonts w:hint="default"/>
      </w:rPr>
    </w:lvl>
  </w:abstractNum>
  <w:num w:numId="1">
    <w:abstractNumId w:val="15"/>
  </w:num>
  <w:num w:numId="2">
    <w:abstractNumId w:val="21"/>
  </w:num>
  <w:num w:numId="3">
    <w:abstractNumId w:val="6"/>
  </w:num>
  <w:num w:numId="4">
    <w:abstractNumId w:val="18"/>
  </w:num>
  <w:num w:numId="5">
    <w:abstractNumId w:val="13"/>
  </w:num>
  <w:num w:numId="6">
    <w:abstractNumId w:val="20"/>
  </w:num>
  <w:num w:numId="7">
    <w:abstractNumId w:val="26"/>
  </w:num>
  <w:num w:numId="8">
    <w:abstractNumId w:val="2"/>
  </w:num>
  <w:num w:numId="9">
    <w:abstractNumId w:val="25"/>
  </w:num>
  <w:num w:numId="10">
    <w:abstractNumId w:val="27"/>
  </w:num>
  <w:num w:numId="11">
    <w:abstractNumId w:val="17"/>
  </w:num>
  <w:num w:numId="12">
    <w:abstractNumId w:val="10"/>
  </w:num>
  <w:num w:numId="13">
    <w:abstractNumId w:val="9"/>
  </w:num>
  <w:num w:numId="14">
    <w:abstractNumId w:val="28"/>
  </w:num>
  <w:num w:numId="15">
    <w:abstractNumId w:val="14"/>
  </w:num>
  <w:num w:numId="16">
    <w:abstractNumId w:val="5"/>
  </w:num>
  <w:num w:numId="17">
    <w:abstractNumId w:val="23"/>
  </w:num>
  <w:num w:numId="18">
    <w:abstractNumId w:val="3"/>
  </w:num>
  <w:num w:numId="19">
    <w:abstractNumId w:val="4"/>
  </w:num>
  <w:num w:numId="20">
    <w:abstractNumId w:val="24"/>
  </w:num>
  <w:num w:numId="21">
    <w:abstractNumId w:val="16"/>
  </w:num>
  <w:num w:numId="22">
    <w:abstractNumId w:val="0"/>
  </w:num>
  <w:num w:numId="23">
    <w:abstractNumId w:val="19"/>
  </w:num>
  <w:num w:numId="24">
    <w:abstractNumId w:val="8"/>
  </w:num>
  <w:num w:numId="25">
    <w:abstractNumId w:val="11"/>
  </w:num>
  <w:num w:numId="26">
    <w:abstractNumId w:val="22"/>
  </w:num>
  <w:num w:numId="27">
    <w:abstractNumId w:val="7"/>
  </w:num>
  <w:num w:numId="28">
    <w:abstractNumId w:val="1"/>
  </w:num>
  <w:num w:numId="2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593"/>
      <w:outlineLvl w:val="0"/>
    </w:pPr>
    <w:rPr>
      <w:rFonts w:ascii="黑体" w:eastAsia="黑体" w:hAnsi="黑体" w:cs="黑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spacing w:before="42"/>
      <w:jc w:val="center"/>
      <w:outlineLvl w:val="1"/>
    </w:pPr>
    <w:rPr>
      <w:rFonts w:ascii="黑体" w:eastAsia="黑体" w:hAnsi="黑体" w:cs="黑体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ind w:left="1943" w:hanging="720"/>
      <w:outlineLvl w:val="2"/>
    </w:pPr>
    <w:rPr>
      <w:rFonts w:ascii="幼圆" w:eastAsia="幼圆" w:hAnsi="幼圆" w:cs="幼圆"/>
      <w:b/>
      <w:bCs/>
      <w:sz w:val="36"/>
      <w:szCs w:val="36"/>
    </w:rPr>
  </w:style>
  <w:style w:type="paragraph" w:styleId="Heading4">
    <w:name w:val="heading 4"/>
    <w:basedOn w:val="Normal"/>
    <w:uiPriority w:val="1"/>
    <w:qFormat/>
    <w:pPr>
      <w:spacing w:before="229"/>
      <w:ind w:left="1133" w:hanging="540"/>
      <w:outlineLvl w:val="3"/>
    </w:pPr>
    <w:rPr>
      <w:rFonts w:ascii="黑体" w:eastAsia="黑体" w:hAnsi="黑体" w:cs="黑体"/>
      <w:sz w:val="36"/>
      <w:szCs w:val="36"/>
    </w:rPr>
  </w:style>
  <w:style w:type="paragraph" w:styleId="Heading5">
    <w:name w:val="heading 5"/>
    <w:basedOn w:val="Normal"/>
    <w:uiPriority w:val="1"/>
    <w:qFormat/>
    <w:pPr>
      <w:ind w:left="801"/>
      <w:outlineLvl w:val="4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1"/>
      <w:ind w:left="168"/>
    </w:pPr>
    <w:rPr>
      <w:rFonts w:ascii="宋体" w:eastAsia="宋体" w:hAnsi="宋体" w:cs="宋体"/>
      <w:b/>
      <w:bCs/>
      <w:sz w:val="33"/>
      <w:szCs w:val="33"/>
    </w:rPr>
  </w:style>
  <w:style w:type="paragraph" w:styleId="TOC2">
    <w:name w:val="toc 2"/>
    <w:basedOn w:val="Normal"/>
    <w:uiPriority w:val="1"/>
    <w:qFormat/>
    <w:pPr>
      <w:spacing w:before="305"/>
      <w:ind w:left="798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ind w:right="55"/>
      <w:jc w:val="center"/>
    </w:pPr>
    <w:rPr>
      <w:rFonts w:ascii="黑体" w:eastAsia="黑体" w:hAnsi="黑体" w:cs="黑体"/>
      <w:sz w:val="108"/>
      <w:szCs w:val="108"/>
    </w:rPr>
  </w:style>
  <w:style w:type="paragraph" w:styleId="ListParagraph">
    <w:name w:val="List Paragraph"/>
    <w:basedOn w:val="Normal"/>
    <w:uiPriority w:val="1"/>
    <w:qFormat/>
    <w:pPr>
      <w:spacing w:before="71"/>
      <w:ind w:left="1133" w:hanging="79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6"/>
      <w:ind w:left="154"/>
    </w:pPr>
    <w:rPr>
      <w:rFonts w:ascii="Courier New" w:eastAsia="Courier New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footer" Target="footer3.xml" /><Relationship Id="rId14" Type="http://schemas.openxmlformats.org/officeDocument/2006/relationships/footer" Target="footer4.xml" /><Relationship Id="rId15" Type="http://schemas.openxmlformats.org/officeDocument/2006/relationships/image" Target="media/image5.png" /><Relationship Id="rId16" Type="http://schemas.openxmlformats.org/officeDocument/2006/relationships/header" Target="header5.xml" /><Relationship Id="rId17" Type="http://schemas.openxmlformats.org/officeDocument/2006/relationships/header" Target="header6.xml" /><Relationship Id="rId18" Type="http://schemas.openxmlformats.org/officeDocument/2006/relationships/footer" Target="footer5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6.png" /><Relationship Id="rId21" Type="http://schemas.openxmlformats.org/officeDocument/2006/relationships/image" Target="media/image7.png" /><Relationship Id="rId22" Type="http://schemas.openxmlformats.org/officeDocument/2006/relationships/image" Target="media/image8.png" /><Relationship Id="rId23" Type="http://schemas.openxmlformats.org/officeDocument/2006/relationships/header" Target="header7.xml" /><Relationship Id="rId24" Type="http://schemas.openxmlformats.org/officeDocument/2006/relationships/header" Target="header8.xml" /><Relationship Id="rId25" Type="http://schemas.openxmlformats.org/officeDocument/2006/relationships/footer" Target="footer7.xml" /><Relationship Id="rId26" Type="http://schemas.openxmlformats.org/officeDocument/2006/relationships/footer" Target="footer8.xml" /><Relationship Id="rId27" Type="http://schemas.openxmlformats.org/officeDocument/2006/relationships/image" Target="media/image9.png" /><Relationship Id="rId28" Type="http://schemas.openxmlformats.org/officeDocument/2006/relationships/image" Target="media/image10.pn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9.xml" /><Relationship Id="rId32" Type="http://schemas.openxmlformats.org/officeDocument/2006/relationships/footer" Target="footer10.xml" /><Relationship Id="rId33" Type="http://schemas.openxmlformats.org/officeDocument/2006/relationships/image" Target="media/image11.png" /><Relationship Id="rId34" Type="http://schemas.openxmlformats.org/officeDocument/2006/relationships/header" Target="header11.xml" /><Relationship Id="rId35" Type="http://schemas.openxmlformats.org/officeDocument/2006/relationships/header" Target="header12.xml" /><Relationship Id="rId36" Type="http://schemas.openxmlformats.org/officeDocument/2006/relationships/footer" Target="footer11.xml" /><Relationship Id="rId37" Type="http://schemas.openxmlformats.org/officeDocument/2006/relationships/footer" Target="footer12.xml" /><Relationship Id="rId38" Type="http://schemas.openxmlformats.org/officeDocument/2006/relationships/image" Target="media/image12.png" /><Relationship Id="rId39" Type="http://schemas.openxmlformats.org/officeDocument/2006/relationships/image" Target="media/image13.png" /><Relationship Id="rId4" Type="http://schemas.openxmlformats.org/officeDocument/2006/relationships/image" Target="media/image1.png" /><Relationship Id="rId40" Type="http://schemas.openxmlformats.org/officeDocument/2006/relationships/header" Target="header13.xml" /><Relationship Id="rId41" Type="http://schemas.openxmlformats.org/officeDocument/2006/relationships/header" Target="header14.xml" /><Relationship Id="rId42" Type="http://schemas.openxmlformats.org/officeDocument/2006/relationships/footer" Target="footer13.xml" /><Relationship Id="rId43" Type="http://schemas.openxmlformats.org/officeDocument/2006/relationships/footer" Target="footer14.xml" /><Relationship Id="rId44" Type="http://schemas.openxmlformats.org/officeDocument/2006/relationships/image" Target="media/image14.png" /><Relationship Id="rId45" Type="http://schemas.openxmlformats.org/officeDocument/2006/relationships/image" Target="media/image15.png" /><Relationship Id="rId46" Type="http://schemas.openxmlformats.org/officeDocument/2006/relationships/header" Target="header15.xml" /><Relationship Id="rId47" Type="http://schemas.openxmlformats.org/officeDocument/2006/relationships/header" Target="header16.xml" /><Relationship Id="rId48" Type="http://schemas.openxmlformats.org/officeDocument/2006/relationships/footer" Target="footer15.xml" /><Relationship Id="rId49" Type="http://schemas.openxmlformats.org/officeDocument/2006/relationships/footer" Target="footer16.xml" /><Relationship Id="rId5" Type="http://schemas.openxmlformats.org/officeDocument/2006/relationships/header" Target="header1.xml" /><Relationship Id="rId50" Type="http://schemas.openxmlformats.org/officeDocument/2006/relationships/image" Target="media/image16.png" /><Relationship Id="rId51" Type="http://schemas.openxmlformats.org/officeDocument/2006/relationships/image" Target="media/image17.png" /><Relationship Id="rId52" Type="http://schemas.openxmlformats.org/officeDocument/2006/relationships/header" Target="header17.xml" /><Relationship Id="rId53" Type="http://schemas.openxmlformats.org/officeDocument/2006/relationships/header" Target="header18.xml" /><Relationship Id="rId54" Type="http://schemas.openxmlformats.org/officeDocument/2006/relationships/footer" Target="footer17.xml" /><Relationship Id="rId55" Type="http://schemas.openxmlformats.org/officeDocument/2006/relationships/footer" Target="footer18.xml" /><Relationship Id="rId56" Type="http://schemas.openxmlformats.org/officeDocument/2006/relationships/header" Target="header19.xml" /><Relationship Id="rId57" Type="http://schemas.openxmlformats.org/officeDocument/2006/relationships/header" Target="header20.xml" /><Relationship Id="rId58" Type="http://schemas.openxmlformats.org/officeDocument/2006/relationships/footer" Target="footer19.xml" /><Relationship Id="rId59" Type="http://schemas.openxmlformats.org/officeDocument/2006/relationships/footer" Target="footer20.xml" /><Relationship Id="rId6" Type="http://schemas.openxmlformats.org/officeDocument/2006/relationships/header" Target="header2.xml" /><Relationship Id="rId60" Type="http://schemas.openxmlformats.org/officeDocument/2006/relationships/header" Target="header21.xml" /><Relationship Id="rId61" Type="http://schemas.openxmlformats.org/officeDocument/2006/relationships/header" Target="header22.xml" /><Relationship Id="rId62" Type="http://schemas.openxmlformats.org/officeDocument/2006/relationships/footer" Target="footer21.xml" /><Relationship Id="rId63" Type="http://schemas.openxmlformats.org/officeDocument/2006/relationships/footer" Target="footer22.xml" /><Relationship Id="rId64" Type="http://schemas.openxmlformats.org/officeDocument/2006/relationships/header" Target="header23.xml" /><Relationship Id="rId65" Type="http://schemas.openxmlformats.org/officeDocument/2006/relationships/header" Target="header24.xml" /><Relationship Id="rId66" Type="http://schemas.openxmlformats.org/officeDocument/2006/relationships/footer" Target="footer23.xml" /><Relationship Id="rId67" Type="http://schemas.openxmlformats.org/officeDocument/2006/relationships/footer" Target="footer24.xml" /><Relationship Id="rId68" Type="http://schemas.openxmlformats.org/officeDocument/2006/relationships/hyperlink" Target="https://d.book118.com/855232332303011033" TargetMode="External" /><Relationship Id="rId69" Type="http://schemas.openxmlformats.org/officeDocument/2006/relationships/header" Target="header25.xml" /><Relationship Id="rId7" Type="http://schemas.openxmlformats.org/officeDocument/2006/relationships/footer" Target="footer1.xml" /><Relationship Id="rId70" Type="http://schemas.openxmlformats.org/officeDocument/2006/relationships/header" Target="header26.xml" /><Relationship Id="rId71" Type="http://schemas.openxmlformats.org/officeDocument/2006/relationships/footer" Target="footer25.xml" /><Relationship Id="rId72" Type="http://schemas.openxmlformats.org/officeDocument/2006/relationships/footer" Target="footer26.xml" /><Relationship Id="rId73" Type="http://schemas.openxmlformats.org/officeDocument/2006/relationships/theme" Target="theme/theme1.xml" /><Relationship Id="rId74" Type="http://schemas.openxmlformats.org/officeDocument/2006/relationships/numbering" Target="numbering.xml" /><Relationship Id="rId75" Type="http://schemas.openxmlformats.org/officeDocument/2006/relationships/styles" Target="styles.xml" /><Relationship Id="rId8" Type="http://schemas.openxmlformats.org/officeDocument/2006/relationships/footer" Target="footer2.xml" /><Relationship Id="rId9" Type="http://schemas.openxmlformats.org/officeDocument/2006/relationships/image" Target="media/image3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2023-12-08T13:44:04Z</dcterms:created>
  <dcterms:modified xsi:type="dcterms:W3CDTF">2023-12-08T13:44:04Z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2022-10-15T00:00:00Z</vt:filetime>
  </property>
  <property fmtid="{D5CDD505-2E9C-101B-9397-08002B2CF9AE}" pid="3" name="LastSaved">
    <vt:filetime>2023-12-08T00:00:00Z</vt:filetime>
  </property>
</Properties>
</file>