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767" w:rsidRPr="00353658" w:rsidP="00353658">
      <w:pPr>
        <w:pStyle w:val="Heading1"/>
        <w:spacing w:before="62" w:beforeLines="20" w:after="468" w:afterLines="150"/>
        <w:rPr>
          <w:rFonts w:ascii="黑体" w:eastAsia="黑体" w:hAnsi="黑体"/>
          <w:sz w:val="28"/>
        </w:rPr>
      </w:pPr>
      <w:r w:rsidRPr="00353658">
        <w:rPr>
          <w:rFonts w:ascii="黑体" w:eastAsia="黑体" w:hAnsi="黑体"/>
          <w:sz w:val="28"/>
        </w:rPr>
        <w:t>常见成语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抑扬顿挫：指声音高低起伏和停顿转折，形容声音。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朗朗上口：指读诗词文章时声音响亮而顺口。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泾渭分明=壁垒森严：形容界限清楚、分明。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黑白分明：指是非分的很清楚；也指字迹、画面清楚。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和而不同：指和睦相处，但不随便附和。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谦顺礼让：指谦让有礼。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守望相助：指为了对付来犯的敌人或灾祸，邻里间相互帮助、警戒。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无与伦比：是指非常完美，没有能与之相比（程度重）。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无以复加：表示不可能再增加，程度达到极点，一般不修饰其他名词，常用于句末（程度重）。如：魅力达到无以复加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不绝如缕：形容形势危急或声音细微悠长。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兼收（容）并蓄：把内容、性质不同的东西吸收并保存下来。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海纳百川：比喻包容的东西广泛且数量很大。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包罗万象=无所不包=一应俱全：相容内容丰富，应有尽有。侧重强调内容丰富。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浩如烟海：常搭配典籍、图书，形容资料丰富。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汗牛充栋：仅形容书特别多。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pgSz w:w="11906" w:h="16838"/>
          <w:pgMar w:top="1440" w:right="1080" w:bottom="1440" w:left="1080" w:header="851" w:footer="992" w:gutter="0"/>
          <w:cols w:space="72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意思相近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坚忍不拔：指在遭遇身体或精神挫折、压力时，仍然坚持而不放弃，常搭配意志、毅力。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百折不挠：比喻意志坚定，无论受到多少挫折都不屈服，不动摇。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空中楼阁：比喻虚幻的事物或不切实际的空想。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水中捞月：比喻去做根本做不到的事情，只能白费力气。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画饼充饥=望梅止渴=指雁为羹：比喻用空想来安慰自己，不能解决问题。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另觅出路：此路不通，重新寻找新的解决问题的办法。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狼奔豕（sh</w:t>
      </w:r>
      <w:r w:rsidRPr="00353658">
        <w:rPr>
          <w:rFonts w:ascii="华文楷体" w:eastAsia="华文楷体" w:hAnsi="华文楷体" w:cs="黑体" w:hint="eastAsia"/>
          <w:b/>
        </w:rPr>
        <w:t>í</w:t>
      </w:r>
      <w:r w:rsidRPr="00353658">
        <w:rPr>
          <w:rFonts w:ascii="华文楷体" w:eastAsia="华文楷体" w:hAnsi="华文楷体" w:cs="黑体" w:hint="eastAsia"/>
          <w:b/>
        </w:rPr>
        <w:t>）突：比喻敌人奔逃时的惊慌状态（贬义词）。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千难万险：形容困难和危险极多。如解决问题经历千难万险。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巧夺天工，指人工的精巧胜过天然制成，形容技艺十分高超（只能够用于形容人工事物，指人工造就的）。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鬼斧神工，指像是鬼神制作雕刻出来的。形容事物之神奇巧妙，不是人力所能达到的（指自然造就的）。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焕然一新：改变旧面貌，出现崭新的气象，面貌。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事物的发展历程：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起步：悄然兴起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发展阶段：方兴未艾、蒸蒸日上、欣欣向荣、如日方升、渐入佳境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2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 xml:space="preserve">    达到顶峰：如日中天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衰落：江河日下、日渐式微、每况愈下、日甚一日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跌落谷底后反弹：东山再起、重振旗鼓、触底反弹（褒义词）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                  卷土重来、沉渣泛起、死灰复燃（贬义词）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悄然兴起：指新事物的崛起。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方兴未艾=欣欣向荣=蒸蒸日上：事物发展的很好，很兴旺。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江河日下=日渐式微=每况愈下=日甚一日：情况越来越糟糕，一天比一天坏（贬义词，用于消极语境）。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东山再起=重振旗鼓：失势后重新恢复地位（褒义词，用于积极语境）。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卷土重来=沉渣泛起=死灰复燃：已经停息的事物有活泛起来（贬义词，用于消极语境）。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恍如隔世：因变化非常大而引发人的感触。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沧海桑田=日异月殊：形容变化非常大。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心旷神怡：形容心情愉快、精神舒畅。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赏心悦目：看到美好的事物而心情愉快。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风姿绰约：指风度、姿态美，形容人或物。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卓越风姿：形容女子气质优雅、体态柔美，形容女子。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流光溢彩：形容光芒耀眼、色彩明亮，形容珠宝、灯具和表演。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说一不二：指一个人说话算数，强调信誉。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一言九鼎：指说话很有分量，起决定性作用。强调一个人的身份、地位。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3"/>
          <w:cols w:space="720"/>
          <w:titlePg w:val="0"/>
          <w:docGrid w:type="lines" w:linePitch="312"/>
        </w:sect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潜移默化：指人的思想或性格不知不觉受到影响而发生改变。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耳濡目染：形容听得多、见得多无形中受到影响。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润物无声：指有大胸怀者做了贡献而不张扬，默默奉献。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无可厚非：指没什么可过分苛责，表示虽有缺点，但可以原谅。常见用法：xx无可厚非，但+问题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了然于胸：人们都知道，都了解的事情。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疑窦重重：有很多令人怀疑的地方。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疑窦丛生：有很多一点产生。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如数家珍=了如指掌：形容对列举的事物或叙述的故事十分熟悉。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妇孺皆知=家喻户晓=广为人知=人尽皆知：指众所周知，流传的很广。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责无旁贷：指自己应尽的责任，不能推卸给别人（常用于句末）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纵横捭阖：形容在政治、外交上运用的手段，形容谋略。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经天纬地：形容有治理天下的经世之才，形容人的才能。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汪洋恣肆：形容文章、言论、书法等气势豪迈，潇洒自如。与天马行空意思相近。天马行空还比喻人浮躁不踏实，用作贬义。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尔虞我诈：表示彼此相互欺诈、欺骗。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金戈铁马：形容战士持枪驰马的雄姿。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万马奔腾：形容群众性的活动声势浩大或场面热烈。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厉兵秣马：形容准备战斗，比喻事前做好准备工作。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4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戎马倥偬（k</w:t>
      </w:r>
      <w:r w:rsidRPr="00353658">
        <w:rPr>
          <w:rFonts w:ascii="华文楷体" w:eastAsia="华文楷体" w:hAnsi="华文楷体" w:cs="黑体" w:hint="eastAsia"/>
          <w:b/>
        </w:rPr>
        <w:t>ó</w:t>
      </w:r>
      <w:r w:rsidRPr="00353658">
        <w:rPr>
          <w:rFonts w:ascii="华文楷体" w:eastAsia="华文楷体" w:hAnsi="华文楷体" w:cs="黑体" w:hint="eastAsia"/>
          <w:b/>
        </w:rPr>
        <w:t>ng，z</w:t>
      </w:r>
      <w:r w:rsidRPr="00353658">
        <w:rPr>
          <w:rFonts w:ascii="华文楷体" w:eastAsia="华文楷体" w:hAnsi="华文楷体" w:cs="黑体" w:hint="eastAsia"/>
          <w:b/>
        </w:rPr>
        <w:t>ó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ng）：形容均无繁忙，与戎马生涯、南征北战意思相近。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空谷幽兰：比喻人品高雅。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熙熙攘攘=熙来攘往：形容人来人往，非常热闹。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废寝忘食=焚膏继晷（gu</w:t>
      </w:r>
      <w:r w:rsidRPr="00353658">
        <w:rPr>
          <w:rFonts w:ascii="华文楷体" w:eastAsia="华文楷体" w:hAnsi="华文楷体" w:cs="黑体" w:hint="eastAsia"/>
          <w:b/>
        </w:rPr>
        <w:t>í</w:t>
      </w:r>
      <w:r w:rsidRPr="00353658">
        <w:rPr>
          <w:rFonts w:ascii="华文楷体" w:eastAsia="华文楷体" w:hAnsi="华文楷体" w:cs="黑体" w:hint="eastAsia"/>
          <w:b/>
        </w:rPr>
        <w:t>）=韦编三绝：形容读书、工作非常勤奋。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毋庸赘述：指用不着多说。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窘态百出：指尴尬无语郁闷的状态。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贻笑大方：指某行为让内行人笑话。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毋庸讳言：指用不着隐晦，可以直说。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讳莫如深：把真想隐瞒的很紧（指不说）。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大刀阔斧：比喻办事果断而又魄力。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雷厉风行：指办事果断，干净利索。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贯穿始终：从开始到结束，自始至终。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一以贯之：用一个根本性的事理贯穿始终。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独当一面：形容可以单独负责一个方面的工作。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声名鹊起：名声突然大振，知名度迅速提高。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不可名状：指无法用言语来形容。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鬼斧神工：指大自然形成的事物，非人力能为。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巧夺天工=出神入化=目无全牛：形容人工技艺十分高超。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5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匠心独运=别（独）具匠心：指在文学艺术方面的巧妙构思。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星罗棋布：指数量多、分布广。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均形容建筑物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波诡云谲：形容事物变幻莫测。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师心自用：意为自以为是，固执己见，不肯接受别人的正确意见。与刚愎自用意思相近。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刚愎自用：指完全固执己见，不听取别人的意见。与从善入流和虚怀若谷意思相反。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从善如流=虚怀若谷：能听取别人善意的规劝和正确的意见。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泥古不化：拘泥于古代的成规或说法，不知根据具体情况加以变通。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剑走偏锋：指不走寻常路，寻找新的，不同以往的方法来解决问题，以求出奇制胜。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恃才放旷：指依仗自己的才能而对自己的行为加以约束。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去芜存菁=去粗取精=扬弃：去除杂志，保留精华。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激浊扬清：比喻清除坏的，表扬好的。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相提并论：把不同的人或物放在一起谈论（有差距的东西）。常用于否定，如中国足球不可与德国足球相提并论。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混为一谈：把本质上不同的东西放在一起讨论，常用于否定。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同日而语：同种事物在不同时间的比较。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等量齐观：对不同事物用同一标准同等看待。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6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比肩同行：指在生活中共同进退，同甘共苦，常形容人。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比肩而立：肩并肩站立，比喻彼此距离极近，差别很小。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比肩齐声：比喻地位、声望相等或相近。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并驾齐驱=不分轩轾：比喻彼此的力量才能不分高下，二者常连用。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杯水风波：指小问题、小困难。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如痴如狂：指为某人某物所倾倒。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情有独钟：指对某一事物特别喜欢，强调</w:t>
      </w:r>
      <w:r w:rsidRPr="00353658">
        <w:rPr>
          <w:rFonts w:ascii="华文楷体" w:eastAsia="华文楷体" w:hAnsi="华文楷体" w:cs="黑体" w:hint="eastAsia"/>
          <w:b/>
        </w:rPr>
        <w:t>“</w:t>
      </w:r>
      <w:r w:rsidRPr="00353658">
        <w:rPr>
          <w:rFonts w:ascii="华文楷体" w:eastAsia="华文楷体" w:hAnsi="华文楷体" w:cs="黑体" w:hint="eastAsia"/>
          <w:b/>
        </w:rPr>
        <w:t>独</w:t>
      </w:r>
      <w:r w:rsidRPr="00353658">
        <w:rPr>
          <w:rFonts w:ascii="华文楷体" w:eastAsia="华文楷体" w:hAnsi="华文楷体" w:cs="黑体" w:hint="eastAsia"/>
          <w:b/>
        </w:rPr>
        <w:t>”</w:t>
      </w:r>
      <w:r w:rsidRPr="00353658">
        <w:rPr>
          <w:rFonts w:ascii="华文楷体" w:eastAsia="华文楷体" w:hAnsi="华文楷体" w:cs="黑体" w:hint="eastAsia"/>
          <w:b/>
        </w:rPr>
        <w:t>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望洋兴叹：指人做事因不能胜任或不具备条件而感到无奈，侧重</w:t>
      </w:r>
      <w:r w:rsidRPr="00353658">
        <w:rPr>
          <w:rFonts w:ascii="华文楷体" w:eastAsia="华文楷体" w:hAnsi="华文楷体" w:cs="黑体" w:hint="eastAsia"/>
          <w:b/>
        </w:rPr>
        <w:t>“</w:t>
      </w:r>
      <w:r w:rsidRPr="00353658">
        <w:rPr>
          <w:rFonts w:ascii="华文楷体" w:eastAsia="华文楷体" w:hAnsi="华文楷体" w:cs="黑体" w:hint="eastAsia"/>
          <w:b/>
        </w:rPr>
        <w:t>无奈</w:t>
      </w:r>
      <w:r w:rsidRPr="00353658">
        <w:rPr>
          <w:rFonts w:ascii="华文楷体" w:eastAsia="华文楷体" w:hAnsi="华文楷体" w:cs="黑体" w:hint="eastAsia"/>
          <w:b/>
        </w:rPr>
        <w:t>”</w:t>
      </w:r>
      <w:r w:rsidRPr="00353658">
        <w:rPr>
          <w:rFonts w:ascii="华文楷体" w:eastAsia="华文楷体" w:hAnsi="华文楷体" w:cs="黑体" w:hint="eastAsia"/>
          <w:b/>
        </w:rPr>
        <w:t>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名实不符=名不副实：名声与实际不相符，空有虚名。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分道扬镳：比喻目标不同，各走各的路或者各干各的事。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行云流水：指文章自然，不受约束。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曲高和寡：言论或作品不通俗，了解的人少。与通俗相反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平易近人：指人态度谦和，也指文字浅显，容易理解。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阳春白雪：指高雅的文学艺术作品。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下里巴人：指通俗的、普及的文学艺术作品，与阳春白雪相反。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特例独行：指人志行高洁，不同流俗。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目瞪口呆：形容吃惊或害怕而发愣的样子。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瞠目结舌：形容人非常窘迫或惊呆的样子。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7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怅然若失：形容心情失落的样子。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侧目：斜着眼睛看，表示畏惧或愤恨，如侧目而视。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注目：强调集中目光，如打扮惹人注目。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深切：深厚亲切，常与感情、感受搭配，如深切同情、深切体会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急切：强调急迫，如急切的心情。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恳切：侧重诚恳，常与态度搭配，如态度恳切。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殷切：深厚而急切，常与希望、期待搭配。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思潮起伏：指思想活动十分频繁。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慷慨激昂：满怀整齐、激动昂扬，特指讲话时的语调和情绪。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此起彼伏=升腾跌宕：形容事物发展变化不断，如声音、斗争、浪潮。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太阿倒持：比喻把大权交给别人，自己反遭其害。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以一持万：抓住关键少数就能把我全局。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纲举目张：抓住主要环节，带动次要环节。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斗折蛇行：形容道路曲折蜿蜒（多形容小路）。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衣锦夜行：不能在人前显露荣华富贵。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满目疮痍：比喻眼前看到的都是灾祸的景象。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百废待兴：许多被闲置的事情等着兴办。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千疮百孔：形容破坏程度非常严重，也指漏洞多、弊病多。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8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含辛茹苦：形容备受艰难，忍受痛苦。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五花八门：比喻变化多端或花样繁多。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琳琅满目：形容美好的事物很多。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斑驳陆离=斑斑驳驳：均指色彩繁杂。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四个词为近义词注意区别用法。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委曲求全：指勉强迁就以求保全，也指为了顾全大局而让步。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忍辱负重：为了完成艰巨的任务而忍受暂时的屈辱。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负重致远：肩负重任，能肩挑重担（褒义词）。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卧薪尝胆：形容人刻苦自励，发愤图强。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津津乐道：表示很感兴趣的谈论。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登堂入室：强调由浅入深，逐步达到很高水平的过程（褒词）。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一步登天：比喻突然得志，一下子走上高位，含贬义。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扶摇直上：形容名声、地位、价值等迅速上升，比喻仕途得意，同平步青云。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反客为主：变被动为主动。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牛鬼蛇神：比喻形形色色的坏人（贬义）。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洪水猛兽：比喻极大地灾祸。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妖魔鬼怪：比喻各种各样的邪恶势力。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9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走火入魔：指对某种事物迷恋到失去理智的地步（贬义词）。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削足适履：比喻不合理的迁就凑合或不顾具体条件生搬硬套。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循规拘礼：遵循规则，拘泥礼节，包含规矩和礼节两方面（中性词）。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实至名归：有了真正的学识、本事就自然有了声誉。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迎来送往：形容忙于交际应酬（形容人）。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大相径庭=大异其趣：差别很大，大不相同。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背道而驰：比喻行动方向与目标完全相反。常指偏离正道，程度很重。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南辕北辙：行动与目的相反。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变幻莫测：比喻事物变化迅速，无法预料，即变化快。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千变万化：形容变化极多。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转瞬即逝：形容消失的很快。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稍纵即逝：形容时间或机会很容易就消逝。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过眼云烟：很快就消失的事物（中性词，可好可坏）。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烟消云散：消失的干干净净，注意与过眼云烟的区别。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昙花一现：形容好东西消失的很快（专指美好的事物）。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一叶障目：比喻为局部或表面现象所迷惑，看不到全局或根本问题，也指看问题很片面。  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看问题很片面的成语还有：以偏概全、以管窥天、一孔之见、管窥蠡测、管中窥豹等。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张牙舞爪：形容猖狂凶恶的样子（贬义词）。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0"/>
          <w:cols w:space="720"/>
          <w:titlePg w:val="0"/>
          <w:docGrid w:type="lines" w:linePitch="312"/>
        </w:sect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独出心裁=别出心裁=别出机杼：比喻与众不同的新观念、新办法或在文学艺术方面的新颖的构思和布局。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别具一格：另有一种独特的风格=独树一帜：风格独特自成一家。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涸辙之鲋（f</w:t>
      </w:r>
      <w:r w:rsidRPr="00353658">
        <w:rPr>
          <w:rFonts w:ascii="华文楷体" w:eastAsia="华文楷体" w:hAnsi="华文楷体" w:cs="黑体" w:hint="eastAsia"/>
          <w:b/>
        </w:rPr>
        <w:t>ù</w:t>
      </w:r>
      <w:r w:rsidRPr="00353658">
        <w:rPr>
          <w:rFonts w:ascii="华文楷体" w:eastAsia="华文楷体" w:hAnsi="华文楷体" w:cs="黑体" w:hint="eastAsia"/>
          <w:b/>
        </w:rPr>
        <w:t>）：在困境中等待被救援的人。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历久弥新：随着时间的推移而更加鲜活（必须是已经存在很久的东西）。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醍醐灌顶：比喻听了别人的意见之后受到启发。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振聋发聩：用语言文字来唤醒糊涂麻木的人。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拨云见日=豁然开朗=茅塞顿开：疑虑消除，心里顿时明白。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推波助澜：从旁鼓动，助长事物的声势和发展（多指坏的事物或往坏的方向发展）。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助纣为虐：帮助坏人做坏事。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适得其反：得到的或结果与预期相反。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得不偿失：得到的不足以弥补失去的，包含得与失两方面。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亦步亦趋=人云亦云：均指事事模仿或追随别人，缺少主见，但亦步亦趋多指动作，即别人怎么做我怎么做；而人云亦云指说话，即别人怎么说我怎么说。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安步当车：用不行代替乘车，也形容人安于贫贱的生活。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安贫乐道：为了实现信仰或理想，宁愿处在贫困恶劣的环境。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精雕细刻=精雕细琢：比喻做事认真细致，追求完美。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1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昂首阔步：形容精神振奋，意气昂扬。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无所顾忌：没有什么顾虑，畏惧，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无所不为：什么坏事都干（贬义词）。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     二者均与以小见大意思相近。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可见一斑：比喻见到事物的一小部分，就能推知事物的整体，如管中窥豹，可见一斑。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一概而论：表示一下子全部、笼统的概括，指不加区别用统一标准去处理事情（常用于否定）。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刀头舔蜜：利少弊多，形容贪财好色（贬义词）。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代为捉刀：比喻代笔。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缘木求鱼=升（开）山采珠：比喻方法不对不可能达到目的。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问道于盲：比喻找错了人，不可能达到目的。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刻舟求剑=胶柱鼓瑟：用静止的眼光看待问题，比喻拘泥、刻板、不知变通。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审时度势：观察分析形势，估计情况变化。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空中楼阁：指不切实际的空想。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海市蜃楼：比喻虚无缥缈的事物。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一枕黄粱：不能实现的梦想（形容虚幻的东西）。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2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浑然天成：形容诗词文章结构严密自然，毫无斧凿痕迹。也形容人德才兼备。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浑然一体：指融合成一个整体。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水乳交融：形容感情、关系十分融洽或结合紧密。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孜孜以求：指不知疲倦的探求，常搭配知识、真理等。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偷梁换柱=偷换概念：暗中改变事实的内容和性质（贬义，即狸猫换太子）。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断章取义：指引用与原文不符或故意曲解他人的意思，一定是错的。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日新月异：每天都在变化，每月都在更新；强调发展或进步很快（褒义词）。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雨后春笋：比喻新事物迅速大量的涌现出来。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突飞猛进：形容进步和发展特别迅速。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东窗事发：比喻阴谋败露（贬义词）。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昭然若揭：形容真相全部暴露，一切都看的明明白白（贬义词）。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路人皆知：指人所共知的野心（贬义词）。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原形毕露：本来面目完全暴露，多指坏人坏事被揭露（贬义词）。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彰明较著：事情或道理及其明显，很容易看清。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化为乌有：全部消失或完全落空。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荡然无存：完全消失，没有了。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付之东流：成果丧失，希望落空，前功尽弃。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冰消瓦解：指事物的消逝或崩溃，多指误会或矛盾消除。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3"/>
          <w:cols w:space="720"/>
          <w:titlePg w:val="0"/>
          <w:docGrid w:type="lines" w:linePitch="312"/>
        </w:sect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销声匿迹：指隐藏起来，不肯露面或消失的无影无踪（可以形容人，也可以形容物）。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改头换面：现指只改变外表或形式，内容实质不变。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雕梁画栋：指装饰华美的房屋。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厚德载物：品德浑厚，能容纳万物，修饰胸怀、胸襟。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脱颖而出：比喻本领全部显露出来，也指工作努力超人一等。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相得益彰：比喻两个人或两个事物相互配合使双方的作用显现出来（起到一加一大于二的效果）。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相映成趣：指二者相互衬托显得很有趣味，强调趣味。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相濡以沫：比喻在困难的环境里，用微博的力量相互帮助，常形容夫妻。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应接不暇：形容人多事多，应付不过来。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画龙点睛：比喻写文章或讲话时，在关键处用几句话点明实质，指内容更加生动有力。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星星点点：形容少许或细碎。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洞若观火：指观察事物非常清晰。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察知幽微：形容观察事物非常细致。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堂而皇之=冠冕堂皇：表面上庄严正大，堂堂正正，实际却不然，强调表里不一。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双管齐下：比喻做一件事同时用两种方法，指两方面。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4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多措并举：多种措施同时实施，注意与双管齐下的区别。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八面玲珑：形容为人处世十分圆滑世故，待人接物面面俱到，只形容人，含贬义。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左右逢源：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防微杜渐：错误或这坏思想刚冒头或处于萌芽状态就及时制止，不让其发展壮大。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防患未然：在事故或灾祸尚未发生之前就采取预防措施。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曲突徙薪：消除可能导致事故的危险因素，防患于未然。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未雨绸缪：侧重在行动上，提前采取预防措施，注意与居安思危的区别。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居安思危：思想上提高警惕，防止祸患，强调在思想上提高警惕，注意与未雨绸缪的区别。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奉为圭臬：比喻把某些言论或某事当做自己的行事准则。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奉若神明：对某人某事盲目崇拜（贬义词）。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弃如敝屣（履）：丢掉自认为没有价值的东西。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束之高阁：比喻放着不用或丢在一旁不管。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讶异：形容非常吃惊。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异军突起：表示一支新生力量突然出现，力量强，作用大。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声名鹊起：名声突然大振，知名度迅速提高（表示以前就存在的东西，名声变大）。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泥沙俱下=鱼龙混杂=良莠不齐：好的坏的混在一起。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5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鱼目混珠=滥竽充数：以次充好（以假乱真）。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珠联璧合：比喻杰出的人才或美好的事物结合在一起（本身就是很好的东西）注意与相得益彰的区别。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相辅相成：两件事物互相配合，互相辅助，缺一不可。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融会贯通：融合多方面的知识道理，得到全面透彻的领悟（搭配主题为人）。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群英荟萃：很多优秀的人聚在一起（只能形容人）。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一知半解：知道的不全面，理解的不透彻（主体只能是人）。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付之阙如：欠缺本应具有之物，该说的没说，该有的没有。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语焉不详：虽然提到了，但说的不够详细。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筚路蓝缕：形容创业艰辛。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惨淡经营：形容艰苦筹划，经营，开拓某些工作（与筚路蓝缕意思相近，但惨淡经营语义更加丰富）。</w:t>
      </w:r>
    </w:p>
    <w:p w:rsidR="00195767" w:rsidRPr="00353658" w:rsidP="00353658">
      <w:pPr>
        <w:spacing w:before="93" w:after="93"/>
        <w:ind w:firstLine="561"/>
        <w:jc w:val="left"/>
        <w:rPr>
          <w:rFonts w:ascii="华文楷体" w:eastAsia="华文楷体" w:hAnsi="华文楷体" w:hint="eastAsia"/>
          <w:b/>
        </w:r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登峰造极=炉火纯青：指学问、技艺达到很高水平。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殊途同归=异曲同工：方法不同，得到相同结果（但异曲同工只能搭配好的结果）。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举重若轻：形容能力很强，能轻松胜任繁重的工作或处理困难的问题。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顾此失彼=捉襟见肘=左支右绌：指应付不过来。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扶危定倾：指在国家即将倾覆之际使之转危为安。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6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分崩离析：多指国家或集团分裂。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应声而下：随着声音落下，一件事物伴随另一件事物而发生，常用于价格、指数等抽象名词；而应声而倒用于具体事物。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裹足不前=墨守成规=抱残守缺=因循守旧=固步自封（贬义）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因循守旧：守着过去的东西不放。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裹足不前：比喻安于现状，不求上进。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固（故）步自封：比喻守着老一套，不求进步，不知变通。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墨守成规：固守旧法，一成不变。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抱残守缺：思想保守，不求改进。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 xml:space="preserve">    这五个词意思相近，考场上一般不做区分。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夜郎自大：比喻一个人或一个国家妄自尊大（贬义词）。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与时俱进：观念、行动随着时代一起进步。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时过境迁：随着时间推移，情况发生变化。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处心积虑=费尽心机：费尽心力做坏事（贬义词）。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殚精竭虑：用尽经理，费尽心力做事，用于积极语境。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言简意赅：形容语言简练，意思完整，与删繁就简意思相近。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简明扼要：抓住要点，简单明了，褒义词。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深入浅出：表达通俗浅显，但道理深刻。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绘声绘色：形容叙述或描写得十分生动逼真。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7"/>
          <w:cols w:space="720"/>
          <w:titlePg w:val="0"/>
          <w:docGrid w:type="lines" w:linePitch="312"/>
        </w:sectPr>
      </w:pPr>
      <w:r w:rsidRPr="00353658">
        <w:rPr>
          <w:rFonts w:ascii="华文楷体" w:eastAsia="华文楷体" w:hAnsi="华文楷体" w:cs="黑体" w:hint="eastAsia"/>
          <w:b/>
        </w:rPr>
        <w:t>风生水起：在一段时间内发展的和好，迅速壮大起来。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水涨船高：随着基础提高而提高。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走马观碑=一目十行：比喻看书速度很快。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趋之若鹜：比喻许多人争着去追逐一些不好的东西。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难以触及：很难触碰到，引申为事物很虚幻，无法触摸。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虚无缥缈：指看不见，摸不着的虚幻又真实存在的东西。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空灵缥缈：指高深莫测，循环不定，难以捉摸。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龃龉（j</w:t>
      </w:r>
      <w:r w:rsidRPr="00353658">
        <w:rPr>
          <w:rFonts w:ascii="华文楷体" w:eastAsia="华文楷体" w:hAnsi="华文楷体" w:cs="黑体" w:hint="eastAsia"/>
          <w:b/>
        </w:rPr>
        <w:t>ǚ</w:t>
      </w:r>
      <w:r w:rsidRPr="00353658">
        <w:rPr>
          <w:rFonts w:ascii="华文楷体" w:eastAsia="华文楷体" w:hAnsi="华文楷体" w:cs="黑体" w:hint="eastAsia"/>
          <w:b/>
        </w:rPr>
        <w:t>y</w:t>
      </w:r>
      <w:r w:rsidRPr="00353658">
        <w:rPr>
          <w:rFonts w:ascii="华文楷体" w:eastAsia="华文楷体" w:hAnsi="华文楷体" w:cs="黑体" w:hint="eastAsia"/>
          <w:b/>
        </w:rPr>
        <w:t>ǚ</w:t>
      </w:r>
      <w:r w:rsidRPr="00353658">
        <w:rPr>
          <w:rFonts w:ascii="华文楷体" w:eastAsia="华文楷体" w:hAnsi="华文楷体" w:cs="黑体" w:hint="eastAsia"/>
          <w:b/>
        </w:rPr>
        <w:t>）：意见不和；纠纷：双方存在矛盾。二者均有两个主体。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口耳相传：口说耳听的往下传，一般指文化一代一代往下传承。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喜闻乐见：喜欢听、乐意看，形容很受欢迎。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脍炙人口：比喻好的诗文或事物受到众人的称赞和传诵。与喜闻乐见意思相近，但注意区别。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交口称誉：异口同声地称赞，与喜闻乐见意思相近。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口碑载道=有口皆碑：形容群众到处都在称赞。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首屈一指：指第一位，引申为最好的。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患得患失：形容过于看中个人的利益得失，包括得与失两方面。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喧宾夺主：比喻外来的或次要的占据了原来的或主要的位置。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鸠占鹊巢：比喻抢占他人位置。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舍本逐末=本末倒置：比喻抛弃事物的根本或主要的部分，反而去追逐事物的细枝末节即捡了芝麻丢西瓜（同因小失大）。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  <w:sectPr>
          <w:type w:val="nextPage"/>
          <w:pgSz w:w="11906" w:h="16838"/>
          <w:pgMar w:top="1440" w:right="1080" w:bottom="1440" w:left="1080" w:header="851" w:footer="992" w:gutter="0"/>
          <w:pgNumType w:start="18"/>
          <w:cols w:space="720"/>
          <w:titlePg w:val="0"/>
          <w:docGrid w:type="lines" w:linePitch="312"/>
        </w:sectPr>
      </w:pP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闭门造车：关起门来造车子，比喻固步自封不与外界交流，不考虑实际情况，脱离实际。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欲壑难填：比喻欲望和山谷一样深，难以满足。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好高骛远：比喻不切实际的追求过高目标。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好大喜功：指不管条件是否许可，一心想做大事立大功。多用以形容浮夸的作风（贬义词）。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抱朴守拙：指淳朴自然，谦词。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侃侃而谈：形容从容不迫的说话状态，褒义词。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一丘之貉：比喻彼此都是坏的。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蔚然成风：形容良好的社会风气的形成。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当务之急：当前任务中最急切需要办理的事，情调急切、急迫。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每下愈况：比喻越向下，越深入就越能了解事情的真实情况。注意与每况愈下的差别。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矫揉造作：比喻故意做作，不自然；也比喻诗词文章过于雕饰（贬义词）。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厚积薄发：比喻积累到一定程度，才能发挥好，办好事。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临渴掘井：比喻临时抱佛脚。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包容审慎：（不是成语）强调态度，主体多为政府。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防微杜渐：比喻在坏事情、坏思想处于萌芽状态时就加以遏制，不让它发展壮大。</w:t>
      </w:r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  <w:r w:rsidRPr="00353658">
        <w:rPr>
          <w:rFonts w:ascii="华文楷体" w:eastAsia="华文楷体" w:hAnsi="华文楷体" w:cs="黑体" w:hint="eastAsia"/>
          <w:b/>
        </w:rPr>
        <w:t>品头论足：形容对人说长道短（贬义）。</w:t>
      </w:r>
      <w:r w:rsidRPr="00353658">
        <w:rPr>
          <w:rFonts w:ascii="华文楷体" w:eastAsia="华文楷体" w:hAnsi="华文楷体" w:hint="eastAsia"/>
          <w:b/>
        </w:rPr>
        <w:br/>
      </w:r>
      <w:r w:rsidRPr="00353658">
        <w:rPr>
          <w:rFonts w:ascii="华文楷体" w:eastAsia="华文楷体" w:hAnsi="华文楷体" w:hint="eastAsia"/>
          <w:b/>
        </w:rPr>
        <w:br/>
      </w:r>
    </w:p>
    <w:p>
      <w:pPr>
        <w:widowControl/>
        <w:spacing w:before="0" w:beforeLines="0" w:after="0" w:afterLines="0"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https://d.book118.com/855241213133011104</w:t>
        </w:r>
      </w:hyperlink>
    </w:p>
    <w:p w:rsidR="00195767" w:rsidRPr="00353658" w:rsidP="00353658">
      <w:pPr>
        <w:spacing w:before="93" w:after="93" w:line="400" w:lineRule="auto"/>
        <w:ind w:firstLine="561"/>
        <w:jc w:val="left"/>
        <w:rPr>
          <w:rFonts w:ascii="华文楷体" w:eastAsia="华文楷体" w:hAnsi="华文楷体" w:hint="eastAsia"/>
          <w:b/>
        </w:rPr>
      </w:pPr>
    </w:p>
    <w:sectPr>
      <w:type w:val="nextPage"/>
      <w:pgSz w:w="11906" w:h="16838"/>
      <w:pgMar w:top="1440" w:right="1080" w:bottom="1440" w:left="1080" w:header="851" w:footer="992" w:gutter="0"/>
      <w:pgNumType w:start="1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390EFC6F-E6F1-461E-85B2-64D4245A3B80}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  <w:embedRegular r:id="rId2" w:subsetted="1" w:fontKey="{AAB44221-B766-4F32-8271-B210209D8A03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charset w:val="00"/>
    <w:family w:val="auto"/>
    <w:pitch w:val="default"/>
    <w:embedRegular r:id="rId3" w:subsetted="1" w:fontKey="{1ECCB5CC-087F-4F3E-8EA3-A796CB02301D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stylePaneFormatFilter w:val="3F01"/>
  <w:doNotTrackMoves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95767"/>
    <w:rsid w:val="00353658"/>
    <w:rsid w:val="23A46F6A"/>
    <w:rsid w:val="355A27E3"/>
    <w:rsid w:val="372E3495"/>
    <w:rsid w:val="4ED002EC"/>
    <w:rsid w:val="54571DEF"/>
    <w:rsid w:val="733C724E"/>
    <w:rsid w:val="765E243D"/>
    <w:rsid w:val="7692261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/>
    <w:lsdException w:name="annotation subject" w:semiHidden="0" w:uiPriority="0" w:unhideWhenUsed="0"/>
    <w:lsdException w:name="Balloon Text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pPr>
      <w:widowControl w:val="0"/>
      <w:spacing w:before="30" w:beforeLines="30" w:after="30" w:afterLines="30" w:line="288" w:lineRule="auto"/>
      <w:ind w:firstLine="480" w:firstLineChars="200"/>
      <w:jc w:val="both"/>
    </w:pPr>
    <w:rPr>
      <w:kern w:val="2"/>
      <w:sz w:val="28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keepLines/>
      <w:spacing w:before="80" w:beforeLines="80" w:after="30" w:afterLines="30" w:line="360" w:lineRule="auto"/>
      <w:ind w:firstLine="0" w:firstLineChars="0"/>
      <w:jc w:val="center"/>
      <w:outlineLvl w:val="0"/>
    </w:pPr>
    <w:rPr>
      <w:rFonts w:hint="eastAsia"/>
      <w:b/>
      <w:kern w:val="44"/>
      <w:sz w:val="32"/>
    </w:rPr>
  </w:style>
  <w:style w:type="paragraph" w:styleId="Heading2">
    <w:name w:val="heading 2"/>
    <w:basedOn w:val="Normal"/>
    <w:next w:val="Normal"/>
    <w:pPr>
      <w:keepNext/>
      <w:keepLines/>
      <w:spacing w:before="50" w:beforeLines="50" w:beforeAutospacing="0" w:after="50" w:afterLines="50" w:afterAutospacing="0" w:line="360" w:lineRule="auto"/>
      <w:ind w:firstLine="0" w:firstLineChars="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pPr>
      <w:keepNext/>
      <w:keepLines/>
      <w:spacing w:before="50" w:beforeLines="50" w:beforeAutospacing="0" w:after="30" w:afterLines="30" w:afterAutospacing="0" w:line="288" w:lineRule="auto"/>
      <w:ind w:firstLine="480" w:firstLineChars="200"/>
      <w:outlineLvl w:val="2"/>
    </w:pPr>
    <w:rPr>
      <w:b/>
      <w:sz w:val="24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pagenumber0">
    <w:name w:val="page number"/>
    <w:basedOn w:val="DefaultParagraphFont"/>
  </w:style>
  <w:style w:type="paragraph" w:styleId="BodyTextFirstIndent">
    <w:name w:val="Body Text First Indent"/>
    <w:basedOn w:val="BodyText"/>
    <w:pPr>
      <w:ind w:firstLine="420" w:firstLineChars="100"/>
    </w:pPr>
  </w:style>
  <w:style w:type="paragraph" w:styleId="TOC7">
    <w:name w:val="toc 7"/>
    <w:basedOn w:val="Normal"/>
    <w:next w:val="Normal"/>
    <w:pPr>
      <w:ind w:left="2520" w:leftChars="1200"/>
    </w:pPr>
  </w:style>
  <w:style w:type="paragraph" w:styleId="BodyTextIndent">
    <w:name w:val="Body Text Indent"/>
    <w:basedOn w:val="Normal"/>
    <w:pPr>
      <w:spacing w:after="120" w:afterLines="0"/>
      <w:ind w:left="420" w:leftChars="200"/>
    </w:pPr>
  </w:style>
  <w:style w:type="paragraph" w:styleId="Closing">
    <w:name w:val="Closing"/>
    <w:basedOn w:val="Normal"/>
    <w:pPr>
      <w:ind w:left="100" w:leftChars="2100"/>
    </w:pPr>
    <w:rPr>
      <w:sz w:val="28"/>
      <w:szCs w:val="28"/>
    </w:rPr>
  </w:style>
  <w:style w:type="paragraph" w:styleId="Salutation">
    <w:name w:val="Salutation"/>
    <w:basedOn w:val="Normal"/>
    <w:next w:val="Normal"/>
    <w:rPr>
      <w:sz w:val="28"/>
      <w:szCs w:val="28"/>
    </w:rPr>
  </w:style>
  <w:style w:type="paragraph" w:styleId="BodyText">
    <w:name w:val="Body Text"/>
    <w:basedOn w:val="Normal"/>
    <w:pPr>
      <w:spacing w:after="120" w:afterLines="0"/>
    </w:pPr>
  </w:style>
  <w:style w:type="paragraph" w:styleId="TOC9">
    <w:name w:val="toc 9"/>
    <w:basedOn w:val="Normal"/>
    <w:next w:val="Normal"/>
    <w:pPr>
      <w:ind w:left="3360" w:leftChars="1600"/>
    </w:pPr>
  </w:style>
  <w:style w:type="paragraph" w:styleId="TOC5">
    <w:name w:val="toc 5"/>
    <w:basedOn w:val="Normal"/>
    <w:next w:val="Normal"/>
    <w:pPr>
      <w:ind w:left="1680" w:leftChars="800"/>
    </w:pPr>
  </w:style>
  <w:style w:type="paragraph" w:styleId="TOC3">
    <w:name w:val="toc 3"/>
    <w:basedOn w:val="Normal"/>
    <w:next w:val="Normal"/>
    <w:pPr>
      <w:ind w:left="840" w:leftChars="40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8">
    <w:name w:val="toc 8"/>
    <w:basedOn w:val="Normal"/>
    <w:next w:val="Normal"/>
    <w:pPr>
      <w:ind w:left="2940" w:leftChars="1400"/>
    </w:pPr>
  </w:style>
  <w:style w:type="paragraph" w:styleId="TOC2">
    <w:name w:val="toc 2"/>
    <w:basedOn w:val="Normal"/>
    <w:next w:val="Normal"/>
    <w:pPr>
      <w:ind w:left="420" w:leftChars="200"/>
    </w:pPr>
  </w:style>
  <w:style w:type="paragraph" w:styleId="TOC1">
    <w:name w:val="toc 1"/>
    <w:basedOn w:val="Normal"/>
    <w:next w:val="Normal"/>
  </w:style>
  <w:style w:type="paragraph" w:styleId="TOC4">
    <w:name w:val="toc 4"/>
    <w:basedOn w:val="Normal"/>
    <w:next w:val="Normal"/>
    <w:pPr>
      <w:ind w:left="1260" w:leftChars="600"/>
    </w:pPr>
  </w:style>
  <w:style w:type="paragraph" w:styleId="TOC6">
    <w:name w:val="toc 6"/>
    <w:basedOn w:val="Normal"/>
    <w:next w:val="Normal"/>
    <w:pPr>
      <w:ind w:left="2100" w:leftChars="1000"/>
    </w:pPr>
  </w:style>
  <w:style w:type="paragraph" w:customStyle="1" w:styleId="footer0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524121313301110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158118720</TotalTime>
  <Pages>22</Pages>
  <Words>9294</Words>
  <Characters>9295</Characters>
  <Application>Microsoft Office Word</Application>
  <DocSecurity>0</DocSecurity>
  <Lines>442</Lines>
  <Paragraphs>743</Paragraphs>
  <ScaleCrop>false</ScaleCrop>
  <Company/>
  <LinksUpToDate>false</LinksUpToDate>
  <CharactersWithSpaces>17846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IT天空</cp:lastModifiedBy>
  <cp:revision>4</cp:revision>
  <dcterms:created xsi:type="dcterms:W3CDTF">2012-04-16T01:27:00Z</dcterms:created>
  <dcterms:modified xsi:type="dcterms:W3CDTF">2021-06-23T06:17:00Z</dcterms:modified>
</cp:coreProperties>
</file>