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氯金酸项目规划设计蓝图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10" w:history="1">
        <w:r>
          <w:rPr>
            <w:rFonts w:ascii="仿宋" w:eastAsia="仿宋" w:hAnsi="仿宋" w:cs="仿宋" w:hint="eastAsia"/>
            <w:lang w:eastAsia="zh-CN"/>
          </w:rPr>
          <w:t>序言</w:t>
        </w:r>
        <w:r>
          <w:tab/>
        </w:r>
        <w:r>
          <w:fldChar w:fldCharType="begin"/>
        </w:r>
        <w:r>
          <w:instrText xml:space="preserve"> PAGEREF _Toc21310 \h </w:instrText>
        </w:r>
        <w:r>
          <w:fldChar w:fldCharType="separate"/>
        </w:r>
        <w:r>
          <w:t>3</w:t>
        </w:r>
        <w:r>
          <w:fldChar w:fldCharType="end"/>
        </w:r>
      </w:hyperlink>
    </w:p>
    <w:p>
      <w:pPr>
        <w:pStyle w:val="TOC1"/>
        <w:tabs>
          <w:tab w:val="right" w:leader="dot" w:pos="8306"/>
        </w:tabs>
      </w:pPr>
      <w:hyperlink w:anchor="_Toc13536" w:history="1">
        <w:r>
          <w:rPr>
            <w:rFonts w:ascii="仿宋" w:eastAsia="仿宋" w:hAnsi="仿宋" w:cs="仿宋" w:hint="eastAsia"/>
            <w:lang w:eastAsia="zh-CN"/>
          </w:rPr>
          <w:t>一、氯金酸项目绩效评估</w:t>
        </w:r>
        <w:r>
          <w:tab/>
        </w:r>
        <w:r>
          <w:fldChar w:fldCharType="begin"/>
        </w:r>
        <w:r>
          <w:instrText xml:space="preserve"> PAGEREF _Toc13536 \h </w:instrText>
        </w:r>
        <w:r>
          <w:fldChar w:fldCharType="separate"/>
        </w:r>
        <w:r>
          <w:t>3</w:t>
        </w:r>
        <w:r>
          <w:fldChar w:fldCharType="end"/>
        </w:r>
      </w:hyperlink>
    </w:p>
    <w:p>
      <w:pPr>
        <w:pStyle w:val="TOC2"/>
        <w:tabs>
          <w:tab w:val="right" w:leader="dot" w:pos="8306"/>
        </w:tabs>
      </w:pPr>
      <w:hyperlink w:anchor="_Toc2190" w:history="1">
        <w:r>
          <w:rPr>
            <w:rFonts w:ascii="仿宋" w:eastAsia="仿宋" w:hAnsi="仿宋" w:cs="仿宋" w:hint="eastAsia"/>
            <w:lang w:eastAsia="zh-CN"/>
          </w:rPr>
          <w:t>(一)、绩效评估指标</w:t>
        </w:r>
        <w:r>
          <w:tab/>
        </w:r>
        <w:r>
          <w:fldChar w:fldCharType="begin"/>
        </w:r>
        <w:r>
          <w:instrText xml:space="preserve"> PAGEREF _Toc2190 \h </w:instrText>
        </w:r>
        <w:r>
          <w:fldChar w:fldCharType="separate"/>
        </w:r>
        <w:r>
          <w:t>3</w:t>
        </w:r>
        <w:r>
          <w:fldChar w:fldCharType="end"/>
        </w:r>
      </w:hyperlink>
    </w:p>
    <w:p>
      <w:pPr>
        <w:pStyle w:val="TOC2"/>
        <w:tabs>
          <w:tab w:val="right" w:leader="dot" w:pos="8306"/>
        </w:tabs>
      </w:pPr>
      <w:hyperlink w:anchor="_Toc32312" w:history="1">
        <w:r>
          <w:rPr>
            <w:rFonts w:ascii="仿宋" w:eastAsia="仿宋" w:hAnsi="仿宋" w:cs="仿宋" w:hint="eastAsia"/>
            <w:lang w:eastAsia="zh-CN"/>
          </w:rPr>
          <w:t>(二)、绩效评估方法</w:t>
        </w:r>
        <w:r>
          <w:tab/>
        </w:r>
        <w:r>
          <w:fldChar w:fldCharType="begin"/>
        </w:r>
        <w:r>
          <w:instrText xml:space="preserve"> PAGEREF _Toc32312 \h </w:instrText>
        </w:r>
        <w:r>
          <w:fldChar w:fldCharType="separate"/>
        </w:r>
        <w:r>
          <w:t>4</w:t>
        </w:r>
        <w:r>
          <w:fldChar w:fldCharType="end"/>
        </w:r>
      </w:hyperlink>
    </w:p>
    <w:p>
      <w:pPr>
        <w:pStyle w:val="TOC2"/>
        <w:tabs>
          <w:tab w:val="right" w:leader="dot" w:pos="8306"/>
        </w:tabs>
      </w:pPr>
      <w:hyperlink w:anchor="_Toc31691" w:history="1">
        <w:r>
          <w:rPr>
            <w:rFonts w:ascii="仿宋" w:eastAsia="仿宋" w:hAnsi="仿宋" w:cs="仿宋" w:hint="eastAsia"/>
            <w:lang w:eastAsia="zh-CN"/>
          </w:rPr>
          <w:t>(三)、绩效评估周期</w:t>
        </w:r>
        <w:r>
          <w:tab/>
        </w:r>
        <w:r>
          <w:fldChar w:fldCharType="begin"/>
        </w:r>
        <w:r>
          <w:instrText xml:space="preserve"> PAGEREF _Toc31691 \h </w:instrText>
        </w:r>
        <w:r>
          <w:fldChar w:fldCharType="separate"/>
        </w:r>
        <w:r>
          <w:t>5</w:t>
        </w:r>
        <w:r>
          <w:fldChar w:fldCharType="end"/>
        </w:r>
      </w:hyperlink>
    </w:p>
    <w:p>
      <w:pPr>
        <w:pStyle w:val="TOC1"/>
        <w:tabs>
          <w:tab w:val="right" w:leader="dot" w:pos="8306"/>
        </w:tabs>
      </w:pPr>
      <w:hyperlink w:anchor="_Toc5451" w:history="1">
        <w:r>
          <w:rPr>
            <w:rFonts w:ascii="仿宋" w:eastAsia="仿宋" w:hAnsi="仿宋" w:cs="仿宋" w:hint="eastAsia"/>
            <w:lang w:eastAsia="zh-CN"/>
          </w:rPr>
          <w:t>二、氯金酸项目危机管理</w:t>
        </w:r>
        <w:r>
          <w:tab/>
        </w:r>
        <w:r>
          <w:fldChar w:fldCharType="begin"/>
        </w:r>
        <w:r>
          <w:instrText xml:space="preserve"> PAGEREF _Toc5451 \h </w:instrText>
        </w:r>
        <w:r>
          <w:fldChar w:fldCharType="separate"/>
        </w:r>
        <w:r>
          <w:t>6</w:t>
        </w:r>
        <w:r>
          <w:fldChar w:fldCharType="end"/>
        </w:r>
      </w:hyperlink>
    </w:p>
    <w:p>
      <w:pPr>
        <w:pStyle w:val="TOC2"/>
        <w:tabs>
          <w:tab w:val="right" w:leader="dot" w:pos="8306"/>
        </w:tabs>
      </w:pPr>
      <w:hyperlink w:anchor="_Toc18516" w:history="1">
        <w:r>
          <w:rPr>
            <w:rFonts w:ascii="仿宋" w:eastAsia="仿宋" w:hAnsi="仿宋" w:cs="仿宋" w:hint="eastAsia"/>
            <w:lang w:eastAsia="zh-CN"/>
          </w:rPr>
          <w:t>(一)、危机预警与识别</w:t>
        </w:r>
        <w:r>
          <w:tab/>
        </w:r>
        <w:r>
          <w:fldChar w:fldCharType="begin"/>
        </w:r>
        <w:r>
          <w:instrText xml:space="preserve"> PAGEREF _Toc18516 \h </w:instrText>
        </w:r>
        <w:r>
          <w:fldChar w:fldCharType="separate"/>
        </w:r>
        <w:r>
          <w:t>6</w:t>
        </w:r>
        <w:r>
          <w:fldChar w:fldCharType="end"/>
        </w:r>
      </w:hyperlink>
    </w:p>
    <w:p>
      <w:pPr>
        <w:pStyle w:val="TOC2"/>
        <w:tabs>
          <w:tab w:val="right" w:leader="dot" w:pos="8306"/>
        </w:tabs>
      </w:pPr>
      <w:hyperlink w:anchor="_Toc19982" w:history="1">
        <w:r>
          <w:rPr>
            <w:rFonts w:ascii="仿宋" w:eastAsia="仿宋" w:hAnsi="仿宋" w:cs="仿宋" w:hint="eastAsia"/>
            <w:lang w:eastAsia="zh-CN"/>
          </w:rPr>
          <w:t>(二)、危机应对与恢复</w:t>
        </w:r>
        <w:r>
          <w:tab/>
        </w:r>
        <w:r>
          <w:fldChar w:fldCharType="begin"/>
        </w:r>
        <w:r>
          <w:instrText xml:space="preserve"> PAGEREF _Toc19982 \h </w:instrText>
        </w:r>
        <w:r>
          <w:fldChar w:fldCharType="separate"/>
        </w:r>
        <w:r>
          <w:t>7</w:t>
        </w:r>
        <w:r>
          <w:fldChar w:fldCharType="end"/>
        </w:r>
      </w:hyperlink>
    </w:p>
    <w:p>
      <w:pPr>
        <w:pStyle w:val="TOC1"/>
        <w:tabs>
          <w:tab w:val="right" w:leader="dot" w:pos="8306"/>
        </w:tabs>
      </w:pPr>
      <w:hyperlink w:anchor="_Toc18447" w:history="1">
        <w:r>
          <w:rPr>
            <w:rFonts w:ascii="仿宋" w:eastAsia="仿宋" w:hAnsi="仿宋" w:cs="仿宋" w:hint="eastAsia"/>
            <w:lang w:eastAsia="zh-CN"/>
          </w:rPr>
          <w:t>三、氯金酸项目可持续发展</w:t>
        </w:r>
        <w:r>
          <w:tab/>
        </w:r>
        <w:r>
          <w:fldChar w:fldCharType="begin"/>
        </w:r>
        <w:r>
          <w:instrText xml:space="preserve"> PAGEREF _Toc18447 \h </w:instrText>
        </w:r>
        <w:r>
          <w:fldChar w:fldCharType="separate"/>
        </w:r>
        <w:r>
          <w:t>8</w:t>
        </w:r>
        <w:r>
          <w:fldChar w:fldCharType="end"/>
        </w:r>
      </w:hyperlink>
    </w:p>
    <w:p>
      <w:pPr>
        <w:pStyle w:val="TOC2"/>
        <w:tabs>
          <w:tab w:val="right" w:leader="dot" w:pos="8306"/>
        </w:tabs>
      </w:pPr>
      <w:hyperlink w:anchor="_Toc16756" w:history="1">
        <w:r>
          <w:rPr>
            <w:rFonts w:ascii="仿宋" w:eastAsia="仿宋" w:hAnsi="仿宋" w:cs="仿宋" w:hint="eastAsia"/>
            <w:lang w:eastAsia="zh-CN"/>
          </w:rPr>
          <w:t>(一)、可持续战略与实践</w:t>
        </w:r>
        <w:r>
          <w:tab/>
        </w:r>
        <w:r>
          <w:fldChar w:fldCharType="begin"/>
        </w:r>
        <w:r>
          <w:instrText xml:space="preserve"> PAGEREF _Toc16756 \h </w:instrText>
        </w:r>
        <w:r>
          <w:fldChar w:fldCharType="separate"/>
        </w:r>
        <w:r>
          <w:t>8</w:t>
        </w:r>
        <w:r>
          <w:fldChar w:fldCharType="end"/>
        </w:r>
      </w:hyperlink>
    </w:p>
    <w:p>
      <w:pPr>
        <w:pStyle w:val="TOC2"/>
        <w:tabs>
          <w:tab w:val="right" w:leader="dot" w:pos="8306"/>
        </w:tabs>
      </w:pPr>
      <w:hyperlink w:anchor="_Toc17469" w:history="1">
        <w:r>
          <w:rPr>
            <w:rFonts w:ascii="仿宋" w:eastAsia="仿宋" w:hAnsi="仿宋" w:cs="仿宋" w:hint="eastAsia"/>
            <w:lang w:eastAsia="zh-CN"/>
          </w:rPr>
          <w:t>(二)、环保与社会责任</w:t>
        </w:r>
        <w:r>
          <w:tab/>
        </w:r>
        <w:r>
          <w:fldChar w:fldCharType="begin"/>
        </w:r>
        <w:r>
          <w:instrText xml:space="preserve"> PAGEREF _Toc17469 \h </w:instrText>
        </w:r>
        <w:r>
          <w:fldChar w:fldCharType="separate"/>
        </w:r>
        <w:r>
          <w:t>9</w:t>
        </w:r>
        <w:r>
          <w:fldChar w:fldCharType="end"/>
        </w:r>
      </w:hyperlink>
    </w:p>
    <w:p>
      <w:pPr>
        <w:pStyle w:val="TOC1"/>
        <w:tabs>
          <w:tab w:val="right" w:leader="dot" w:pos="8306"/>
        </w:tabs>
      </w:pPr>
      <w:hyperlink w:anchor="_Toc16229" w:history="1">
        <w:r>
          <w:rPr>
            <w:rFonts w:ascii="仿宋" w:eastAsia="仿宋" w:hAnsi="仿宋" w:cs="仿宋" w:hint="eastAsia"/>
            <w:lang w:eastAsia="zh-CN"/>
          </w:rPr>
          <w:t>四、氯金酸项目土建工程</w:t>
        </w:r>
        <w:r>
          <w:tab/>
        </w:r>
        <w:r>
          <w:fldChar w:fldCharType="begin"/>
        </w:r>
        <w:r>
          <w:instrText xml:space="preserve"> PAGEREF _Toc16229 \h </w:instrText>
        </w:r>
        <w:r>
          <w:fldChar w:fldCharType="separate"/>
        </w:r>
        <w:r>
          <w:t>10</w:t>
        </w:r>
        <w:r>
          <w:fldChar w:fldCharType="end"/>
        </w:r>
      </w:hyperlink>
    </w:p>
    <w:p>
      <w:pPr>
        <w:pStyle w:val="TOC2"/>
        <w:tabs>
          <w:tab w:val="right" w:leader="dot" w:pos="8306"/>
        </w:tabs>
      </w:pPr>
      <w:hyperlink w:anchor="_Toc4626" w:history="1">
        <w:r>
          <w:rPr>
            <w:rFonts w:ascii="仿宋" w:eastAsia="仿宋" w:hAnsi="仿宋" w:cs="仿宋" w:hint="eastAsia"/>
            <w:lang w:eastAsia="zh-CN"/>
          </w:rPr>
          <w:t>(一)、建筑工程设计原则</w:t>
        </w:r>
        <w:r>
          <w:tab/>
        </w:r>
        <w:r>
          <w:fldChar w:fldCharType="begin"/>
        </w:r>
        <w:r>
          <w:instrText xml:space="preserve"> PAGEREF _Toc4626 \h </w:instrText>
        </w:r>
        <w:r>
          <w:fldChar w:fldCharType="separate"/>
        </w:r>
        <w:r>
          <w:t>10</w:t>
        </w:r>
        <w:r>
          <w:fldChar w:fldCharType="end"/>
        </w:r>
      </w:hyperlink>
    </w:p>
    <w:p>
      <w:pPr>
        <w:pStyle w:val="TOC2"/>
        <w:tabs>
          <w:tab w:val="right" w:leader="dot" w:pos="8306"/>
        </w:tabs>
      </w:pPr>
      <w:hyperlink w:anchor="_Toc8591" w:history="1">
        <w:r>
          <w:rPr>
            <w:rFonts w:ascii="仿宋" w:eastAsia="仿宋" w:hAnsi="仿宋" w:cs="仿宋" w:hint="eastAsia"/>
            <w:lang w:eastAsia="zh-CN"/>
          </w:rPr>
          <w:t>(二)、土建工程设计年限及安全等级</w:t>
        </w:r>
        <w:r>
          <w:tab/>
        </w:r>
        <w:r>
          <w:fldChar w:fldCharType="begin"/>
        </w:r>
        <w:r>
          <w:instrText xml:space="preserve"> PAGEREF _Toc8591 \h </w:instrText>
        </w:r>
        <w:r>
          <w:fldChar w:fldCharType="separate"/>
        </w:r>
        <w:r>
          <w:t>11</w:t>
        </w:r>
        <w:r>
          <w:fldChar w:fldCharType="end"/>
        </w:r>
      </w:hyperlink>
    </w:p>
    <w:p>
      <w:pPr>
        <w:pStyle w:val="TOC2"/>
        <w:tabs>
          <w:tab w:val="right" w:leader="dot" w:pos="8306"/>
        </w:tabs>
      </w:pPr>
      <w:hyperlink w:anchor="_Toc8381" w:history="1">
        <w:r>
          <w:rPr>
            <w:rFonts w:ascii="仿宋" w:eastAsia="仿宋" w:hAnsi="仿宋" w:cs="仿宋" w:hint="eastAsia"/>
            <w:lang w:eastAsia="zh-CN"/>
          </w:rPr>
          <w:t>(三)、建筑工程设计总体要求</w:t>
        </w:r>
        <w:r>
          <w:tab/>
        </w:r>
        <w:r>
          <w:fldChar w:fldCharType="begin"/>
        </w:r>
        <w:r>
          <w:instrText xml:space="preserve"> PAGEREF _Toc8381 \h </w:instrText>
        </w:r>
        <w:r>
          <w:fldChar w:fldCharType="separate"/>
        </w:r>
        <w:r>
          <w:t>12</w:t>
        </w:r>
        <w:r>
          <w:fldChar w:fldCharType="end"/>
        </w:r>
      </w:hyperlink>
    </w:p>
    <w:p>
      <w:pPr>
        <w:pStyle w:val="TOC2"/>
        <w:tabs>
          <w:tab w:val="right" w:leader="dot" w:pos="8306"/>
        </w:tabs>
      </w:pPr>
      <w:hyperlink w:anchor="_Toc3506" w:history="1">
        <w:r>
          <w:rPr>
            <w:rFonts w:ascii="仿宋" w:eastAsia="仿宋" w:hAnsi="仿宋" w:cs="仿宋" w:hint="eastAsia"/>
            <w:lang w:eastAsia="zh-CN"/>
          </w:rPr>
          <w:t>(四)、土建工程建设指标</w:t>
        </w:r>
        <w:r>
          <w:tab/>
        </w:r>
        <w:r>
          <w:fldChar w:fldCharType="begin"/>
        </w:r>
        <w:r>
          <w:instrText xml:space="preserve"> PAGEREF _Toc3506 \h </w:instrText>
        </w:r>
        <w:r>
          <w:fldChar w:fldCharType="separate"/>
        </w:r>
        <w:r>
          <w:t>13</w:t>
        </w:r>
        <w:r>
          <w:fldChar w:fldCharType="end"/>
        </w:r>
      </w:hyperlink>
    </w:p>
    <w:p>
      <w:pPr>
        <w:pStyle w:val="TOC1"/>
        <w:tabs>
          <w:tab w:val="right" w:leader="dot" w:pos="8306"/>
        </w:tabs>
      </w:pPr>
      <w:hyperlink w:anchor="_Toc27912" w:history="1">
        <w:r>
          <w:rPr>
            <w:rFonts w:ascii="仿宋" w:eastAsia="仿宋" w:hAnsi="仿宋" w:cs="仿宋" w:hint="eastAsia"/>
            <w:lang w:eastAsia="zh-CN"/>
          </w:rPr>
          <w:t>五、氯金酸项目建设背景及必要性分析</w:t>
        </w:r>
        <w:r>
          <w:tab/>
        </w:r>
        <w:r>
          <w:fldChar w:fldCharType="begin"/>
        </w:r>
        <w:r>
          <w:instrText xml:space="preserve"> PAGEREF _Toc27912 \h </w:instrText>
        </w:r>
        <w:r>
          <w:fldChar w:fldCharType="separate"/>
        </w:r>
        <w:r>
          <w:t>13</w:t>
        </w:r>
        <w:r>
          <w:fldChar w:fldCharType="end"/>
        </w:r>
      </w:hyperlink>
    </w:p>
    <w:p>
      <w:pPr>
        <w:pStyle w:val="TOC2"/>
        <w:tabs>
          <w:tab w:val="right" w:leader="dot" w:pos="8306"/>
        </w:tabs>
      </w:pPr>
      <w:hyperlink w:anchor="_Toc27474" w:history="1">
        <w:r>
          <w:rPr>
            <w:rFonts w:ascii="仿宋" w:eastAsia="仿宋" w:hAnsi="仿宋" w:cs="仿宋" w:hint="eastAsia"/>
            <w:lang w:eastAsia="zh-CN"/>
          </w:rPr>
          <w:t>(一)、氯金酸项目背景分析</w:t>
        </w:r>
        <w:r>
          <w:tab/>
        </w:r>
        <w:r>
          <w:fldChar w:fldCharType="begin"/>
        </w:r>
        <w:r>
          <w:instrText xml:space="preserve"> PAGEREF _Toc27474 \h </w:instrText>
        </w:r>
        <w:r>
          <w:fldChar w:fldCharType="separate"/>
        </w:r>
        <w:r>
          <w:t>13</w:t>
        </w:r>
        <w:r>
          <w:fldChar w:fldCharType="end"/>
        </w:r>
      </w:hyperlink>
    </w:p>
    <w:p>
      <w:pPr>
        <w:pStyle w:val="TOC2"/>
        <w:tabs>
          <w:tab w:val="right" w:leader="dot" w:pos="8306"/>
        </w:tabs>
      </w:pPr>
      <w:hyperlink w:anchor="_Toc11970" w:history="1">
        <w:r>
          <w:rPr>
            <w:rFonts w:ascii="仿宋" w:eastAsia="仿宋" w:hAnsi="仿宋" w:cs="仿宋" w:hint="eastAsia"/>
            <w:lang w:eastAsia="zh-CN"/>
          </w:rPr>
          <w:t>(二)、氯金酸项目建设必要性分析</w:t>
        </w:r>
        <w:r>
          <w:tab/>
        </w:r>
        <w:r>
          <w:fldChar w:fldCharType="begin"/>
        </w:r>
        <w:r>
          <w:instrText xml:space="preserve"> PAGEREF _Toc11970 \h </w:instrText>
        </w:r>
        <w:r>
          <w:fldChar w:fldCharType="separate"/>
        </w:r>
        <w:r>
          <w:t>15</w:t>
        </w:r>
        <w:r>
          <w:fldChar w:fldCharType="end"/>
        </w:r>
      </w:hyperlink>
    </w:p>
    <w:p>
      <w:pPr>
        <w:pStyle w:val="TOC1"/>
        <w:tabs>
          <w:tab w:val="right" w:leader="dot" w:pos="8306"/>
        </w:tabs>
      </w:pPr>
      <w:hyperlink w:anchor="_Toc12277" w:history="1">
        <w:r>
          <w:rPr>
            <w:rFonts w:ascii="仿宋" w:eastAsia="仿宋" w:hAnsi="仿宋" w:cs="仿宋" w:hint="eastAsia"/>
            <w:lang w:eastAsia="zh-CN"/>
          </w:rPr>
          <w:t>六、市场分析、调研</w:t>
        </w:r>
        <w:r>
          <w:tab/>
        </w:r>
        <w:r>
          <w:fldChar w:fldCharType="begin"/>
        </w:r>
        <w:r>
          <w:instrText xml:space="preserve"> PAGEREF _Toc12277 \h </w:instrText>
        </w:r>
        <w:r>
          <w:fldChar w:fldCharType="separate"/>
        </w:r>
        <w:r>
          <w:t>16</w:t>
        </w:r>
        <w:r>
          <w:fldChar w:fldCharType="end"/>
        </w:r>
      </w:hyperlink>
    </w:p>
    <w:p>
      <w:pPr>
        <w:pStyle w:val="TOC2"/>
        <w:tabs>
          <w:tab w:val="right" w:leader="dot" w:pos="8306"/>
        </w:tabs>
      </w:pPr>
      <w:hyperlink w:anchor="_Toc30339" w:history="1">
        <w:r>
          <w:rPr>
            <w:rFonts w:ascii="仿宋" w:eastAsia="仿宋" w:hAnsi="仿宋" w:cs="仿宋" w:hint="eastAsia"/>
            <w:lang w:eastAsia="zh-CN"/>
          </w:rPr>
          <w:t>(一)、氯金酸行业分析</w:t>
        </w:r>
        <w:r>
          <w:tab/>
        </w:r>
        <w:r>
          <w:fldChar w:fldCharType="begin"/>
        </w:r>
        <w:r>
          <w:instrText xml:space="preserve"> PAGEREF _Toc30339 \h </w:instrText>
        </w:r>
        <w:r>
          <w:fldChar w:fldCharType="separate"/>
        </w:r>
        <w:r>
          <w:t>16</w:t>
        </w:r>
        <w:r>
          <w:fldChar w:fldCharType="end"/>
        </w:r>
      </w:hyperlink>
    </w:p>
    <w:p>
      <w:pPr>
        <w:pStyle w:val="TOC2"/>
        <w:tabs>
          <w:tab w:val="right" w:leader="dot" w:pos="8306"/>
        </w:tabs>
      </w:pPr>
      <w:hyperlink w:anchor="_Toc32343" w:history="1">
        <w:r>
          <w:rPr>
            <w:rFonts w:ascii="仿宋" w:eastAsia="仿宋" w:hAnsi="仿宋" w:cs="仿宋" w:hint="eastAsia"/>
            <w:lang w:eastAsia="zh-CN"/>
          </w:rPr>
          <w:t>(二)、氯金酸市场分析预测</w:t>
        </w:r>
        <w:r>
          <w:tab/>
        </w:r>
        <w:r>
          <w:fldChar w:fldCharType="begin"/>
        </w:r>
        <w:r>
          <w:instrText xml:space="preserve"> PAGEREF _Toc32343 \h </w:instrText>
        </w:r>
        <w:r>
          <w:fldChar w:fldCharType="separate"/>
        </w:r>
        <w:r>
          <w:t>17</w:t>
        </w:r>
        <w:r>
          <w:fldChar w:fldCharType="end"/>
        </w:r>
      </w:hyperlink>
    </w:p>
    <w:p>
      <w:pPr>
        <w:pStyle w:val="TOC1"/>
        <w:tabs>
          <w:tab w:val="right" w:leader="dot" w:pos="8306"/>
        </w:tabs>
      </w:pPr>
      <w:hyperlink w:anchor="_Toc26255" w:history="1">
        <w:r>
          <w:rPr>
            <w:rFonts w:ascii="仿宋" w:eastAsia="仿宋" w:hAnsi="仿宋" w:cs="仿宋" w:hint="eastAsia"/>
            <w:lang w:eastAsia="zh-CN"/>
          </w:rPr>
          <w:t>七、氯金酸项目人力资源管理</w:t>
        </w:r>
        <w:r>
          <w:tab/>
        </w:r>
        <w:r>
          <w:fldChar w:fldCharType="begin"/>
        </w:r>
        <w:r>
          <w:instrText xml:space="preserve"> PAGEREF _Toc26255 \h </w:instrText>
        </w:r>
        <w:r>
          <w:fldChar w:fldCharType="separate"/>
        </w:r>
        <w:r>
          <w:t>18</w:t>
        </w:r>
        <w:r>
          <w:fldChar w:fldCharType="end"/>
        </w:r>
      </w:hyperlink>
    </w:p>
    <w:p>
      <w:pPr>
        <w:pStyle w:val="TOC2"/>
        <w:tabs>
          <w:tab w:val="right" w:leader="dot" w:pos="8306"/>
        </w:tabs>
      </w:pPr>
      <w:hyperlink w:anchor="_Toc14396" w:history="1">
        <w:r>
          <w:rPr>
            <w:rFonts w:ascii="仿宋" w:eastAsia="仿宋" w:hAnsi="仿宋" w:cs="仿宋" w:hint="eastAsia"/>
            <w:lang w:eastAsia="zh-CN"/>
          </w:rPr>
          <w:t>(一)、建立健全的预算管理制度</w:t>
        </w:r>
        <w:r>
          <w:tab/>
        </w:r>
        <w:r>
          <w:fldChar w:fldCharType="begin"/>
        </w:r>
        <w:r>
          <w:instrText xml:space="preserve"> PAGEREF _Toc14396 \h </w:instrText>
        </w:r>
        <w:r>
          <w:fldChar w:fldCharType="separate"/>
        </w:r>
        <w:r>
          <w:t>18</w:t>
        </w:r>
        <w:r>
          <w:fldChar w:fldCharType="end"/>
        </w:r>
      </w:hyperlink>
    </w:p>
    <w:p>
      <w:pPr>
        <w:pStyle w:val="TOC2"/>
        <w:tabs>
          <w:tab w:val="right" w:leader="dot" w:pos="8306"/>
        </w:tabs>
      </w:pPr>
      <w:hyperlink w:anchor="_Toc18408" w:history="1">
        <w:r>
          <w:rPr>
            <w:rFonts w:ascii="仿宋" w:eastAsia="仿宋" w:hAnsi="仿宋" w:cs="仿宋" w:hint="eastAsia"/>
            <w:lang w:eastAsia="zh-CN"/>
          </w:rPr>
          <w:t>(二)、加强资金流动监控</w:t>
        </w:r>
        <w:r>
          <w:tab/>
        </w:r>
        <w:r>
          <w:fldChar w:fldCharType="begin"/>
        </w:r>
        <w:r>
          <w:instrText xml:space="preserve"> PAGEREF _Toc18408 \h </w:instrText>
        </w:r>
        <w:r>
          <w:fldChar w:fldCharType="separate"/>
        </w:r>
        <w:r>
          <w:t>19</w:t>
        </w:r>
        <w:r>
          <w:fldChar w:fldCharType="end"/>
        </w:r>
      </w:hyperlink>
    </w:p>
    <w:p>
      <w:pPr>
        <w:pStyle w:val="TOC2"/>
        <w:tabs>
          <w:tab w:val="right" w:leader="dot" w:pos="8306"/>
        </w:tabs>
      </w:pPr>
      <w:hyperlink w:anchor="_Toc24514" w:history="1">
        <w:r>
          <w:rPr>
            <w:rFonts w:ascii="仿宋" w:eastAsia="仿宋" w:hAnsi="仿宋" w:cs="仿宋" w:hint="eastAsia"/>
            <w:lang w:eastAsia="zh-CN"/>
          </w:rPr>
          <w:t>(三)、制定完善的风险控制机制</w:t>
        </w:r>
        <w:r>
          <w:tab/>
        </w:r>
        <w:r>
          <w:fldChar w:fldCharType="begin"/>
        </w:r>
        <w:r>
          <w:instrText xml:space="preserve"> PAGEREF _Toc24514 \h </w:instrText>
        </w:r>
        <w:r>
          <w:fldChar w:fldCharType="separate"/>
        </w:r>
        <w:r>
          <w:t>20</w:t>
        </w:r>
        <w:r>
          <w:fldChar w:fldCharType="end"/>
        </w:r>
      </w:hyperlink>
    </w:p>
    <w:p>
      <w:pPr>
        <w:pStyle w:val="TOC2"/>
        <w:tabs>
          <w:tab w:val="right" w:leader="dot" w:pos="8306"/>
        </w:tabs>
      </w:pPr>
      <w:hyperlink w:anchor="_Toc1224" w:history="1">
        <w:r>
          <w:rPr>
            <w:rFonts w:ascii="仿宋" w:eastAsia="仿宋" w:hAnsi="仿宋" w:cs="仿宋" w:hint="eastAsia"/>
            <w:lang w:eastAsia="zh-CN"/>
          </w:rPr>
          <w:t>(四)、优化成本管理</w:t>
        </w:r>
        <w:r>
          <w:tab/>
        </w:r>
        <w:r>
          <w:fldChar w:fldCharType="begin"/>
        </w:r>
        <w:r>
          <w:instrText xml:space="preserve"> PAGEREF _Toc1224 \h </w:instrText>
        </w:r>
        <w:r>
          <w:fldChar w:fldCharType="separate"/>
        </w:r>
        <w:r>
          <w:t>22</w:t>
        </w:r>
        <w:r>
          <w:fldChar w:fldCharType="end"/>
        </w:r>
      </w:hyperlink>
    </w:p>
    <w:p>
      <w:pPr>
        <w:pStyle w:val="TOC1"/>
        <w:tabs>
          <w:tab w:val="right" w:leader="dot" w:pos="8306"/>
        </w:tabs>
      </w:pPr>
      <w:hyperlink w:anchor="_Toc19560" w:history="1">
        <w:r>
          <w:rPr>
            <w:rFonts w:ascii="仿宋" w:eastAsia="仿宋" w:hAnsi="仿宋" w:cs="仿宋" w:hint="eastAsia"/>
            <w:lang w:eastAsia="zh-CN"/>
          </w:rPr>
          <w:t>八、氯金酸项目风险管理</w:t>
        </w:r>
        <w:r>
          <w:tab/>
        </w:r>
        <w:r>
          <w:fldChar w:fldCharType="begin"/>
        </w:r>
        <w:r>
          <w:instrText xml:space="preserve"> PAGEREF _Toc19560 \h </w:instrText>
        </w:r>
        <w:r>
          <w:fldChar w:fldCharType="separate"/>
        </w:r>
        <w:r>
          <w:t>23</w:t>
        </w:r>
        <w:r>
          <w:fldChar w:fldCharType="end"/>
        </w:r>
      </w:hyperlink>
    </w:p>
    <w:p>
      <w:pPr>
        <w:pStyle w:val="TOC2"/>
        <w:tabs>
          <w:tab w:val="right" w:leader="dot" w:pos="8306"/>
        </w:tabs>
      </w:pPr>
      <w:hyperlink w:anchor="_Toc7199" w:history="1">
        <w:r>
          <w:rPr>
            <w:rFonts w:ascii="仿宋" w:eastAsia="仿宋" w:hAnsi="仿宋" w:cs="仿宋" w:hint="eastAsia"/>
            <w:lang w:eastAsia="zh-CN"/>
          </w:rPr>
          <w:t>(一)、风险识别与评估</w:t>
        </w:r>
        <w:r>
          <w:tab/>
        </w:r>
        <w:r>
          <w:fldChar w:fldCharType="begin"/>
        </w:r>
        <w:r>
          <w:instrText xml:space="preserve"> PAGEREF _Toc7199 \h </w:instrText>
        </w:r>
        <w:r>
          <w:fldChar w:fldCharType="separate"/>
        </w:r>
        <w:r>
          <w:t>23</w:t>
        </w:r>
        <w:r>
          <w:fldChar w:fldCharType="end"/>
        </w:r>
      </w:hyperlink>
    </w:p>
    <w:p>
      <w:pPr>
        <w:pStyle w:val="TOC2"/>
        <w:tabs>
          <w:tab w:val="right" w:leader="dot" w:pos="8306"/>
        </w:tabs>
      </w:pPr>
      <w:hyperlink w:anchor="_Toc6435" w:history="1">
        <w:r>
          <w:rPr>
            <w:rFonts w:ascii="仿宋" w:eastAsia="仿宋" w:hAnsi="仿宋" w:cs="仿宋" w:hint="eastAsia"/>
            <w:lang w:eastAsia="zh-CN"/>
          </w:rPr>
          <w:t>(二)、风险应对策略</w:t>
        </w:r>
        <w:r>
          <w:tab/>
        </w:r>
        <w:r>
          <w:fldChar w:fldCharType="begin"/>
        </w:r>
        <w:r>
          <w:instrText xml:space="preserve"> PAGEREF _Toc6435 \h </w:instrText>
        </w:r>
        <w:r>
          <w:fldChar w:fldCharType="separate"/>
        </w:r>
        <w:r>
          <w:t>24</w:t>
        </w:r>
        <w:r>
          <w:fldChar w:fldCharType="end"/>
        </w:r>
      </w:hyperlink>
    </w:p>
    <w:p>
      <w:pPr>
        <w:pStyle w:val="TOC2"/>
        <w:tabs>
          <w:tab w:val="right" w:leader="dot" w:pos="8306"/>
        </w:tabs>
      </w:pPr>
      <w:hyperlink w:anchor="_Toc32201" w:history="1">
        <w:r>
          <w:rPr>
            <w:rFonts w:ascii="仿宋" w:eastAsia="仿宋" w:hAnsi="仿宋" w:cs="仿宋" w:hint="eastAsia"/>
            <w:lang w:eastAsia="zh-CN"/>
          </w:rPr>
          <w:t>(三)、风险监控与控制</w:t>
        </w:r>
        <w:r>
          <w:tab/>
        </w:r>
        <w:r>
          <w:fldChar w:fldCharType="begin"/>
        </w:r>
        <w:r>
          <w:instrText xml:space="preserve"> PAGEREF _Toc32201 \h </w:instrText>
        </w:r>
        <w:r>
          <w:fldChar w:fldCharType="separate"/>
        </w:r>
        <w:r>
          <w:t>26</w:t>
        </w:r>
        <w:r>
          <w:fldChar w:fldCharType="end"/>
        </w:r>
      </w:hyperlink>
    </w:p>
    <w:p>
      <w:pPr>
        <w:pStyle w:val="TOC1"/>
        <w:tabs>
          <w:tab w:val="right" w:leader="dot" w:pos="8306"/>
        </w:tabs>
      </w:pPr>
      <w:hyperlink w:anchor="_Toc7219" w:history="1">
        <w:r>
          <w:rPr>
            <w:rFonts w:ascii="仿宋" w:eastAsia="仿宋" w:hAnsi="仿宋" w:cs="仿宋" w:hint="eastAsia"/>
            <w:lang w:eastAsia="zh-CN"/>
          </w:rPr>
          <w:t>九、氯金酸项目社会影响</w:t>
        </w:r>
        <w:r>
          <w:tab/>
        </w:r>
        <w:r>
          <w:fldChar w:fldCharType="begin"/>
        </w:r>
        <w:r>
          <w:instrText xml:space="preserve"> PAGEREF _Toc7219 \h </w:instrText>
        </w:r>
        <w:r>
          <w:fldChar w:fldCharType="separate"/>
        </w:r>
        <w:r>
          <w:t>27</w:t>
        </w:r>
        <w:r>
          <w:fldChar w:fldCharType="end"/>
        </w:r>
      </w:hyperlink>
    </w:p>
    <w:p>
      <w:pPr>
        <w:pStyle w:val="TOC2"/>
        <w:tabs>
          <w:tab w:val="right" w:leader="dot" w:pos="8306"/>
        </w:tabs>
      </w:pPr>
      <w:hyperlink w:anchor="_Toc32143" w:history="1">
        <w:r>
          <w:rPr>
            <w:rFonts w:ascii="仿宋" w:eastAsia="仿宋" w:hAnsi="仿宋" w:cs="仿宋" w:hint="eastAsia"/>
            <w:lang w:eastAsia="zh-CN"/>
          </w:rPr>
          <w:t>(一)、社会责任与义务</w:t>
        </w:r>
        <w:r>
          <w:tab/>
        </w:r>
        <w:r>
          <w:fldChar w:fldCharType="begin"/>
        </w:r>
        <w:r>
          <w:instrText xml:space="preserve"> PAGEREF _Toc32143 \h </w:instrText>
        </w:r>
        <w:r>
          <w:fldChar w:fldCharType="separate"/>
        </w:r>
        <w:r>
          <w:t>27</w:t>
        </w:r>
        <w:r>
          <w:fldChar w:fldCharType="end"/>
        </w:r>
      </w:hyperlink>
    </w:p>
    <w:p>
      <w:pPr>
        <w:pStyle w:val="TOC2"/>
        <w:tabs>
          <w:tab w:val="right" w:leader="dot" w:pos="8306"/>
        </w:tabs>
      </w:pPr>
      <w:hyperlink w:anchor="_Toc32414" w:history="1">
        <w:r>
          <w:rPr>
            <w:rFonts w:ascii="仿宋" w:eastAsia="仿宋" w:hAnsi="仿宋" w:cs="仿宋" w:hint="eastAsia"/>
            <w:lang w:eastAsia="zh-CN"/>
          </w:rPr>
          <w:t>(二)、社会参与与沟通</w:t>
        </w:r>
        <w:r>
          <w:tab/>
        </w:r>
        <w:r>
          <w:fldChar w:fldCharType="begin"/>
        </w:r>
        <w:r>
          <w:instrText xml:space="preserve"> PAGEREF _Toc32414 \h </w:instrText>
        </w:r>
        <w:r>
          <w:fldChar w:fldCharType="separate"/>
        </w:r>
        <w:r>
          <w:t>28</w:t>
        </w:r>
        <w:r>
          <w:fldChar w:fldCharType="end"/>
        </w:r>
      </w:hyperlink>
    </w:p>
    <w:p>
      <w:pPr>
        <w:pStyle w:val="TOC1"/>
        <w:tabs>
          <w:tab w:val="right" w:leader="dot" w:pos="8306"/>
        </w:tabs>
      </w:pPr>
      <w:hyperlink w:anchor="_Toc15164" w:history="1">
        <w:r>
          <w:rPr>
            <w:rFonts w:ascii="仿宋" w:eastAsia="仿宋" w:hAnsi="仿宋" w:cs="仿宋" w:hint="eastAsia"/>
            <w:lang w:eastAsia="zh-CN"/>
          </w:rPr>
          <w:t>十、氯金酸项目技术管理</w:t>
        </w:r>
        <w:r>
          <w:tab/>
        </w:r>
        <w:r>
          <w:fldChar w:fldCharType="begin"/>
        </w:r>
        <w:r>
          <w:instrText xml:space="preserve"> PAGEREF _Toc15164 \h </w:instrText>
        </w:r>
        <w:r>
          <w:fldChar w:fldCharType="separate"/>
        </w:r>
        <w:r>
          <w:t>29</w:t>
        </w:r>
        <w:r>
          <w:fldChar w:fldCharType="end"/>
        </w:r>
      </w:hyperlink>
    </w:p>
    <w:p>
      <w:pPr>
        <w:pStyle w:val="TOC2"/>
        <w:tabs>
          <w:tab w:val="right" w:leader="dot" w:pos="8306"/>
        </w:tabs>
      </w:pPr>
      <w:hyperlink w:anchor="_Toc30834" w:history="1">
        <w:r>
          <w:rPr>
            <w:rFonts w:ascii="仿宋" w:eastAsia="仿宋" w:hAnsi="仿宋" w:cs="仿宋" w:hint="eastAsia"/>
            <w:lang w:eastAsia="zh-CN"/>
          </w:rPr>
          <w:t>(一)、技术方案选用方向</w:t>
        </w:r>
        <w:r>
          <w:tab/>
        </w:r>
        <w:r>
          <w:fldChar w:fldCharType="begin"/>
        </w:r>
        <w:r>
          <w:instrText xml:space="preserve"> PAGEREF _Toc30834 \h </w:instrText>
        </w:r>
        <w:r>
          <w:fldChar w:fldCharType="separate"/>
        </w:r>
        <w:r>
          <w:t>29</w:t>
        </w:r>
        <w:r>
          <w:fldChar w:fldCharType="end"/>
        </w:r>
      </w:hyperlink>
    </w:p>
    <w:p>
      <w:pPr>
        <w:pStyle w:val="TOC2"/>
        <w:tabs>
          <w:tab w:val="right" w:leader="dot" w:pos="8306"/>
        </w:tabs>
      </w:pPr>
      <w:hyperlink w:anchor="_Toc4170" w:history="1">
        <w:r>
          <w:rPr>
            <w:rFonts w:ascii="仿宋" w:eastAsia="仿宋" w:hAnsi="仿宋" w:cs="仿宋" w:hint="eastAsia"/>
            <w:lang w:eastAsia="zh-CN"/>
          </w:rPr>
          <w:t>(二)、工艺技术方案选用原则</w:t>
        </w:r>
        <w:r>
          <w:tab/>
        </w:r>
        <w:r>
          <w:fldChar w:fldCharType="begin"/>
        </w:r>
        <w:r>
          <w:instrText xml:space="preserve"> PAGEREF _Toc4170 \h </w:instrText>
        </w:r>
        <w:r>
          <w:fldChar w:fldCharType="separate"/>
        </w:r>
        <w:r>
          <w:t>30</w:t>
        </w:r>
        <w:r>
          <w:fldChar w:fldCharType="end"/>
        </w:r>
      </w:hyperlink>
    </w:p>
    <w:p>
      <w:pPr>
        <w:pStyle w:val="TOC2"/>
        <w:tabs>
          <w:tab w:val="right" w:leader="dot" w:pos="8306"/>
        </w:tabs>
      </w:pPr>
      <w:hyperlink w:anchor="_Toc8265" w:history="1">
        <w:r>
          <w:rPr>
            <w:rFonts w:ascii="仿宋" w:eastAsia="仿宋" w:hAnsi="仿宋" w:cs="仿宋" w:hint="eastAsia"/>
            <w:lang w:eastAsia="zh-CN"/>
          </w:rPr>
          <w:t>(三)、工艺技术方案要求</w:t>
        </w:r>
        <w:r>
          <w:tab/>
        </w:r>
        <w:r>
          <w:fldChar w:fldCharType="begin"/>
        </w:r>
        <w:r>
          <w:instrText xml:space="preserve"> PAGEREF _Toc8265 \h </w:instrText>
        </w:r>
        <w:r>
          <w:fldChar w:fldCharType="separate"/>
        </w:r>
        <w:r>
          <w:t>32</w:t>
        </w:r>
        <w:r>
          <w:fldChar w:fldCharType="end"/>
        </w:r>
      </w:hyperlink>
    </w:p>
    <w:p>
      <w:pPr>
        <w:pStyle w:val="TOC1"/>
        <w:tabs>
          <w:tab w:val="right" w:leader="dot" w:pos="8306"/>
        </w:tabs>
      </w:pPr>
      <w:hyperlink w:anchor="_Toc22507" w:history="1">
        <w:r>
          <w:rPr>
            <w:rFonts w:ascii="仿宋" w:eastAsia="仿宋" w:hAnsi="仿宋" w:cs="仿宋" w:hint="eastAsia"/>
            <w:lang w:eastAsia="zh-CN"/>
          </w:rPr>
          <w:t>十一、氯金酸项目计划安排</w:t>
        </w:r>
        <w:r>
          <w:tab/>
        </w:r>
        <w:r>
          <w:fldChar w:fldCharType="begin"/>
        </w:r>
        <w:r>
          <w:instrText xml:space="preserve"> PAGEREF _Toc22507 \h </w:instrText>
        </w:r>
        <w:r>
          <w:fldChar w:fldCharType="separate"/>
        </w:r>
        <w:r>
          <w:t>35</w:t>
        </w:r>
        <w:r>
          <w:fldChar w:fldCharType="end"/>
        </w:r>
      </w:hyperlink>
    </w:p>
    <w:p>
      <w:pPr>
        <w:pStyle w:val="TOC2"/>
        <w:tabs>
          <w:tab w:val="right" w:leader="dot" w:pos="8306"/>
        </w:tabs>
      </w:pPr>
      <w:hyperlink w:anchor="_Toc28568" w:history="1">
        <w:r>
          <w:rPr>
            <w:rFonts w:ascii="仿宋" w:eastAsia="仿宋" w:hAnsi="仿宋" w:cs="仿宋" w:hint="eastAsia"/>
            <w:lang w:eastAsia="zh-CN"/>
          </w:rPr>
          <w:t>(一)、建设周期</w:t>
        </w:r>
        <w:r>
          <w:tab/>
        </w:r>
        <w:r>
          <w:fldChar w:fldCharType="begin"/>
        </w:r>
        <w:r>
          <w:instrText xml:space="preserve"> PAGEREF _Toc28568 \h </w:instrText>
        </w:r>
        <w:r>
          <w:fldChar w:fldCharType="separate"/>
        </w:r>
        <w:r>
          <w:t>35</w:t>
        </w:r>
        <w:r>
          <w:fldChar w:fldCharType="end"/>
        </w:r>
      </w:hyperlink>
    </w:p>
    <w:p>
      <w:pPr>
        <w:pStyle w:val="TOC2"/>
        <w:tabs>
          <w:tab w:val="right" w:leader="dot" w:pos="8306"/>
        </w:tabs>
      </w:pPr>
      <w:hyperlink w:anchor="_Toc19588" w:history="1">
        <w:r>
          <w:rPr>
            <w:rFonts w:ascii="仿宋" w:eastAsia="仿宋" w:hAnsi="仿宋" w:cs="仿宋" w:hint="eastAsia"/>
            <w:lang w:eastAsia="zh-CN"/>
          </w:rPr>
          <w:t>(二)、建设进度</w:t>
        </w:r>
        <w:r>
          <w:tab/>
        </w:r>
        <w:r>
          <w:fldChar w:fldCharType="begin"/>
        </w:r>
        <w:r>
          <w:instrText xml:space="preserve"> PAGEREF _Toc19588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49" w:history="1">
        <w:r>
          <w:rPr>
            <w:rFonts w:ascii="仿宋" w:eastAsia="仿宋" w:hAnsi="仿宋" w:cs="仿宋" w:hint="eastAsia"/>
            <w:lang w:eastAsia="zh-CN"/>
          </w:rPr>
          <w:t>(三)、进度安排注意事项</w:t>
        </w:r>
        <w:r>
          <w:tab/>
        </w:r>
        <w:r>
          <w:fldChar w:fldCharType="begin"/>
        </w:r>
        <w:r>
          <w:instrText xml:space="preserve"> PAGEREF _Toc27349 \h </w:instrText>
        </w:r>
        <w:r>
          <w:fldChar w:fldCharType="separate"/>
        </w:r>
        <w:r>
          <w:t>36</w:t>
        </w:r>
        <w:r>
          <w:fldChar w:fldCharType="end"/>
        </w:r>
      </w:hyperlink>
    </w:p>
    <w:p>
      <w:pPr>
        <w:pStyle w:val="TOC2"/>
        <w:tabs>
          <w:tab w:val="right" w:leader="dot" w:pos="8306"/>
        </w:tabs>
      </w:pPr>
      <w:hyperlink w:anchor="_Toc19922" w:history="1">
        <w:r>
          <w:rPr>
            <w:rFonts w:ascii="仿宋" w:eastAsia="仿宋" w:hAnsi="仿宋" w:cs="仿宋" w:hint="eastAsia"/>
            <w:lang w:eastAsia="zh-CN"/>
          </w:rPr>
          <w:t>(四)、人力资源配置</w:t>
        </w:r>
        <w:r>
          <w:tab/>
        </w:r>
        <w:r>
          <w:fldChar w:fldCharType="begin"/>
        </w:r>
        <w:r>
          <w:instrText xml:space="preserve"> PAGEREF _Toc19922 \h </w:instrText>
        </w:r>
        <w:r>
          <w:fldChar w:fldCharType="separate"/>
        </w:r>
        <w:r>
          <w:t>38</w:t>
        </w:r>
        <w:r>
          <w:fldChar w:fldCharType="end"/>
        </w:r>
      </w:hyperlink>
    </w:p>
    <w:p>
      <w:pPr>
        <w:pStyle w:val="TOC1"/>
        <w:tabs>
          <w:tab w:val="right" w:leader="dot" w:pos="8306"/>
        </w:tabs>
      </w:pPr>
      <w:hyperlink w:anchor="_Toc4988" w:history="1">
        <w:r>
          <w:rPr>
            <w:rFonts w:ascii="仿宋" w:eastAsia="仿宋" w:hAnsi="仿宋" w:cs="仿宋" w:hint="eastAsia"/>
            <w:lang w:eastAsia="zh-CN"/>
          </w:rPr>
          <w:t>十二、氯金酸项目人力资源培养与发展</w:t>
        </w:r>
        <w:r>
          <w:tab/>
        </w:r>
        <w:r>
          <w:fldChar w:fldCharType="begin"/>
        </w:r>
        <w:r>
          <w:instrText xml:space="preserve"> PAGEREF _Toc4988 \h </w:instrText>
        </w:r>
        <w:r>
          <w:fldChar w:fldCharType="separate"/>
        </w:r>
        <w:r>
          <w:t>39</w:t>
        </w:r>
        <w:r>
          <w:fldChar w:fldCharType="end"/>
        </w:r>
      </w:hyperlink>
    </w:p>
    <w:p>
      <w:pPr>
        <w:pStyle w:val="TOC2"/>
        <w:tabs>
          <w:tab w:val="right" w:leader="dot" w:pos="8306"/>
        </w:tabs>
      </w:pPr>
      <w:hyperlink w:anchor="_Toc15690" w:history="1">
        <w:r>
          <w:rPr>
            <w:rFonts w:ascii="仿宋" w:eastAsia="仿宋" w:hAnsi="仿宋" w:cs="仿宋" w:hint="eastAsia"/>
            <w:lang w:eastAsia="zh-CN"/>
          </w:rPr>
          <w:t>(一)、人才需求与规划</w:t>
        </w:r>
        <w:r>
          <w:tab/>
        </w:r>
        <w:r>
          <w:fldChar w:fldCharType="begin"/>
        </w:r>
        <w:r>
          <w:instrText xml:space="preserve"> PAGEREF _Toc15690 \h </w:instrText>
        </w:r>
        <w:r>
          <w:fldChar w:fldCharType="separate"/>
        </w:r>
        <w:r>
          <w:t>39</w:t>
        </w:r>
        <w:r>
          <w:fldChar w:fldCharType="end"/>
        </w:r>
      </w:hyperlink>
    </w:p>
    <w:p>
      <w:pPr>
        <w:pStyle w:val="TOC2"/>
        <w:tabs>
          <w:tab w:val="right" w:leader="dot" w:pos="8306"/>
        </w:tabs>
      </w:pPr>
      <w:hyperlink w:anchor="_Toc15217" w:history="1">
        <w:r>
          <w:rPr>
            <w:rFonts w:ascii="仿宋" w:eastAsia="仿宋" w:hAnsi="仿宋" w:cs="仿宋" w:hint="eastAsia"/>
            <w:lang w:eastAsia="zh-CN"/>
          </w:rPr>
          <w:t>(二)、培训与发展计划</w:t>
        </w:r>
        <w:r>
          <w:tab/>
        </w:r>
        <w:r>
          <w:fldChar w:fldCharType="begin"/>
        </w:r>
        <w:r>
          <w:instrText xml:space="preserve"> PAGEREF _Toc15217 \h </w:instrText>
        </w:r>
        <w:r>
          <w:fldChar w:fldCharType="separate"/>
        </w:r>
        <w:r>
          <w:t>39</w:t>
        </w:r>
        <w:r>
          <w:fldChar w:fldCharType="end"/>
        </w:r>
      </w:hyperlink>
    </w:p>
    <w:p>
      <w:pPr>
        <w:pStyle w:val="TOC1"/>
        <w:tabs>
          <w:tab w:val="right" w:leader="dot" w:pos="8306"/>
        </w:tabs>
      </w:pPr>
      <w:hyperlink w:anchor="_Toc19065" w:history="1">
        <w:r>
          <w:rPr>
            <w:rFonts w:ascii="仿宋" w:eastAsia="仿宋" w:hAnsi="仿宋" w:cs="仿宋" w:hint="eastAsia"/>
            <w:lang w:eastAsia="zh-CN"/>
          </w:rPr>
          <w:t>十三、质量管理体系</w:t>
        </w:r>
        <w:r>
          <w:tab/>
        </w:r>
        <w:r>
          <w:fldChar w:fldCharType="begin"/>
        </w:r>
        <w:r>
          <w:instrText xml:space="preserve"> PAGEREF _Toc19065 \h </w:instrText>
        </w:r>
        <w:r>
          <w:fldChar w:fldCharType="separate"/>
        </w:r>
        <w:r>
          <w:t>40</w:t>
        </w:r>
        <w:r>
          <w:fldChar w:fldCharType="end"/>
        </w:r>
      </w:hyperlink>
    </w:p>
    <w:p>
      <w:pPr>
        <w:pStyle w:val="TOC2"/>
        <w:tabs>
          <w:tab w:val="right" w:leader="dot" w:pos="8306"/>
        </w:tabs>
      </w:pPr>
      <w:hyperlink w:anchor="_Toc19548" w:history="1">
        <w:r>
          <w:rPr>
            <w:rFonts w:ascii="仿宋" w:eastAsia="仿宋" w:hAnsi="仿宋" w:cs="仿宋" w:hint="eastAsia"/>
            <w:lang w:eastAsia="zh-CN"/>
          </w:rPr>
          <w:t>(一)、质量目标与方针</w:t>
        </w:r>
        <w:r>
          <w:tab/>
        </w:r>
        <w:r>
          <w:fldChar w:fldCharType="begin"/>
        </w:r>
        <w:r>
          <w:instrText xml:space="preserve"> PAGEREF _Toc19548 \h </w:instrText>
        </w:r>
        <w:r>
          <w:fldChar w:fldCharType="separate"/>
        </w:r>
        <w:r>
          <w:t>40</w:t>
        </w:r>
        <w:r>
          <w:fldChar w:fldCharType="end"/>
        </w:r>
      </w:hyperlink>
    </w:p>
    <w:p>
      <w:pPr>
        <w:pStyle w:val="TOC2"/>
        <w:tabs>
          <w:tab w:val="right" w:leader="dot" w:pos="8306"/>
        </w:tabs>
      </w:pPr>
      <w:hyperlink w:anchor="_Toc6001" w:history="1">
        <w:r>
          <w:rPr>
            <w:rFonts w:ascii="仿宋" w:eastAsia="仿宋" w:hAnsi="仿宋" w:cs="仿宋" w:hint="eastAsia"/>
            <w:lang w:eastAsia="zh-CN"/>
          </w:rPr>
          <w:t>(二)、质量管理责任</w:t>
        </w:r>
        <w:r>
          <w:tab/>
        </w:r>
        <w:r>
          <w:fldChar w:fldCharType="begin"/>
        </w:r>
        <w:r>
          <w:instrText xml:space="preserve"> PAGEREF _Toc6001 \h </w:instrText>
        </w:r>
        <w:r>
          <w:fldChar w:fldCharType="separate"/>
        </w:r>
        <w:r>
          <w:t>41</w:t>
        </w:r>
        <w:r>
          <w:fldChar w:fldCharType="end"/>
        </w:r>
      </w:hyperlink>
    </w:p>
    <w:p>
      <w:pPr>
        <w:pStyle w:val="TOC2"/>
        <w:tabs>
          <w:tab w:val="right" w:leader="dot" w:pos="8306"/>
        </w:tabs>
      </w:pPr>
      <w:hyperlink w:anchor="_Toc27371" w:history="1">
        <w:r>
          <w:rPr>
            <w:rFonts w:ascii="仿宋" w:eastAsia="仿宋" w:hAnsi="仿宋" w:cs="仿宋" w:hint="eastAsia"/>
            <w:lang w:eastAsia="zh-CN"/>
          </w:rPr>
          <w:t>(三)、质量管理体系文件</w:t>
        </w:r>
        <w:r>
          <w:tab/>
        </w:r>
        <w:r>
          <w:fldChar w:fldCharType="begin"/>
        </w:r>
        <w:r>
          <w:instrText xml:space="preserve"> PAGEREF _Toc27371 \h </w:instrText>
        </w:r>
        <w:r>
          <w:fldChar w:fldCharType="separate"/>
        </w:r>
        <w:r>
          <w:t>42</w:t>
        </w:r>
        <w:r>
          <w:fldChar w:fldCharType="end"/>
        </w:r>
      </w:hyperlink>
    </w:p>
    <w:p>
      <w:pPr>
        <w:pStyle w:val="TOC2"/>
        <w:tabs>
          <w:tab w:val="right" w:leader="dot" w:pos="8306"/>
        </w:tabs>
      </w:pPr>
      <w:hyperlink w:anchor="_Toc7553" w:history="1">
        <w:r>
          <w:rPr>
            <w:rFonts w:ascii="仿宋" w:eastAsia="仿宋" w:hAnsi="仿宋" w:cs="仿宋" w:hint="eastAsia"/>
            <w:lang w:eastAsia="zh-CN"/>
          </w:rPr>
          <w:t>(四)、质量培训与教育</w:t>
        </w:r>
        <w:r>
          <w:tab/>
        </w:r>
        <w:r>
          <w:fldChar w:fldCharType="begin"/>
        </w:r>
        <w:r>
          <w:instrText xml:space="preserve"> PAGEREF _Toc7553 \h </w:instrText>
        </w:r>
        <w:r>
          <w:fldChar w:fldCharType="separate"/>
        </w:r>
        <w:r>
          <w:t>44</w:t>
        </w:r>
        <w:r>
          <w:fldChar w:fldCharType="end"/>
        </w:r>
      </w:hyperlink>
    </w:p>
    <w:p>
      <w:pPr>
        <w:pStyle w:val="TOC2"/>
        <w:tabs>
          <w:tab w:val="right" w:leader="dot" w:pos="8306"/>
        </w:tabs>
      </w:pPr>
      <w:hyperlink w:anchor="_Toc23841" w:history="1">
        <w:r>
          <w:rPr>
            <w:rFonts w:ascii="仿宋" w:eastAsia="仿宋" w:hAnsi="仿宋" w:cs="仿宋" w:hint="eastAsia"/>
            <w:lang w:eastAsia="zh-CN"/>
          </w:rPr>
          <w:t>(五)、质量审核与评价</w:t>
        </w:r>
        <w:r>
          <w:tab/>
        </w:r>
        <w:r>
          <w:fldChar w:fldCharType="begin"/>
        </w:r>
        <w:r>
          <w:instrText xml:space="preserve"> PAGEREF _Toc23841 \h </w:instrText>
        </w:r>
        <w:r>
          <w:fldChar w:fldCharType="separate"/>
        </w:r>
        <w:r>
          <w:t>45</w:t>
        </w:r>
        <w:r>
          <w:fldChar w:fldCharType="end"/>
        </w:r>
      </w:hyperlink>
    </w:p>
    <w:p>
      <w:pPr>
        <w:pStyle w:val="TOC2"/>
        <w:tabs>
          <w:tab w:val="right" w:leader="dot" w:pos="8306"/>
        </w:tabs>
      </w:pPr>
      <w:hyperlink w:anchor="_Toc15564" w:history="1">
        <w:r>
          <w:rPr>
            <w:rFonts w:ascii="仿宋" w:eastAsia="仿宋" w:hAnsi="仿宋" w:cs="仿宋" w:hint="eastAsia"/>
            <w:lang w:eastAsia="zh-CN"/>
          </w:rPr>
          <w:t>(六)、不符合与纠正措施</w:t>
        </w:r>
        <w:r>
          <w:tab/>
        </w:r>
        <w:r>
          <w:fldChar w:fldCharType="begin"/>
        </w:r>
        <w:r>
          <w:instrText xml:space="preserve"> PAGEREF _Toc15564 \h </w:instrText>
        </w:r>
        <w:r>
          <w:fldChar w:fldCharType="separate"/>
        </w:r>
        <w:r>
          <w:t>47</w:t>
        </w:r>
        <w:r>
          <w:fldChar w:fldCharType="end"/>
        </w:r>
      </w:hyperlink>
    </w:p>
    <w:p>
      <w:pPr>
        <w:pStyle w:val="TOC1"/>
        <w:tabs>
          <w:tab w:val="right" w:leader="dot" w:pos="8306"/>
        </w:tabs>
      </w:pPr>
      <w:hyperlink w:anchor="_Toc5144" w:history="1">
        <w:r>
          <w:rPr>
            <w:rFonts w:ascii="仿宋" w:eastAsia="仿宋" w:hAnsi="仿宋" w:cs="仿宋" w:hint="eastAsia"/>
            <w:lang w:eastAsia="zh-CN"/>
          </w:rPr>
          <w:t>十四、氯金酸项目实施保障措施</w:t>
        </w:r>
        <w:r>
          <w:tab/>
        </w:r>
        <w:r>
          <w:fldChar w:fldCharType="begin"/>
        </w:r>
        <w:r>
          <w:instrText xml:space="preserve"> PAGEREF _Toc5144 \h </w:instrText>
        </w:r>
        <w:r>
          <w:fldChar w:fldCharType="separate"/>
        </w:r>
        <w:r>
          <w:t>48</w:t>
        </w:r>
        <w:r>
          <w:fldChar w:fldCharType="end"/>
        </w:r>
      </w:hyperlink>
    </w:p>
    <w:p>
      <w:pPr>
        <w:pStyle w:val="TOC2"/>
        <w:tabs>
          <w:tab w:val="right" w:leader="dot" w:pos="8306"/>
        </w:tabs>
      </w:pPr>
      <w:hyperlink w:anchor="_Toc30076" w:history="1">
        <w:r>
          <w:rPr>
            <w:rFonts w:ascii="仿宋" w:eastAsia="仿宋" w:hAnsi="仿宋" w:cs="仿宋" w:hint="eastAsia"/>
            <w:lang w:eastAsia="zh-CN"/>
          </w:rPr>
          <w:t>(一)、氯金酸项目实施保障机制</w:t>
        </w:r>
        <w:r>
          <w:tab/>
        </w:r>
        <w:r>
          <w:fldChar w:fldCharType="begin"/>
        </w:r>
        <w:r>
          <w:instrText xml:space="preserve"> PAGEREF _Toc30076 \h </w:instrText>
        </w:r>
        <w:r>
          <w:fldChar w:fldCharType="separate"/>
        </w:r>
        <w:r>
          <w:t>48</w:t>
        </w:r>
        <w:r>
          <w:fldChar w:fldCharType="end"/>
        </w:r>
      </w:hyperlink>
    </w:p>
    <w:p>
      <w:pPr>
        <w:pStyle w:val="TOC2"/>
        <w:tabs>
          <w:tab w:val="right" w:leader="dot" w:pos="8306"/>
        </w:tabs>
      </w:pPr>
      <w:hyperlink w:anchor="_Toc31972" w:history="1">
        <w:r>
          <w:rPr>
            <w:rFonts w:ascii="仿宋" w:eastAsia="仿宋" w:hAnsi="仿宋" w:cs="仿宋" w:hint="eastAsia"/>
            <w:lang w:eastAsia="zh-CN"/>
          </w:rPr>
          <w:t>(二)、氯金酸项目法律合规要求</w:t>
        </w:r>
        <w:r>
          <w:tab/>
        </w:r>
        <w:r>
          <w:fldChar w:fldCharType="begin"/>
        </w:r>
        <w:r>
          <w:instrText xml:space="preserve"> PAGEREF _Toc31972 \h </w:instrText>
        </w:r>
        <w:r>
          <w:fldChar w:fldCharType="separate"/>
        </w:r>
        <w:r>
          <w:t>51</w:t>
        </w:r>
        <w:r>
          <w:fldChar w:fldCharType="end"/>
        </w:r>
      </w:hyperlink>
    </w:p>
    <w:p>
      <w:pPr>
        <w:pStyle w:val="TOC2"/>
        <w:tabs>
          <w:tab w:val="right" w:leader="dot" w:pos="8306"/>
        </w:tabs>
      </w:pPr>
      <w:hyperlink w:anchor="_Toc32674" w:history="1">
        <w:r>
          <w:rPr>
            <w:rFonts w:ascii="仿宋" w:eastAsia="仿宋" w:hAnsi="仿宋" w:cs="仿宋" w:hint="eastAsia"/>
            <w:lang w:eastAsia="zh-CN"/>
          </w:rPr>
          <w:t>(三)、氯金酸项目合同管理与法律事务</w:t>
        </w:r>
        <w:r>
          <w:tab/>
        </w:r>
        <w:r>
          <w:fldChar w:fldCharType="begin"/>
        </w:r>
        <w:r>
          <w:instrText xml:space="preserve"> PAGEREF _Toc32674 \h </w:instrText>
        </w:r>
        <w:r>
          <w:fldChar w:fldCharType="separate"/>
        </w:r>
        <w:r>
          <w:t>55</w:t>
        </w:r>
        <w:r>
          <w:fldChar w:fldCharType="end"/>
        </w:r>
      </w:hyperlink>
    </w:p>
    <w:p>
      <w:pPr>
        <w:pStyle w:val="TOC2"/>
        <w:tabs>
          <w:tab w:val="right" w:leader="dot" w:pos="8306"/>
        </w:tabs>
      </w:pPr>
      <w:hyperlink w:anchor="_Toc6519" w:history="1">
        <w:r>
          <w:rPr>
            <w:rFonts w:ascii="仿宋" w:eastAsia="仿宋" w:hAnsi="仿宋" w:cs="仿宋" w:hint="eastAsia"/>
            <w:lang w:eastAsia="zh-CN"/>
          </w:rPr>
          <w:t>(四)、氯金酸项目知识产权保护策略</w:t>
        </w:r>
        <w:r>
          <w:tab/>
        </w:r>
        <w:r>
          <w:fldChar w:fldCharType="begin"/>
        </w:r>
        <w:r>
          <w:instrText xml:space="preserve"> PAGEREF _Toc6519 \h </w:instrText>
        </w:r>
        <w:r>
          <w:fldChar w:fldCharType="separate"/>
        </w:r>
        <w:r>
          <w:t>61</w:t>
        </w:r>
        <w:r>
          <w:fldChar w:fldCharType="end"/>
        </w:r>
      </w:hyperlink>
    </w:p>
    <w:p>
      <w:pPr>
        <w:pStyle w:val="TOC1"/>
        <w:tabs>
          <w:tab w:val="right" w:leader="dot" w:pos="8306"/>
        </w:tabs>
      </w:pPr>
      <w:hyperlink w:anchor="_Toc24322" w:history="1">
        <w:r>
          <w:rPr>
            <w:rFonts w:ascii="仿宋" w:eastAsia="仿宋" w:hAnsi="仿宋" w:cs="仿宋" w:hint="eastAsia"/>
            <w:lang w:eastAsia="zh-CN"/>
          </w:rPr>
          <w:t>十五、氯金酸项目治理与监督</w:t>
        </w:r>
        <w:r>
          <w:tab/>
        </w:r>
        <w:r>
          <w:fldChar w:fldCharType="begin"/>
        </w:r>
        <w:r>
          <w:instrText xml:space="preserve"> PAGEREF _Toc24322 \h </w:instrText>
        </w:r>
        <w:r>
          <w:fldChar w:fldCharType="separate"/>
        </w:r>
        <w:r>
          <w:t>64</w:t>
        </w:r>
        <w:r>
          <w:fldChar w:fldCharType="end"/>
        </w:r>
      </w:hyperlink>
    </w:p>
    <w:p>
      <w:pPr>
        <w:pStyle w:val="TOC2"/>
        <w:tabs>
          <w:tab w:val="right" w:leader="dot" w:pos="8306"/>
        </w:tabs>
      </w:pPr>
      <w:hyperlink w:anchor="_Toc10674" w:history="1">
        <w:r>
          <w:rPr>
            <w:rFonts w:ascii="仿宋" w:eastAsia="仿宋" w:hAnsi="仿宋" w:cs="仿宋" w:hint="eastAsia"/>
            <w:lang w:eastAsia="zh-CN"/>
          </w:rPr>
          <w:t>(一)、氯金酸项目治理结构</w:t>
        </w:r>
        <w:r>
          <w:tab/>
        </w:r>
        <w:r>
          <w:fldChar w:fldCharType="begin"/>
        </w:r>
        <w:r>
          <w:instrText xml:space="preserve"> PAGEREF _Toc10674 \h </w:instrText>
        </w:r>
        <w:r>
          <w:fldChar w:fldCharType="separate"/>
        </w:r>
        <w:r>
          <w:t>64</w:t>
        </w:r>
        <w:r>
          <w:fldChar w:fldCharType="end"/>
        </w:r>
      </w:hyperlink>
    </w:p>
    <w:p>
      <w:pPr>
        <w:pStyle w:val="TOC2"/>
        <w:tabs>
          <w:tab w:val="right" w:leader="dot" w:pos="8306"/>
        </w:tabs>
      </w:pPr>
      <w:hyperlink w:anchor="_Toc14942" w:history="1">
        <w:r>
          <w:rPr>
            <w:rFonts w:ascii="仿宋" w:eastAsia="仿宋" w:hAnsi="仿宋" w:cs="仿宋" w:hint="eastAsia"/>
            <w:lang w:eastAsia="zh-CN"/>
          </w:rPr>
          <w:t>(二)、监督与审计</w:t>
        </w:r>
        <w:r>
          <w:tab/>
        </w:r>
        <w:r>
          <w:fldChar w:fldCharType="begin"/>
        </w:r>
        <w:r>
          <w:instrText xml:space="preserve"> PAGEREF _Toc14942 \h </w:instrText>
        </w:r>
        <w:r>
          <w:fldChar w:fldCharType="separate"/>
        </w:r>
        <w:r>
          <w:t>65</w:t>
        </w:r>
        <w:r>
          <w:fldChar w:fldCharType="end"/>
        </w:r>
      </w:hyperlink>
    </w:p>
    <w:p>
      <w:pPr>
        <w:pStyle w:val="TOC1"/>
        <w:tabs>
          <w:tab w:val="right" w:leader="dot" w:pos="8306"/>
        </w:tabs>
      </w:pPr>
      <w:hyperlink w:anchor="_Toc11793" w:history="1">
        <w:r>
          <w:rPr>
            <w:rFonts w:ascii="仿宋" w:eastAsia="仿宋" w:hAnsi="仿宋" w:cs="仿宋" w:hint="eastAsia"/>
            <w:lang w:eastAsia="zh-CN"/>
          </w:rPr>
          <w:t>十六、风险识别与分类</w:t>
        </w:r>
        <w:r>
          <w:tab/>
        </w:r>
        <w:r>
          <w:fldChar w:fldCharType="begin"/>
        </w:r>
        <w:r>
          <w:instrText xml:space="preserve"> PAGEREF _Toc11793 \h </w:instrText>
        </w:r>
        <w:r>
          <w:fldChar w:fldCharType="separate"/>
        </w:r>
        <w:r>
          <w:t>66</w:t>
        </w:r>
        <w:r>
          <w:fldChar w:fldCharType="end"/>
        </w:r>
      </w:hyperlink>
    </w:p>
    <w:p>
      <w:pPr>
        <w:pStyle w:val="TOC2"/>
        <w:tabs>
          <w:tab w:val="right" w:leader="dot" w:pos="8306"/>
        </w:tabs>
      </w:pPr>
      <w:hyperlink w:anchor="_Toc14849" w:history="1">
        <w:r>
          <w:rPr>
            <w:rFonts w:ascii="仿宋" w:eastAsia="仿宋" w:hAnsi="仿宋" w:cs="仿宋" w:hint="eastAsia"/>
            <w:lang w:eastAsia="zh-CN"/>
          </w:rPr>
          <w:t>(一)、风险识别</w:t>
        </w:r>
        <w:r>
          <w:tab/>
        </w:r>
        <w:r>
          <w:fldChar w:fldCharType="begin"/>
        </w:r>
        <w:r>
          <w:instrText xml:space="preserve"> PAGEREF _Toc14849 \h </w:instrText>
        </w:r>
        <w:r>
          <w:fldChar w:fldCharType="separate"/>
        </w:r>
        <w:r>
          <w:t>66</w:t>
        </w:r>
        <w:r>
          <w:fldChar w:fldCharType="end"/>
        </w:r>
      </w:hyperlink>
    </w:p>
    <w:p>
      <w:pPr>
        <w:pStyle w:val="TOC2"/>
        <w:tabs>
          <w:tab w:val="right" w:leader="dot" w:pos="8306"/>
        </w:tabs>
      </w:pPr>
      <w:hyperlink w:anchor="_Toc6284" w:history="1">
        <w:r>
          <w:rPr>
            <w:rFonts w:ascii="仿宋" w:eastAsia="仿宋" w:hAnsi="仿宋" w:cs="仿宋" w:hint="eastAsia"/>
            <w:lang w:eastAsia="zh-CN"/>
          </w:rPr>
          <w:t>(二)、风险分类</w:t>
        </w:r>
        <w:r>
          <w:tab/>
        </w:r>
        <w:r>
          <w:fldChar w:fldCharType="begin"/>
        </w:r>
        <w:r>
          <w:instrText xml:space="preserve"> PAGEREF _Toc6284 \h </w:instrText>
        </w:r>
        <w:r>
          <w:fldChar w:fldCharType="separate"/>
        </w:r>
        <w:r>
          <w:t>68</w:t>
        </w:r>
        <w:r>
          <w:fldChar w:fldCharType="end"/>
        </w:r>
      </w:hyperlink>
    </w:p>
    <w:p>
      <w:pPr>
        <w:pStyle w:val="TOC1"/>
        <w:tabs>
          <w:tab w:val="right" w:leader="dot" w:pos="8306"/>
        </w:tabs>
      </w:pPr>
      <w:hyperlink w:anchor="_Toc3977" w:history="1">
        <w:r>
          <w:rPr>
            <w:rFonts w:ascii="仿宋" w:eastAsia="仿宋" w:hAnsi="仿宋" w:cs="仿宋" w:hint="eastAsia"/>
            <w:lang w:eastAsia="zh-CN"/>
          </w:rPr>
          <w:t>十七、营销与推广策略</w:t>
        </w:r>
        <w:r>
          <w:tab/>
        </w:r>
        <w:r>
          <w:fldChar w:fldCharType="begin"/>
        </w:r>
        <w:r>
          <w:instrText xml:space="preserve"> PAGEREF _Toc3977 \h </w:instrText>
        </w:r>
        <w:r>
          <w:fldChar w:fldCharType="separate"/>
        </w:r>
        <w:r>
          <w:t>69</w:t>
        </w:r>
        <w:r>
          <w:fldChar w:fldCharType="end"/>
        </w:r>
      </w:hyperlink>
    </w:p>
    <w:p>
      <w:pPr>
        <w:pStyle w:val="TOC2"/>
        <w:tabs>
          <w:tab w:val="right" w:leader="dot" w:pos="8306"/>
        </w:tabs>
      </w:pPr>
      <w:hyperlink w:anchor="_Toc26019" w:history="1">
        <w:r>
          <w:rPr>
            <w:rFonts w:ascii="仿宋" w:eastAsia="仿宋" w:hAnsi="仿宋" w:cs="仿宋" w:hint="eastAsia"/>
            <w:lang w:eastAsia="zh-CN"/>
          </w:rPr>
          <w:t>(一)、产品/服务定位与特点</w:t>
        </w:r>
        <w:r>
          <w:tab/>
        </w:r>
        <w:r>
          <w:fldChar w:fldCharType="begin"/>
        </w:r>
        <w:r>
          <w:instrText xml:space="preserve"> PAGEREF _Toc26019 \h </w:instrText>
        </w:r>
        <w:r>
          <w:fldChar w:fldCharType="separate"/>
        </w:r>
        <w:r>
          <w:t>69</w:t>
        </w:r>
        <w:r>
          <w:fldChar w:fldCharType="end"/>
        </w:r>
      </w:hyperlink>
    </w:p>
    <w:p>
      <w:pPr>
        <w:pStyle w:val="TOC2"/>
        <w:tabs>
          <w:tab w:val="right" w:leader="dot" w:pos="8306"/>
        </w:tabs>
      </w:pPr>
      <w:hyperlink w:anchor="_Toc6484" w:history="1">
        <w:r>
          <w:rPr>
            <w:rFonts w:ascii="仿宋" w:eastAsia="仿宋" w:hAnsi="仿宋" w:cs="仿宋" w:hint="eastAsia"/>
            <w:lang w:eastAsia="zh-CN"/>
          </w:rPr>
          <w:t>(二)、市场定位与竞争分析</w:t>
        </w:r>
        <w:r>
          <w:tab/>
        </w:r>
        <w:r>
          <w:fldChar w:fldCharType="begin"/>
        </w:r>
        <w:r>
          <w:instrText xml:space="preserve"> PAGEREF _Toc6484 \h </w:instrText>
        </w:r>
        <w:r>
          <w:fldChar w:fldCharType="separate"/>
        </w:r>
        <w:r>
          <w:t>71</w:t>
        </w:r>
        <w:r>
          <w:fldChar w:fldCharType="end"/>
        </w:r>
      </w:hyperlink>
    </w:p>
    <w:p>
      <w:pPr>
        <w:pStyle w:val="TOC2"/>
        <w:tabs>
          <w:tab w:val="right" w:leader="dot" w:pos="8306"/>
        </w:tabs>
      </w:pPr>
      <w:hyperlink w:anchor="_Toc26290" w:history="1">
        <w:r>
          <w:rPr>
            <w:rFonts w:ascii="仿宋" w:eastAsia="仿宋" w:hAnsi="仿宋" w:cs="仿宋" w:hint="eastAsia"/>
            <w:lang w:eastAsia="zh-CN"/>
          </w:rPr>
          <w:t>(三)、营销渠道与策略</w:t>
        </w:r>
        <w:r>
          <w:tab/>
        </w:r>
        <w:r>
          <w:fldChar w:fldCharType="begin"/>
        </w:r>
        <w:r>
          <w:instrText xml:space="preserve"> PAGEREF _Toc26290 \h </w:instrText>
        </w:r>
        <w:r>
          <w:fldChar w:fldCharType="separate"/>
        </w:r>
        <w:r>
          <w:t>72</w:t>
        </w:r>
        <w:r>
          <w:fldChar w:fldCharType="end"/>
        </w:r>
      </w:hyperlink>
    </w:p>
    <w:p>
      <w:pPr>
        <w:pStyle w:val="TOC2"/>
        <w:tabs>
          <w:tab w:val="right" w:leader="dot" w:pos="8306"/>
        </w:tabs>
      </w:pPr>
      <w:hyperlink w:anchor="_Toc26102" w:history="1">
        <w:r>
          <w:rPr>
            <w:rFonts w:ascii="仿宋" w:eastAsia="仿宋" w:hAnsi="仿宋" w:cs="仿宋" w:hint="eastAsia"/>
            <w:lang w:eastAsia="zh-CN"/>
          </w:rPr>
          <w:t>(四)、推广与宣传活动</w:t>
        </w:r>
        <w:r>
          <w:tab/>
        </w:r>
        <w:r>
          <w:fldChar w:fldCharType="begin"/>
        </w:r>
        <w:r>
          <w:instrText xml:space="preserve"> PAGEREF _Toc26102 \h </w:instrText>
        </w:r>
        <w:r>
          <w:fldChar w:fldCharType="separate"/>
        </w:r>
        <w:r>
          <w:t>73</w:t>
        </w:r>
        <w:r>
          <w:fldChar w:fldCharType="end"/>
        </w:r>
      </w:hyperlink>
    </w:p>
    <w:p>
      <w:pPr>
        <w:pStyle w:val="TOC1"/>
        <w:tabs>
          <w:tab w:val="right" w:leader="dot" w:pos="8306"/>
        </w:tabs>
      </w:pPr>
      <w:hyperlink w:anchor="_Toc4095" w:history="1">
        <w:r>
          <w:rPr>
            <w:rFonts w:ascii="仿宋" w:eastAsia="仿宋" w:hAnsi="仿宋" w:cs="仿宋" w:hint="eastAsia"/>
            <w:lang w:eastAsia="zh-CN"/>
          </w:rPr>
          <w:t>十八、利益相关者分析与沟通计划</w:t>
        </w:r>
        <w:r>
          <w:tab/>
        </w:r>
        <w:r>
          <w:fldChar w:fldCharType="begin"/>
        </w:r>
        <w:r>
          <w:instrText xml:space="preserve"> PAGEREF _Toc4095 \h </w:instrText>
        </w:r>
        <w:r>
          <w:fldChar w:fldCharType="separate"/>
        </w:r>
        <w:r>
          <w:t>78</w:t>
        </w:r>
        <w:r>
          <w:fldChar w:fldCharType="end"/>
        </w:r>
      </w:hyperlink>
    </w:p>
    <w:p>
      <w:pPr>
        <w:pStyle w:val="TOC2"/>
        <w:tabs>
          <w:tab w:val="right" w:leader="dot" w:pos="8306"/>
        </w:tabs>
      </w:pPr>
      <w:hyperlink w:anchor="_Toc16535" w:history="1">
        <w:r>
          <w:rPr>
            <w:rFonts w:ascii="仿宋" w:eastAsia="仿宋" w:hAnsi="仿宋" w:cs="仿宋" w:hint="eastAsia"/>
            <w:lang w:eastAsia="zh-CN"/>
          </w:rPr>
          <w:t>(一)、利益相关者分析</w:t>
        </w:r>
        <w:r>
          <w:tab/>
        </w:r>
        <w:r>
          <w:fldChar w:fldCharType="begin"/>
        </w:r>
        <w:r>
          <w:instrText xml:space="preserve"> PAGEREF _Toc16535 \h </w:instrText>
        </w:r>
        <w:r>
          <w:fldChar w:fldCharType="separate"/>
        </w:r>
        <w:r>
          <w:t>78</w:t>
        </w:r>
        <w:r>
          <w:fldChar w:fldCharType="end"/>
        </w:r>
      </w:hyperlink>
    </w:p>
    <w:p>
      <w:pPr>
        <w:pStyle w:val="TOC2"/>
        <w:tabs>
          <w:tab w:val="right" w:leader="dot" w:pos="8306"/>
        </w:tabs>
      </w:pPr>
      <w:hyperlink w:anchor="_Toc28706" w:history="1">
        <w:r>
          <w:rPr>
            <w:rFonts w:ascii="仿宋" w:eastAsia="仿宋" w:hAnsi="仿宋" w:cs="仿宋" w:hint="eastAsia"/>
            <w:lang w:eastAsia="zh-CN"/>
          </w:rPr>
          <w:t>(二)、沟通计划</w:t>
        </w:r>
        <w:r>
          <w:tab/>
        </w:r>
        <w:r>
          <w:fldChar w:fldCharType="begin"/>
        </w:r>
        <w:r>
          <w:instrText xml:space="preserve"> PAGEREF _Toc28706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36"/>
      <w:r>
        <w:rPr>
          <w:rFonts w:ascii="仿宋" w:eastAsia="仿宋" w:hAnsi="仿宋" w:cs="仿宋" w:hint="eastAsia"/>
          <w:sz w:val="28"/>
          <w:lang w:eastAsia="zh-CN"/>
        </w:rPr>
        <w:t>一、氯金酸项目绩效评估</w:t>
      </w:r>
      <w:bookmarkEnd w:id="2"/>
    </w:p>
    <w:p>
      <w:pPr>
        <w:pStyle w:val="Heading2"/>
        <w:rPr>
          <w:rFonts w:ascii="仿宋" w:eastAsia="仿宋" w:hAnsi="仿宋" w:cs="仿宋" w:hint="eastAsia"/>
          <w:lang w:eastAsia="zh-CN"/>
        </w:rPr>
      </w:pPr>
      <w:bookmarkStart w:id="3" w:name="_Toc21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在氯金酸项目中，我们设计了一套全面的绩效评估指标，以确保氯金酸项目的可控和成功交付。这些指标跨足氯金酸项目目标、成本、进度和质量等多个维度，为我们提供了全面洞察氯金酸项目的健康状况。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目标达成率是我们关注的首要指标。我们设定了明确的目标，并通过定期监测和评估，迅速发现并应对潜在的目标偏差。这为氯金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成本绩效是另一个核心关注点。通过实际成本与预算成本的对比分析，我们深入了解成本差异的原因，及时调整资源分配，保持氯金酸项目在经济效益方面的合理水平。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进度作为关键的绩效指标之一，得到了精心的关注。我们制定了详细的氯金酸项目进度计划，并设立了进度符合度指标，确保实际进度与计划进度保持一致。这使我们能够快速发现和解决潜在的进度问题，保持氯金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氯金酸项目绩效的不可或缺的一环。我们引入了一系列的质量标准和客户满意度指标，以确保氯金酸项目交付的成果在质量上达到或超越预期水平。通过持续监测这些指标，我们努力提升氯金酸项目整体质量水平，为氯金酸项目的成功交付提供有力保障。通过这些科学且全面的绩效评估，我们能够更好地引导氯金酸项目的持续改进，确保氯金酸项目目标的顺利达成。</w:t>
      </w:r>
    </w:p>
    <w:p>
      <w:pPr>
        <w:pStyle w:val="Heading2"/>
        <w:ind w:firstLine="560" w:firstLineChars="200"/>
        <w:rPr>
          <w:rFonts w:ascii="仿宋" w:eastAsia="仿宋" w:hAnsi="仿宋" w:cs="仿宋" w:hint="eastAsia"/>
          <w:sz w:val="28"/>
          <w:lang w:eastAsia="zh-CN"/>
        </w:rPr>
      </w:pPr>
      <w:bookmarkStart w:id="4" w:name="_Toc3231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绩效评估是氯金酸项目中的关键环节，为确保氯金酸项目达到预期目标，我们采用了多层次、多维度的绩效评估方法。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氯金酸项目的战略目标对齐，确保每个决策和行动都与氯金酸项目整体目标保持一致。团队会定期召开战略对齐会议，审视当前工作与氯金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氯金酸项目进度、质量、成本和风险等方面。这些指标通过数据收集和分析，为氯金酸项目管理团队提供了客观的评估依据。例如，我们通过氯金酸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绩效评估不仅仅停留在氯金酸项目内部，还考虑了氯金酸项目对外部环境的影响。我们定期进行干系人满意度调查，以了解各利益相关方对氯金酸项目的期望和满意度，并及时做出调整。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这种多层次、多角度的绩效评估方法，使得我们能够全面了解氯金酸项目的运行状态，及时做出调整，确保氯金酸项目在不断变化的环境中保持稳健前行。</w:t>
      </w:r>
    </w:p>
    <w:p>
      <w:pPr>
        <w:pStyle w:val="Heading2"/>
        <w:ind w:firstLine="560" w:firstLineChars="200"/>
        <w:rPr>
          <w:rFonts w:ascii="仿宋" w:eastAsia="仿宋" w:hAnsi="仿宋" w:cs="仿宋" w:hint="eastAsia"/>
          <w:sz w:val="28"/>
          <w:lang w:eastAsia="zh-CN"/>
        </w:rPr>
      </w:pPr>
      <w:bookmarkStart w:id="5" w:name="_Toc3169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为了确保氯金酸项目的有效管理和不断优化，我们采用了精心设计的绩效评估周期。这个周期旨在实现灵活、实时和全面的评估，以适应氯金酸项目执行中的各种挑战。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氯金酸项目的不同需求，分为短期、中期和长期。短期评估关注每个迭代或工作周期，以及时发现和解决当前任务中的问题。中期评估涵盖几个迭代，深入了解整体氯金酸项目的趋势和性能。长期评估则着眼于整个氯金酸项目阶段，确保氯金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氯金酸项目管理工具和协作平台，团队成员能够随时更新和分享氯金酸项目数据。这种实时性的反馈机制使我们能够及时察觉潜在问题，快速调整，保持氯金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氯金酸项目的决策制定密不可分。每个周期的氯金酸项目回顾会议成为集体总结经验、识别问题深层次原因并找到创新解决方案的平台。这种定期的反思与调整机制使氯金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451"/>
      <w:r>
        <w:rPr>
          <w:rFonts w:ascii="仿宋" w:eastAsia="仿宋" w:hAnsi="仿宋" w:cs="仿宋" w:hint="eastAsia"/>
          <w:sz w:val="28"/>
          <w:lang w:eastAsia="zh-CN"/>
        </w:rPr>
        <w:t>二、氯金酸项目危机管理</w:t>
      </w:r>
      <w:bookmarkEnd w:id="6"/>
    </w:p>
    <w:p>
      <w:pPr>
        <w:pStyle w:val="Heading2"/>
        <w:rPr>
          <w:rFonts w:ascii="仿宋" w:eastAsia="仿宋" w:hAnsi="仿宋" w:cs="仿宋" w:hint="eastAsia"/>
          <w:lang w:eastAsia="zh-CN"/>
        </w:rPr>
      </w:pPr>
      <w:bookmarkStart w:id="7" w:name="_Toc1851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危机管理中，危机预警与识别是确保氯金酸项目稳健运行的核心步骤。通过建立全面的监测机制，氯金酸项目团队旨在及时发现和理解潜在的风险和危机因素，以便采取及时的预防和应对措施，确保氯金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首先，通过深入的风险评估，氯金酸项目团队全面分析了整个氯金酸项目和各个阶段可能存在的威胁。这包括准确评估每个潜在风险的发生概率和可能影响的程度，为后续危机预警提供了有力支持。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制定敏感指标和预警机制，氯金酸项目团队着重于明确定义氯金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金酸项目进展的持续监控，团队能够及时发现潜在问题并作出迅速反应。氯金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在这一阶段，团队的专业素养和反应速度将发挥至关重要的作用，以确保潜在危机能够在初期得到有效的处理，最大程度地减轻负面影响。通过危机预警与识别，氯金酸项目得以更有序、可控地推进。</w:t>
      </w:r>
    </w:p>
    <w:p>
      <w:pPr>
        <w:pStyle w:val="Heading2"/>
        <w:ind w:firstLine="560" w:firstLineChars="200"/>
        <w:rPr>
          <w:rFonts w:ascii="仿宋" w:eastAsia="仿宋" w:hAnsi="仿宋" w:cs="仿宋" w:hint="eastAsia"/>
          <w:sz w:val="28"/>
          <w:lang w:eastAsia="zh-CN"/>
        </w:rPr>
      </w:pPr>
      <w:bookmarkStart w:id="8" w:name="_Toc19982"/>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在危机发生时，氯金酸项目团队立即行动，成立了应急小组。该小组的任务是迅速制定并实施紧急应对措施，以最小化潜在损失。以下是采取的主要措施：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暂停氯金酸项目进度：为遏制危机蔓延，氯金酸项目暂时停止进行，以便全面评估当前状况。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资源重新分配：重新评估氯金酸项目资源的分配，确保最大限度地减小损失。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实时沟通：与关键利益相关者建立实时沟通机制，向他们传递氯金酸项目危机的实际状况，保障氯金酸项目核心利益。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在紧急应对的同时，氯金酸项目团队强调了团队协作和有效沟通的重要性。以下是团队协作的关键举措：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信息共享机制：建立了信息共享平台，确保团队成员能够及时获取氯金酸项目危机的实时信息。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领导者沟通：氯金酸项目领导者通过定期会议和即时沟通工具，指导团队应对危机，保持团队稳定运行。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随着危机得到初步控制，氯金酸项目团队转向制定恢复计划，以确保氯金酸项目能够从中迅速恢复。主要恢复计划包括：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修复受损的进度计划：重新评估氯金酸项目进度，制定修复计划，确保氯金酸项目尽快回归正常进程。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重新调整资源分配：优化资源分配，确保氯金酸项目在有限资源下高效运转。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风险管理机制加强：对氯金酸项目风险进行全面评估，制定更强化的风险管理策略，以预防未来可能的危机。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8447"/>
      <w:r>
        <w:rPr>
          <w:rFonts w:ascii="仿宋" w:eastAsia="仿宋" w:hAnsi="仿宋" w:cs="仿宋" w:hint="eastAsia"/>
          <w:sz w:val="28"/>
          <w:lang w:eastAsia="zh-CN"/>
        </w:rPr>
        <w:t>三、氯金酸项目可持续发展</w:t>
      </w:r>
      <w:bookmarkEnd w:id="9"/>
    </w:p>
    <w:p>
      <w:pPr>
        <w:pStyle w:val="Heading2"/>
        <w:rPr>
          <w:rFonts w:ascii="仿宋" w:eastAsia="仿宋" w:hAnsi="仿宋" w:cs="仿宋" w:hint="eastAsia"/>
          <w:lang w:eastAsia="zh-CN"/>
        </w:rPr>
      </w:pPr>
      <w:bookmarkStart w:id="10" w:name="_Toc1675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中，氯金酸项目团队着眼于未来，明确了可持续发展的战略方向。制定的具体可持续发展目标包括降低资源使用、采用环保技术、最大化社会效益等。这一步骤不仅有助于氯金酸项目在环保和社会责任方面达到最高标准，也为未来提供了明确的指引，确保氯金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可持续实践的融入氯金酸项目管理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金酸项目管理周期。从氯金酸项目规划开始，氯金酸项目团队就考虑了环境和社会的因素。在执行阶段，氯金酸项目团队积极推动绿色技术的应用，优化资源利用。此外，关注员工的社会责任，通过培训和沟通活动提高员工对可持续发展的认知，使他们能够在日常工作中践行可持续实践。这些举措不仅为氯金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7469"/>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扎根于氯金酸项目的可持续发展理念，我们深信环保与社会责任是氯金酸项目成功的关键支柱。在氯金酸项目的每一步，我们都致力于通过创新和实践，履行对环境和社会的坚定责任。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团队通过引入先进的环保技术、建立高效的废物处理系统以及推动能源节约措施，积极履行环保责任。定期的环保监测和评估确保氯金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不仅致力于自身可持续发展，还注重对社会的回馈。通过支持社区氯金酸项目、参与慈善事业、提供培训机会等方式，氯金酸项目积极履行社会责任。与当地社区建立积极互动，关注员工的工作与生活平衡，以及员工的身心健康，是氯金酸项目在社会责任层面的关键举措。这样的实践不仅增强了氯金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6229"/>
      <w:r>
        <w:rPr>
          <w:rFonts w:ascii="仿宋" w:eastAsia="仿宋" w:hAnsi="仿宋" w:cs="仿宋" w:hint="eastAsia"/>
          <w:sz w:val="28"/>
          <w:lang w:eastAsia="zh-CN"/>
        </w:rPr>
        <w:t>四、氯金酸项目土建工程</w:t>
      </w:r>
      <w:bookmarkEnd w:id="12"/>
    </w:p>
    <w:p>
      <w:pPr>
        <w:pStyle w:val="Heading2"/>
        <w:rPr>
          <w:rFonts w:ascii="仿宋" w:eastAsia="仿宋" w:hAnsi="仿宋" w:cs="仿宋" w:hint="eastAsia"/>
          <w:lang w:eastAsia="zh-CN"/>
        </w:rPr>
      </w:pPr>
      <w:bookmarkStart w:id="13" w:name="_Toc462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在氯金酸项目的建筑工程设计中，我们将秉承一系列重要的设计原则，以确保氯金酸项目建筑在功能、美观、可持续性等方面达到最佳效果。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首要原则是确保建筑的功能性得到最大化的发挥。我们将充分理解氯金酸项目的实际需求，合理布局各个功能区域，保证建筑在满足业务需求的同时，提供高效的工作环境。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在建筑设计中，我们将综合考虑建设和运营成本。通过精细的经济效益分析，确保设计方案在高效利用资源的同时，对氯金酸项目的长期盈利能力有积极的贡献。</w:t>
      </w:r>
    </w:p>
    <w:p>
      <w:pPr>
        <w:pStyle w:val="Heading2"/>
        <w:ind w:firstLine="560" w:firstLineChars="200"/>
        <w:rPr>
          <w:rFonts w:ascii="仿宋" w:eastAsia="仿宋" w:hAnsi="仿宋" w:cs="仿宋" w:hint="eastAsia"/>
          <w:sz w:val="28"/>
          <w:lang w:eastAsia="zh-CN"/>
        </w:rPr>
      </w:pPr>
      <w:bookmarkStart w:id="14" w:name="_Toc859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金酸项目的土建工程设计中，我们将精准设定设计年限，结合氯金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氯金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838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氯金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氯金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氯金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50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本期工程氯金酸项目预计总建筑面积XXX平方米，其中：计容建筑面积XXX平方米，计划建筑工程投资XX万元，占氯金酸项目总投资的XX%。</w:t>
      </w:r>
    </w:p>
    <w:p>
      <w:pPr>
        <w:pStyle w:val="Heading1"/>
        <w:ind w:firstLine="560" w:firstLineChars="200"/>
        <w:rPr>
          <w:rFonts w:ascii="仿宋" w:eastAsia="仿宋" w:hAnsi="仿宋" w:cs="仿宋" w:hint="eastAsia"/>
          <w:sz w:val="28"/>
          <w:lang w:eastAsia="zh-CN"/>
        </w:rPr>
      </w:pPr>
      <w:bookmarkStart w:id="17" w:name="_Toc27912"/>
      <w:r>
        <w:rPr>
          <w:rFonts w:ascii="仿宋" w:eastAsia="仿宋" w:hAnsi="仿宋" w:cs="仿宋" w:hint="eastAsia"/>
          <w:sz w:val="28"/>
          <w:lang w:eastAsia="zh-CN"/>
        </w:rPr>
        <w:t>五、氯金酸项目建设背景及必要性分析</w:t>
      </w:r>
      <w:bookmarkEnd w:id="17"/>
    </w:p>
    <w:p>
      <w:pPr>
        <w:pStyle w:val="Heading2"/>
        <w:rPr>
          <w:rFonts w:ascii="仿宋" w:eastAsia="仿宋" w:hAnsi="仿宋" w:cs="仿宋" w:hint="eastAsia"/>
          <w:lang w:eastAsia="zh-CN"/>
        </w:rPr>
      </w:pPr>
      <w:bookmarkStart w:id="18" w:name="_Toc27474"/>
      <w:r>
        <w:rPr>
          <w:rFonts w:ascii="仿宋" w:eastAsia="仿宋" w:hAnsi="仿宋" w:cs="仿宋" w:hint="eastAsia"/>
          <w:lang w:eastAsia="zh-CN"/>
        </w:rPr>
        <w:t>(一)、氯金酸项目背景分析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氯金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金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我们的背景分析将深入挖掘当前行业的发展趋势，通过对竞争态势的全面审视，找到氯金酸项目在这个潮流中的定位。同时，我们将关注行业内涌现的新兴机遇，以便氯金酸项目更好地融入行业发展的潮流中。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金酸项目提供了强大的发展动力。我们将聚焦于行业内最新的技术发展趋势，包括但不限于人工智能、大数据分析、物联网等领域。通过深度的技术研究，我们将确保氯金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金酸项目发展的源泉。我们将投入更多的精力对市场需求进行深入剖析，超越表面的需求，深入挖掘潜在的市场痛点和机遇。通过对市场需求的细致了解，氯金酸项目将更有针对性地设计解决方案，满足市场的多样化需求，从而更好地促进氯金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氯金酸项目战略至关重要。我们将对竞争态势进行更为深入的分析，包括但不限于市场份额、产品特点、客户满意度等多个维度。通过深度的竞争分析，氯金酸项目将能够更准确地把握市场脉搏，制定具有竞争力的氯金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氯金酸项目的发展具有直接的影响。我们将进行更为全面的法规和政策分析，了解行业发展中的潜在法律风险和合规挑战。通过充分了解和遵守相关法规，氯金酸项目将确保在法律框架内合法合规运营，为氯金酸项目的稳健发展提供有力支持。</w:t>
      </w:r>
    </w:p>
    <w:p>
      <w:pPr>
        <w:pStyle w:val="Heading2"/>
        <w:ind w:firstLine="560" w:firstLineChars="200"/>
        <w:rPr>
          <w:rFonts w:ascii="仿宋" w:eastAsia="仿宋" w:hAnsi="仿宋" w:cs="仿宋" w:hint="eastAsia"/>
          <w:sz w:val="28"/>
          <w:lang w:eastAsia="zh-CN"/>
        </w:rPr>
      </w:pPr>
      <w:bookmarkStart w:id="19" w:name="_Toc11970"/>
      <w:r>
        <w:rPr>
          <w:rFonts w:ascii="仿宋" w:eastAsia="仿宋" w:hAnsi="仿宋" w:cs="仿宋" w:hint="eastAsia"/>
          <w:sz w:val="28"/>
          <w:lang w:eastAsia="zh-CN"/>
        </w:rPr>
        <w:t>(二)、氯金酸项目建设必要性分析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建设的迫切性源于对行业发展趋势的深刻洞察。我们正处于一个行业变革的时代，科技创新、数字化转型成为企业发展的关键动力。氯金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建设不仅仅是为了跟上潮流，更是为了通过技术创新推动企业的持续发展。通过引入先进的技术和解决方案，氯金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金酸项目的建设成为必然选择，通过提高产品质量、拓展服务领域，从而在竞争中获得更多的机会。氯金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氯金酸项目建设的必要性体现在对客户需求更精准的满足。通过氯金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氯金酸项目建设的背后是对企业持续创新的追求。只有通过不断创新，企业才能在竞争中立于不败之地。氯金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2277"/>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30339"/>
      <w:r>
        <w:rPr>
          <w:rFonts w:ascii="仿宋" w:eastAsia="仿宋" w:hAnsi="仿宋" w:cs="仿宋" w:hint="eastAsia"/>
          <w:lang w:eastAsia="zh-CN"/>
        </w:rPr>
        <w:t>(一)、氯金酸行业分析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氯金酸行业一直以来都是市场的关注焦点。行业内的发展趋势、竞争态势以及潜在机会都对氯金酸项目的推进产生深远的影响。通过深入研究行业的整体概貌，我们将更好地理解行业的核心特征，为氯金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https://d.book118.com/855243124242011101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氯金酸项目规划设计蓝图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5487B"/>
    <w:rsid w:val="6D4548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243124242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2024-01-29T23:18:00Z</dcterms:created>
  <dcterms:modified xsi:type="dcterms:W3CDTF">2024-01-29T23:18:56Z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7E8B0D885A3A441A88EB2FD10026C1FA_11</vt:lpwstr>
  </property>
  <property fmtid="{D5CDD505-2E9C-101B-9397-08002B2CF9AE}" pid="3" name="KSOProductBuildVer">
    <vt:lpwstr>2052-12.1.0.16250</vt:lpwstr>
  </property>
</Properties>
</file>