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61C5" w14:paraId="2CDFCC39" w14:textId="77777777">
      <w:pPr>
        <w:rPr>
          <w:rFonts w:ascii="仿宋" w:eastAsia="仿宋" w:hAnsi="仿宋" w:cs="仿宋"/>
          <w:b/>
          <w:sz w:val="40"/>
        </w:rPr>
      </w:pPr>
    </w:p>
    <w:p w:rsidR="000761C5" w14:paraId="20AA6B45" w14:textId="77777777">
      <w:pPr>
        <w:rPr>
          <w:rFonts w:ascii="仿宋" w:eastAsia="仿宋" w:hAnsi="仿宋" w:cs="仿宋"/>
          <w:b/>
          <w:sz w:val="40"/>
        </w:rPr>
      </w:pPr>
    </w:p>
    <w:p w:rsidR="000761C5" w14:paraId="44E1F143" w14:textId="77777777">
      <w:pPr>
        <w:rPr>
          <w:rFonts w:ascii="仿宋" w:eastAsia="仿宋" w:hAnsi="仿宋" w:cs="仿宋"/>
          <w:b/>
          <w:sz w:val="40"/>
        </w:rPr>
      </w:pPr>
    </w:p>
    <w:p w:rsidR="000761C5" w14:paraId="2AF15DD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肝病类药物相关行业投资规划报告</w:t>
      </w:r>
    </w:p>
    <w:p w:rsidR="000761C5" w14:paraId="08AA24C1" w14:textId="77777777">
      <w:pPr>
        <w:jc w:val="center"/>
        <w:rPr>
          <w:rFonts w:ascii="仿宋" w:eastAsia="仿宋" w:hAnsi="仿宋" w:cs="仿宋"/>
          <w:b/>
          <w:sz w:val="40"/>
        </w:rPr>
      </w:pPr>
      <w:r>
        <w:rPr>
          <w:rFonts w:ascii="仿宋" w:eastAsia="仿宋" w:hAnsi="仿宋" w:cs="仿宋" w:hint="eastAsia"/>
          <w:b/>
          <w:sz w:val="40"/>
        </w:rPr>
        <w:t>目录</w:t>
      </w:r>
    </w:p>
    <w:p w:rsidR="000761C5" w14:paraId="0250A834" w14:textId="77777777">
      <w:pPr>
        <w:pStyle w:val="TOC1"/>
        <w:tabs>
          <w:tab w:val="right" w:leader="dot" w:pos="8306"/>
        </w:tabs>
      </w:pPr>
      <w:r>
        <w:fldChar w:fldCharType="begin"/>
      </w:r>
      <w:r>
        <w:instrText>TOC \h \z</w:instrText>
      </w:r>
      <w:r>
        <w:fldChar w:fldCharType="separate"/>
      </w:r>
      <w:hyperlink w:anchor="_Toc17548" w:history="1">
        <w:r>
          <w:rPr>
            <w:rFonts w:ascii="仿宋" w:eastAsia="仿宋" w:hAnsi="仿宋" w:cs="仿宋" w:hint="eastAsia"/>
          </w:rPr>
          <w:t>概论</w:t>
        </w:r>
        <w:r>
          <w:tab/>
        </w:r>
        <w:r>
          <w:fldChar w:fldCharType="begin"/>
        </w:r>
        <w:r>
          <w:instrText xml:space="preserve"> PAGEREF _Toc17548 \h </w:instrText>
        </w:r>
        <w:r>
          <w:fldChar w:fldCharType="separate"/>
        </w:r>
        <w:r>
          <w:t>3</w:t>
        </w:r>
        <w:r>
          <w:fldChar w:fldCharType="end"/>
        </w:r>
      </w:hyperlink>
    </w:p>
    <w:p w:rsidR="000761C5" w14:paraId="6B518D2F" w14:textId="77777777">
      <w:pPr>
        <w:pStyle w:val="TOC1"/>
        <w:tabs>
          <w:tab w:val="right" w:leader="dot" w:pos="8306"/>
        </w:tabs>
      </w:pPr>
      <w:hyperlink w:anchor="_Toc1984" w:history="1">
        <w:r>
          <w:rPr>
            <w:rFonts w:ascii="仿宋" w:eastAsia="仿宋" w:hAnsi="仿宋" w:cs="仿宋" w:hint="eastAsia"/>
          </w:rPr>
          <w:t>一、肝病类药物项目投资背景分析</w:t>
        </w:r>
        <w:r>
          <w:tab/>
        </w:r>
        <w:r>
          <w:fldChar w:fldCharType="begin"/>
        </w:r>
        <w:r>
          <w:instrText xml:space="preserve"> PAGEREF _Toc1984 \h </w:instrText>
        </w:r>
        <w:r>
          <w:fldChar w:fldCharType="separate"/>
        </w:r>
        <w:r>
          <w:t>3</w:t>
        </w:r>
        <w:r>
          <w:fldChar w:fldCharType="end"/>
        </w:r>
      </w:hyperlink>
    </w:p>
    <w:p w:rsidR="000761C5" w14:paraId="32A22A0E" w14:textId="77777777">
      <w:pPr>
        <w:pStyle w:val="TOC2"/>
        <w:tabs>
          <w:tab w:val="right" w:leader="dot" w:pos="8306"/>
        </w:tabs>
      </w:pPr>
      <w:hyperlink w:anchor="_Toc30011" w:history="1">
        <w:r>
          <w:rPr>
            <w:rFonts w:ascii="仿宋" w:eastAsia="仿宋" w:hAnsi="仿宋" w:cs="仿宋" w:hint="eastAsia"/>
          </w:rPr>
          <w:t>（一）行业背景分析</w:t>
        </w:r>
        <w:r>
          <w:tab/>
        </w:r>
        <w:r>
          <w:fldChar w:fldCharType="begin"/>
        </w:r>
        <w:r>
          <w:instrText xml:space="preserve"> PAGEREF _Toc30011 \h </w:instrText>
        </w:r>
        <w:r>
          <w:fldChar w:fldCharType="separate"/>
        </w:r>
        <w:r>
          <w:t>3</w:t>
        </w:r>
        <w:r>
          <w:fldChar w:fldCharType="end"/>
        </w:r>
      </w:hyperlink>
    </w:p>
    <w:p w:rsidR="000761C5" w14:paraId="12342DBC" w14:textId="77777777">
      <w:pPr>
        <w:pStyle w:val="TOC2"/>
        <w:tabs>
          <w:tab w:val="right" w:leader="dot" w:pos="8306"/>
        </w:tabs>
      </w:pPr>
      <w:hyperlink w:anchor="_Toc15151" w:history="1">
        <w:r>
          <w:rPr>
            <w:rFonts w:ascii="仿宋" w:eastAsia="仿宋" w:hAnsi="仿宋" w:cs="仿宋" w:hint="eastAsia"/>
          </w:rPr>
          <w:t>（二）产业发展分析</w:t>
        </w:r>
        <w:r>
          <w:tab/>
        </w:r>
        <w:r>
          <w:fldChar w:fldCharType="begin"/>
        </w:r>
        <w:r>
          <w:instrText xml:space="preserve"> PAGEREF _Toc15151 \h </w:instrText>
        </w:r>
        <w:r>
          <w:fldChar w:fldCharType="separate"/>
        </w:r>
        <w:r>
          <w:t>4</w:t>
        </w:r>
        <w:r>
          <w:fldChar w:fldCharType="end"/>
        </w:r>
      </w:hyperlink>
    </w:p>
    <w:p w:rsidR="000761C5" w14:paraId="76CB462F" w14:textId="77777777">
      <w:pPr>
        <w:pStyle w:val="TOC1"/>
        <w:tabs>
          <w:tab w:val="right" w:leader="dot" w:pos="8306"/>
        </w:tabs>
      </w:pPr>
      <w:hyperlink w:anchor="_Toc25367" w:history="1">
        <w:r>
          <w:rPr>
            <w:rFonts w:ascii="仿宋" w:eastAsia="仿宋" w:hAnsi="仿宋" w:cs="仿宋" w:hint="eastAsia"/>
          </w:rPr>
          <w:t>二、建筑工程方案</w:t>
        </w:r>
        <w:r>
          <w:tab/>
        </w:r>
        <w:r>
          <w:fldChar w:fldCharType="begin"/>
        </w:r>
        <w:r>
          <w:instrText xml:space="preserve"> PAGEREF _Toc25367 \h </w:instrText>
        </w:r>
        <w:r>
          <w:fldChar w:fldCharType="separate"/>
        </w:r>
        <w:r>
          <w:t>6</w:t>
        </w:r>
        <w:r>
          <w:fldChar w:fldCharType="end"/>
        </w:r>
      </w:hyperlink>
    </w:p>
    <w:p w:rsidR="000761C5" w14:paraId="6F505E73" w14:textId="77777777">
      <w:pPr>
        <w:pStyle w:val="TOC2"/>
        <w:tabs>
          <w:tab w:val="right" w:leader="dot" w:pos="8306"/>
        </w:tabs>
      </w:pPr>
      <w:hyperlink w:anchor="_Toc20296" w:history="1">
        <w:r>
          <w:rPr>
            <w:rFonts w:ascii="仿宋" w:eastAsia="仿宋" w:hAnsi="仿宋" w:cs="仿宋" w:hint="eastAsia"/>
          </w:rPr>
          <w:t>（一）肝病类药物项目工程设计总体要求</w:t>
        </w:r>
        <w:r>
          <w:tab/>
        </w:r>
        <w:r>
          <w:fldChar w:fldCharType="begin"/>
        </w:r>
        <w:r>
          <w:instrText xml:space="preserve"> PAGEREF _Toc20296 \h </w:instrText>
        </w:r>
        <w:r>
          <w:fldChar w:fldCharType="separate"/>
        </w:r>
        <w:r>
          <w:t>6</w:t>
        </w:r>
        <w:r>
          <w:fldChar w:fldCharType="end"/>
        </w:r>
      </w:hyperlink>
    </w:p>
    <w:p w:rsidR="000761C5" w14:paraId="794458D6" w14:textId="77777777">
      <w:pPr>
        <w:pStyle w:val="TOC2"/>
        <w:tabs>
          <w:tab w:val="right" w:leader="dot" w:pos="8306"/>
        </w:tabs>
      </w:pPr>
      <w:hyperlink w:anchor="_Toc11116" w:history="1">
        <w:r>
          <w:rPr>
            <w:rFonts w:ascii="仿宋" w:eastAsia="仿宋" w:hAnsi="仿宋" w:cs="仿宋" w:hint="eastAsia"/>
          </w:rPr>
          <w:t>（二）建设方案</w:t>
        </w:r>
        <w:r>
          <w:tab/>
        </w:r>
        <w:r>
          <w:fldChar w:fldCharType="begin"/>
        </w:r>
        <w:r>
          <w:instrText xml:space="preserve"> PAGEREF _Toc11116 \h </w:instrText>
        </w:r>
        <w:r>
          <w:fldChar w:fldCharType="separate"/>
        </w:r>
        <w:r>
          <w:t>9</w:t>
        </w:r>
        <w:r>
          <w:fldChar w:fldCharType="end"/>
        </w:r>
      </w:hyperlink>
    </w:p>
    <w:p w:rsidR="000761C5" w14:paraId="4E10FBB5" w14:textId="77777777">
      <w:pPr>
        <w:pStyle w:val="TOC2"/>
        <w:tabs>
          <w:tab w:val="right" w:leader="dot" w:pos="8306"/>
        </w:tabs>
      </w:pPr>
      <w:hyperlink w:anchor="_Toc3979" w:history="1">
        <w:r>
          <w:rPr>
            <w:rFonts w:ascii="仿宋" w:eastAsia="仿宋" w:hAnsi="仿宋" w:cs="仿宋" w:hint="eastAsia"/>
          </w:rPr>
          <w:t>（三）建筑工程建设指标</w:t>
        </w:r>
        <w:r>
          <w:tab/>
        </w:r>
        <w:r>
          <w:fldChar w:fldCharType="begin"/>
        </w:r>
        <w:r>
          <w:instrText xml:space="preserve"> PAGEREF _Toc3979 \h </w:instrText>
        </w:r>
        <w:r>
          <w:fldChar w:fldCharType="separate"/>
        </w:r>
        <w:r>
          <w:t>12</w:t>
        </w:r>
        <w:r>
          <w:fldChar w:fldCharType="end"/>
        </w:r>
      </w:hyperlink>
    </w:p>
    <w:p w:rsidR="000761C5" w14:paraId="7C95333B" w14:textId="77777777">
      <w:pPr>
        <w:pStyle w:val="TOC1"/>
        <w:tabs>
          <w:tab w:val="right" w:leader="dot" w:pos="8306"/>
        </w:tabs>
      </w:pPr>
      <w:hyperlink w:anchor="_Toc10618" w:history="1">
        <w:r>
          <w:rPr>
            <w:rFonts w:ascii="仿宋" w:eastAsia="仿宋" w:hAnsi="仿宋" w:cs="仿宋" w:hint="eastAsia"/>
          </w:rPr>
          <w:t>三、肝病类药物项目选址方案</w:t>
        </w:r>
        <w:r>
          <w:tab/>
        </w:r>
        <w:r>
          <w:fldChar w:fldCharType="begin"/>
        </w:r>
        <w:r>
          <w:instrText xml:space="preserve"> PAGEREF _Toc10618 \h </w:instrText>
        </w:r>
        <w:r>
          <w:fldChar w:fldCharType="separate"/>
        </w:r>
        <w:r>
          <w:t>12</w:t>
        </w:r>
        <w:r>
          <w:fldChar w:fldCharType="end"/>
        </w:r>
      </w:hyperlink>
    </w:p>
    <w:p w:rsidR="000761C5" w14:paraId="02DB4E88" w14:textId="77777777">
      <w:pPr>
        <w:pStyle w:val="TOC2"/>
        <w:tabs>
          <w:tab w:val="right" w:leader="dot" w:pos="8306"/>
        </w:tabs>
      </w:pPr>
      <w:hyperlink w:anchor="_Toc14579" w:history="1">
        <w:r>
          <w:rPr>
            <w:rFonts w:ascii="仿宋" w:eastAsia="仿宋" w:hAnsi="仿宋" w:cs="仿宋" w:hint="eastAsia"/>
          </w:rPr>
          <w:t>（一）肝病类药物项目选址原则</w:t>
        </w:r>
        <w:r>
          <w:tab/>
        </w:r>
        <w:r>
          <w:fldChar w:fldCharType="begin"/>
        </w:r>
        <w:r>
          <w:instrText xml:space="preserve"> PAGEREF _Toc14579 \h </w:instrText>
        </w:r>
        <w:r>
          <w:fldChar w:fldCharType="separate"/>
        </w:r>
        <w:r>
          <w:t>12</w:t>
        </w:r>
        <w:r>
          <w:fldChar w:fldCharType="end"/>
        </w:r>
      </w:hyperlink>
    </w:p>
    <w:p w:rsidR="000761C5" w14:paraId="326060B1" w14:textId="77777777">
      <w:pPr>
        <w:pStyle w:val="TOC2"/>
        <w:tabs>
          <w:tab w:val="right" w:leader="dot" w:pos="8306"/>
        </w:tabs>
      </w:pPr>
      <w:hyperlink w:anchor="_Toc8747" w:history="1">
        <w:r>
          <w:rPr>
            <w:rFonts w:ascii="仿宋" w:eastAsia="仿宋" w:hAnsi="仿宋" w:cs="仿宋" w:hint="eastAsia"/>
          </w:rPr>
          <w:t>（二）建设区基本情况</w:t>
        </w:r>
        <w:r>
          <w:tab/>
        </w:r>
        <w:r>
          <w:fldChar w:fldCharType="begin"/>
        </w:r>
        <w:r>
          <w:instrText xml:space="preserve"> PAGEREF _Toc8747 \h </w:instrText>
        </w:r>
        <w:r>
          <w:fldChar w:fldCharType="separate"/>
        </w:r>
        <w:r>
          <w:t>12</w:t>
        </w:r>
        <w:r>
          <w:fldChar w:fldCharType="end"/>
        </w:r>
      </w:hyperlink>
    </w:p>
    <w:p w:rsidR="000761C5" w14:paraId="366A435D" w14:textId="77777777">
      <w:pPr>
        <w:pStyle w:val="TOC2"/>
        <w:tabs>
          <w:tab w:val="right" w:leader="dot" w:pos="8306"/>
        </w:tabs>
      </w:pPr>
      <w:hyperlink w:anchor="_Toc20817" w:history="1">
        <w:r>
          <w:rPr>
            <w:rFonts w:ascii="仿宋" w:eastAsia="仿宋" w:hAnsi="仿宋" w:cs="仿宋" w:hint="eastAsia"/>
          </w:rPr>
          <w:t>（三）产业发展方向</w:t>
        </w:r>
        <w:r>
          <w:tab/>
        </w:r>
        <w:r>
          <w:fldChar w:fldCharType="begin"/>
        </w:r>
        <w:r>
          <w:instrText xml:space="preserve"> PAGEREF _Toc20817 \h </w:instrText>
        </w:r>
        <w:r>
          <w:fldChar w:fldCharType="separate"/>
        </w:r>
        <w:r>
          <w:t>14</w:t>
        </w:r>
        <w:r>
          <w:fldChar w:fldCharType="end"/>
        </w:r>
      </w:hyperlink>
    </w:p>
    <w:p w:rsidR="000761C5" w14:paraId="25A72832" w14:textId="77777777">
      <w:pPr>
        <w:pStyle w:val="TOC2"/>
        <w:tabs>
          <w:tab w:val="right" w:leader="dot" w:pos="8306"/>
        </w:tabs>
      </w:pPr>
      <w:hyperlink w:anchor="_Toc11877" w:history="1">
        <w:r>
          <w:rPr>
            <w:rFonts w:ascii="仿宋" w:eastAsia="仿宋" w:hAnsi="仿宋" w:cs="仿宋" w:hint="eastAsia"/>
          </w:rPr>
          <w:t>（四）肝病类药物项目选址综合评价</w:t>
        </w:r>
        <w:r>
          <w:tab/>
        </w:r>
        <w:r>
          <w:fldChar w:fldCharType="begin"/>
        </w:r>
        <w:r>
          <w:instrText xml:space="preserve"> PAGEREF _Toc11877 \h </w:instrText>
        </w:r>
        <w:r>
          <w:fldChar w:fldCharType="separate"/>
        </w:r>
        <w:r>
          <w:t>15</w:t>
        </w:r>
        <w:r>
          <w:fldChar w:fldCharType="end"/>
        </w:r>
      </w:hyperlink>
    </w:p>
    <w:p w:rsidR="000761C5" w14:paraId="18BDBEBD" w14:textId="77777777">
      <w:pPr>
        <w:pStyle w:val="TOC1"/>
        <w:tabs>
          <w:tab w:val="right" w:leader="dot" w:pos="8306"/>
        </w:tabs>
      </w:pPr>
      <w:hyperlink w:anchor="_Toc5830" w:history="1">
        <w:r>
          <w:rPr>
            <w:rFonts w:ascii="仿宋" w:eastAsia="仿宋" w:hAnsi="仿宋" w:cs="仿宋" w:hint="eastAsia"/>
          </w:rPr>
          <w:t>四、原材料及成品管理</w:t>
        </w:r>
        <w:r>
          <w:tab/>
        </w:r>
        <w:r>
          <w:fldChar w:fldCharType="begin"/>
        </w:r>
        <w:r>
          <w:instrText xml:space="preserve"> PAGEREF _Toc5830 \h </w:instrText>
        </w:r>
        <w:r>
          <w:fldChar w:fldCharType="separate"/>
        </w:r>
        <w:r>
          <w:t>16</w:t>
        </w:r>
        <w:r>
          <w:fldChar w:fldCharType="end"/>
        </w:r>
      </w:hyperlink>
    </w:p>
    <w:p w:rsidR="000761C5" w14:paraId="424B1175" w14:textId="77777777">
      <w:pPr>
        <w:pStyle w:val="TOC2"/>
        <w:tabs>
          <w:tab w:val="right" w:leader="dot" w:pos="8306"/>
        </w:tabs>
      </w:pPr>
      <w:hyperlink w:anchor="_Toc24889" w:history="1">
        <w:r>
          <w:rPr>
            <w:rFonts w:ascii="仿宋" w:eastAsia="仿宋" w:hAnsi="仿宋" w:cs="仿宋" w:hint="eastAsia"/>
          </w:rPr>
          <w:t>（一）肝病类药物项目建设期原辅材料供应情况</w:t>
        </w:r>
        <w:r>
          <w:tab/>
        </w:r>
        <w:r>
          <w:fldChar w:fldCharType="begin"/>
        </w:r>
        <w:r>
          <w:instrText xml:space="preserve"> PAGEREF _Toc24889 \h </w:instrText>
        </w:r>
        <w:r>
          <w:fldChar w:fldCharType="separate"/>
        </w:r>
        <w:r>
          <w:t>16</w:t>
        </w:r>
        <w:r>
          <w:fldChar w:fldCharType="end"/>
        </w:r>
      </w:hyperlink>
    </w:p>
    <w:p w:rsidR="000761C5" w14:paraId="54E98334" w14:textId="77777777">
      <w:pPr>
        <w:pStyle w:val="TOC2"/>
        <w:tabs>
          <w:tab w:val="right" w:leader="dot" w:pos="8306"/>
        </w:tabs>
      </w:pPr>
      <w:hyperlink w:anchor="_Toc12237" w:history="1">
        <w:r>
          <w:rPr>
            <w:rFonts w:ascii="仿宋" w:eastAsia="仿宋" w:hAnsi="仿宋" w:cs="仿宋" w:hint="eastAsia"/>
          </w:rPr>
          <w:t>（二）肝病类药物项目运营期原辅材料供应及质量管理</w:t>
        </w:r>
        <w:r>
          <w:tab/>
        </w:r>
        <w:r>
          <w:fldChar w:fldCharType="begin"/>
        </w:r>
        <w:r>
          <w:instrText xml:space="preserve"> PAGEREF _Toc12237 \h </w:instrText>
        </w:r>
        <w:r>
          <w:fldChar w:fldCharType="separate"/>
        </w:r>
        <w:r>
          <w:t>16</w:t>
        </w:r>
        <w:r>
          <w:fldChar w:fldCharType="end"/>
        </w:r>
      </w:hyperlink>
    </w:p>
    <w:p w:rsidR="000761C5" w14:paraId="1D5B4998" w14:textId="77777777">
      <w:pPr>
        <w:pStyle w:val="TOC1"/>
        <w:tabs>
          <w:tab w:val="right" w:leader="dot" w:pos="8306"/>
        </w:tabs>
      </w:pPr>
      <w:hyperlink w:anchor="_Toc20537" w:history="1">
        <w:r>
          <w:rPr>
            <w:rFonts w:ascii="仿宋" w:eastAsia="仿宋" w:hAnsi="仿宋" w:cs="仿宋" w:hint="eastAsia"/>
          </w:rPr>
          <w:t>五、产品方案与建设规划</w:t>
        </w:r>
        <w:r>
          <w:tab/>
        </w:r>
        <w:r>
          <w:fldChar w:fldCharType="begin"/>
        </w:r>
        <w:r>
          <w:instrText xml:space="preserve"> PAGEREF _Toc20537 \h </w:instrText>
        </w:r>
        <w:r>
          <w:fldChar w:fldCharType="separate"/>
        </w:r>
        <w:r>
          <w:t>18</w:t>
        </w:r>
        <w:r>
          <w:fldChar w:fldCharType="end"/>
        </w:r>
      </w:hyperlink>
    </w:p>
    <w:p w:rsidR="000761C5" w14:paraId="52230EAE" w14:textId="77777777">
      <w:pPr>
        <w:pStyle w:val="TOC2"/>
        <w:tabs>
          <w:tab w:val="right" w:leader="dot" w:pos="8306"/>
        </w:tabs>
      </w:pPr>
      <w:hyperlink w:anchor="_Toc18599" w:history="1">
        <w:r>
          <w:rPr>
            <w:rFonts w:ascii="仿宋" w:eastAsia="仿宋" w:hAnsi="仿宋" w:cs="仿宋" w:hint="eastAsia"/>
          </w:rPr>
          <w:t>（一）肝病类药物项目场地规模</w:t>
        </w:r>
        <w:r>
          <w:tab/>
        </w:r>
        <w:r>
          <w:fldChar w:fldCharType="begin"/>
        </w:r>
        <w:r>
          <w:instrText xml:space="preserve"> PAGEREF _Toc18599 \h </w:instrText>
        </w:r>
        <w:r>
          <w:fldChar w:fldCharType="separate"/>
        </w:r>
        <w:r>
          <w:t>18</w:t>
        </w:r>
        <w:r>
          <w:fldChar w:fldCharType="end"/>
        </w:r>
      </w:hyperlink>
    </w:p>
    <w:p w:rsidR="000761C5" w14:paraId="25F70779" w14:textId="77777777">
      <w:pPr>
        <w:pStyle w:val="TOC2"/>
        <w:tabs>
          <w:tab w:val="right" w:leader="dot" w:pos="8306"/>
        </w:tabs>
      </w:pPr>
      <w:hyperlink w:anchor="_Toc6070" w:history="1">
        <w:r>
          <w:rPr>
            <w:rFonts w:ascii="仿宋" w:eastAsia="仿宋" w:hAnsi="仿宋" w:cs="仿宋" w:hint="eastAsia"/>
          </w:rPr>
          <w:t>（二）产能规模</w:t>
        </w:r>
        <w:r>
          <w:tab/>
        </w:r>
        <w:r>
          <w:fldChar w:fldCharType="begin"/>
        </w:r>
        <w:r>
          <w:instrText xml:space="preserve"> PAGEREF _Toc6070 \h </w:instrText>
        </w:r>
        <w:r>
          <w:fldChar w:fldCharType="separate"/>
        </w:r>
        <w:r>
          <w:t>18</w:t>
        </w:r>
        <w:r>
          <w:fldChar w:fldCharType="end"/>
        </w:r>
      </w:hyperlink>
    </w:p>
    <w:p w:rsidR="000761C5" w14:paraId="10E673C4" w14:textId="77777777">
      <w:pPr>
        <w:pStyle w:val="TOC2"/>
        <w:tabs>
          <w:tab w:val="right" w:leader="dot" w:pos="8306"/>
        </w:tabs>
      </w:pPr>
      <w:hyperlink w:anchor="_Toc28979" w:history="1">
        <w:r>
          <w:rPr>
            <w:rFonts w:ascii="仿宋" w:eastAsia="仿宋" w:hAnsi="仿宋" w:cs="仿宋" w:hint="eastAsia"/>
          </w:rPr>
          <w:t>（三）产品规划方案及生产纲领</w:t>
        </w:r>
        <w:r>
          <w:tab/>
        </w:r>
        <w:r>
          <w:fldChar w:fldCharType="begin"/>
        </w:r>
        <w:r>
          <w:instrText xml:space="preserve"> PAGEREF _Toc28979 \h </w:instrText>
        </w:r>
        <w:r>
          <w:fldChar w:fldCharType="separate"/>
        </w:r>
        <w:r>
          <w:t>18</w:t>
        </w:r>
        <w:r>
          <w:fldChar w:fldCharType="end"/>
        </w:r>
      </w:hyperlink>
    </w:p>
    <w:p w:rsidR="000761C5" w14:paraId="73F3F2A1" w14:textId="77777777">
      <w:pPr>
        <w:pStyle w:val="TOC1"/>
        <w:tabs>
          <w:tab w:val="right" w:leader="dot" w:pos="8306"/>
        </w:tabs>
      </w:pPr>
      <w:hyperlink w:anchor="_Toc437" w:history="1">
        <w:r>
          <w:rPr>
            <w:rFonts w:ascii="仿宋" w:eastAsia="仿宋" w:hAnsi="仿宋" w:cs="仿宋" w:hint="eastAsia"/>
          </w:rPr>
          <w:t>六、投资估算</w:t>
        </w:r>
        <w:r>
          <w:tab/>
        </w:r>
        <w:r>
          <w:fldChar w:fldCharType="begin"/>
        </w:r>
        <w:r>
          <w:instrText xml:space="preserve"> PAGEREF _Toc437 \h </w:instrText>
        </w:r>
        <w:r>
          <w:fldChar w:fldCharType="separate"/>
        </w:r>
        <w:r>
          <w:t>19</w:t>
        </w:r>
        <w:r>
          <w:fldChar w:fldCharType="end"/>
        </w:r>
      </w:hyperlink>
    </w:p>
    <w:p w:rsidR="000761C5" w14:paraId="70AFEED1" w14:textId="77777777">
      <w:pPr>
        <w:pStyle w:val="TOC2"/>
        <w:tabs>
          <w:tab w:val="right" w:leader="dot" w:pos="8306"/>
        </w:tabs>
      </w:pPr>
      <w:hyperlink w:anchor="_Toc26225" w:history="1">
        <w:r>
          <w:rPr>
            <w:rFonts w:ascii="仿宋" w:eastAsia="仿宋" w:hAnsi="仿宋" w:cs="仿宋" w:hint="eastAsia"/>
          </w:rPr>
          <w:t>（一）投资</w:t>
        </w:r>
        <w:r>
          <w:rPr>
            <w:rFonts w:ascii="仿宋" w:eastAsia="仿宋" w:hAnsi="仿宋" w:cs="仿宋" w:hint="eastAsia"/>
          </w:rPr>
          <w:t>估算的编制说明</w:t>
        </w:r>
        <w:r>
          <w:tab/>
        </w:r>
        <w:r>
          <w:fldChar w:fldCharType="begin"/>
        </w:r>
        <w:r>
          <w:instrText xml:space="preserve"> PAGEREF _Toc26225 \h </w:instrText>
        </w:r>
        <w:r>
          <w:fldChar w:fldCharType="separate"/>
        </w:r>
        <w:r>
          <w:t>19</w:t>
        </w:r>
        <w:r>
          <w:fldChar w:fldCharType="end"/>
        </w:r>
      </w:hyperlink>
    </w:p>
    <w:p w:rsidR="000761C5" w14:paraId="2869AA29" w14:textId="77777777">
      <w:pPr>
        <w:pStyle w:val="TOC2"/>
        <w:tabs>
          <w:tab w:val="right" w:leader="dot" w:pos="8306"/>
        </w:tabs>
      </w:pPr>
      <w:hyperlink w:anchor="_Toc28132" w:history="1">
        <w:r>
          <w:rPr>
            <w:rFonts w:ascii="仿宋" w:eastAsia="仿宋" w:hAnsi="仿宋" w:cs="仿宋" w:hint="eastAsia"/>
          </w:rPr>
          <w:t>（二）建设投资估算</w:t>
        </w:r>
        <w:r>
          <w:tab/>
        </w:r>
        <w:r>
          <w:fldChar w:fldCharType="begin"/>
        </w:r>
        <w:r>
          <w:instrText xml:space="preserve"> PAGEREF _Toc28132 \h </w:instrText>
        </w:r>
        <w:r>
          <w:fldChar w:fldCharType="separate"/>
        </w:r>
        <w:r>
          <w:t>20</w:t>
        </w:r>
        <w:r>
          <w:fldChar w:fldCharType="end"/>
        </w:r>
      </w:hyperlink>
    </w:p>
    <w:p w:rsidR="000761C5" w14:paraId="78B19F76" w14:textId="77777777">
      <w:pPr>
        <w:pStyle w:val="TOC2"/>
        <w:tabs>
          <w:tab w:val="right" w:leader="dot" w:pos="8306"/>
        </w:tabs>
      </w:pPr>
      <w:hyperlink w:anchor="_Toc3400" w:history="1">
        <w:r>
          <w:rPr>
            <w:rFonts w:ascii="仿宋" w:eastAsia="仿宋" w:hAnsi="仿宋" w:cs="仿宋" w:hint="eastAsia"/>
          </w:rPr>
          <w:t>（三）建设期利息</w:t>
        </w:r>
        <w:r>
          <w:tab/>
        </w:r>
        <w:r>
          <w:fldChar w:fldCharType="begin"/>
        </w:r>
        <w:r>
          <w:instrText xml:space="preserve"> PAGEREF _Toc3400 \h </w:instrText>
        </w:r>
        <w:r>
          <w:fldChar w:fldCharType="separate"/>
        </w:r>
        <w:r>
          <w:t>21</w:t>
        </w:r>
        <w:r>
          <w:fldChar w:fldCharType="end"/>
        </w:r>
      </w:hyperlink>
    </w:p>
    <w:p w:rsidR="000761C5" w14:paraId="513F7764" w14:textId="77777777">
      <w:pPr>
        <w:pStyle w:val="TOC2"/>
        <w:tabs>
          <w:tab w:val="right" w:leader="dot" w:pos="8306"/>
        </w:tabs>
      </w:pPr>
      <w:hyperlink w:anchor="_Toc18898" w:history="1">
        <w:r>
          <w:rPr>
            <w:rFonts w:ascii="仿宋" w:eastAsia="仿宋" w:hAnsi="仿宋" w:cs="仿宋" w:hint="eastAsia"/>
          </w:rPr>
          <w:t>（四）流动资金</w:t>
        </w:r>
        <w:r>
          <w:tab/>
        </w:r>
        <w:r>
          <w:fldChar w:fldCharType="begin"/>
        </w:r>
        <w:r>
          <w:instrText xml:space="preserve"> PAGEREF _Toc18898 \h </w:instrText>
        </w:r>
        <w:r>
          <w:fldChar w:fldCharType="separate"/>
        </w:r>
        <w:r>
          <w:t>22</w:t>
        </w:r>
        <w:r>
          <w:fldChar w:fldCharType="end"/>
        </w:r>
      </w:hyperlink>
    </w:p>
    <w:p w:rsidR="000761C5" w14:paraId="0AD4052F" w14:textId="77777777">
      <w:pPr>
        <w:pStyle w:val="TOC2"/>
        <w:tabs>
          <w:tab w:val="right" w:leader="dot" w:pos="8306"/>
        </w:tabs>
      </w:pPr>
      <w:hyperlink w:anchor="_Toc20548" w:history="1">
        <w:r>
          <w:rPr>
            <w:rFonts w:ascii="仿宋" w:eastAsia="仿宋" w:hAnsi="仿宋" w:cs="仿宋" w:hint="eastAsia"/>
          </w:rPr>
          <w:t>（五）肝病类药物项目总投资</w:t>
        </w:r>
        <w:r>
          <w:tab/>
        </w:r>
        <w:r>
          <w:fldChar w:fldCharType="begin"/>
        </w:r>
        <w:r>
          <w:instrText xml:space="preserve"> PAGEREF _Toc20548 \h </w:instrText>
        </w:r>
        <w:r>
          <w:fldChar w:fldCharType="separate"/>
        </w:r>
        <w:r>
          <w:t>23</w:t>
        </w:r>
        <w:r>
          <w:fldChar w:fldCharType="end"/>
        </w:r>
      </w:hyperlink>
    </w:p>
    <w:p w:rsidR="000761C5" w14:paraId="02D784FD" w14:textId="77777777">
      <w:pPr>
        <w:pStyle w:val="TOC2"/>
        <w:tabs>
          <w:tab w:val="right" w:leader="dot" w:pos="8306"/>
        </w:tabs>
      </w:pPr>
      <w:hyperlink w:anchor="_Toc9263" w:history="1">
        <w:r>
          <w:rPr>
            <w:rFonts w:ascii="仿宋" w:eastAsia="仿宋" w:hAnsi="仿宋" w:cs="仿宋" w:hint="eastAsia"/>
          </w:rPr>
          <w:t>（六）资金筹措与投资计划</w:t>
        </w:r>
        <w:r>
          <w:tab/>
        </w:r>
        <w:r>
          <w:fldChar w:fldCharType="begin"/>
        </w:r>
        <w:r>
          <w:instrText xml:space="preserve"> PAGEREF _Toc9263 \h </w:instrText>
        </w:r>
        <w:r>
          <w:fldChar w:fldCharType="separate"/>
        </w:r>
        <w:r>
          <w:t>23</w:t>
        </w:r>
        <w:r>
          <w:fldChar w:fldCharType="end"/>
        </w:r>
      </w:hyperlink>
    </w:p>
    <w:p w:rsidR="000761C5" w14:paraId="21159822" w14:textId="77777777">
      <w:pPr>
        <w:pStyle w:val="TOC1"/>
        <w:tabs>
          <w:tab w:val="right" w:leader="dot" w:pos="8306"/>
        </w:tabs>
      </w:pPr>
      <w:hyperlink w:anchor="_Toc24671" w:history="1">
        <w:r>
          <w:rPr>
            <w:rFonts w:ascii="仿宋" w:eastAsia="仿宋" w:hAnsi="仿宋" w:cs="仿宋" w:hint="eastAsia"/>
          </w:rPr>
          <w:t>七、经</w:t>
        </w:r>
        <w:r>
          <w:rPr>
            <w:rFonts w:ascii="仿宋" w:eastAsia="仿宋" w:hAnsi="仿宋" w:cs="仿宋" w:hint="eastAsia"/>
          </w:rPr>
          <w:t>济效益分析</w:t>
        </w:r>
        <w:r>
          <w:tab/>
        </w:r>
        <w:r>
          <w:fldChar w:fldCharType="begin"/>
        </w:r>
        <w:r>
          <w:instrText xml:space="preserve"> PAGEREF _Toc24671 \h </w:instrText>
        </w:r>
        <w:r>
          <w:fldChar w:fldCharType="separate"/>
        </w:r>
        <w:r>
          <w:t>24</w:t>
        </w:r>
        <w:r>
          <w:fldChar w:fldCharType="end"/>
        </w:r>
      </w:hyperlink>
    </w:p>
    <w:p w:rsidR="000761C5" w14:paraId="547A0900" w14:textId="77777777">
      <w:pPr>
        <w:pStyle w:val="TOC2"/>
        <w:tabs>
          <w:tab w:val="right" w:leader="dot" w:pos="8306"/>
        </w:tabs>
      </w:pPr>
      <w:hyperlink w:anchor="_Toc31467" w:history="1">
        <w:r>
          <w:rPr>
            <w:rFonts w:ascii="仿宋" w:eastAsia="仿宋" w:hAnsi="仿宋" w:cs="仿宋" w:hint="eastAsia"/>
          </w:rPr>
          <w:t>（一）基本假设及基础参数选取</w:t>
        </w:r>
        <w:r>
          <w:tab/>
        </w:r>
        <w:r>
          <w:fldChar w:fldCharType="begin"/>
        </w:r>
        <w:r>
          <w:instrText xml:space="preserve"> PAGEREF _Toc31467 \h </w:instrText>
        </w:r>
        <w:r>
          <w:fldChar w:fldCharType="separate"/>
        </w:r>
        <w:r>
          <w:t>24</w:t>
        </w:r>
        <w:r>
          <w:fldChar w:fldCharType="end"/>
        </w:r>
      </w:hyperlink>
    </w:p>
    <w:p w:rsidR="000761C5" w14:paraId="68B81BC4" w14:textId="77777777">
      <w:pPr>
        <w:pStyle w:val="TOC2"/>
        <w:tabs>
          <w:tab w:val="right" w:leader="dot" w:pos="8306"/>
        </w:tabs>
      </w:pPr>
      <w:hyperlink w:anchor="_Toc6431" w:history="1">
        <w:r>
          <w:rPr>
            <w:rFonts w:ascii="仿宋" w:eastAsia="仿宋" w:hAnsi="仿宋" w:cs="仿宋" w:hint="eastAsia"/>
          </w:rPr>
          <w:t>（二）经济评价财务测算</w:t>
        </w:r>
        <w:r>
          <w:tab/>
        </w:r>
        <w:r>
          <w:fldChar w:fldCharType="begin"/>
        </w:r>
        <w:r>
          <w:instrText xml:space="preserve"> PAGEREF _Toc6431 \h </w:instrText>
        </w:r>
        <w:r>
          <w:fldChar w:fldCharType="separate"/>
        </w:r>
        <w:r>
          <w:t>25</w:t>
        </w:r>
        <w:r>
          <w:fldChar w:fldCharType="end"/>
        </w:r>
      </w:hyperlink>
    </w:p>
    <w:p w:rsidR="000761C5" w14:paraId="7A0E1514" w14:textId="77777777">
      <w:pPr>
        <w:pStyle w:val="TOC2"/>
        <w:tabs>
          <w:tab w:val="right" w:leader="dot" w:pos="8306"/>
        </w:tabs>
      </w:pPr>
      <w:hyperlink w:anchor="_Toc9066" w:history="1">
        <w:r>
          <w:rPr>
            <w:rFonts w:ascii="仿宋" w:eastAsia="仿宋" w:hAnsi="仿宋" w:cs="仿宋" w:hint="eastAsia"/>
          </w:rPr>
          <w:t>（三）肝病类药物项目盈利能力分析</w:t>
        </w:r>
        <w:r>
          <w:tab/>
        </w:r>
        <w:r>
          <w:fldChar w:fldCharType="begin"/>
        </w:r>
        <w:r>
          <w:instrText xml:space="preserve"> PAGEREF _Toc9066 \h </w:instrText>
        </w:r>
        <w:r>
          <w:fldChar w:fldCharType="separate"/>
        </w:r>
        <w:r>
          <w:t>27</w:t>
        </w:r>
        <w:r>
          <w:fldChar w:fldCharType="end"/>
        </w:r>
      </w:hyperlink>
    </w:p>
    <w:p w:rsidR="000761C5" w14:paraId="094B892B" w14:textId="77777777">
      <w:pPr>
        <w:pStyle w:val="TOC2"/>
        <w:tabs>
          <w:tab w:val="right" w:leader="dot" w:pos="8306"/>
        </w:tabs>
      </w:pPr>
      <w:hyperlink w:anchor="_Toc2695" w:history="1">
        <w:r>
          <w:rPr>
            <w:rFonts w:ascii="仿宋" w:eastAsia="仿宋" w:hAnsi="仿宋" w:cs="仿宋" w:hint="eastAsia"/>
          </w:rPr>
          <w:t>（四）财务生存能力分析</w:t>
        </w:r>
        <w:r>
          <w:tab/>
        </w:r>
        <w:r>
          <w:fldChar w:fldCharType="begin"/>
        </w:r>
        <w:r>
          <w:instrText xml:space="preserve"> PAGEREF _Toc2695 \h </w:instrText>
        </w:r>
        <w:r>
          <w:fldChar w:fldCharType="separate"/>
        </w:r>
        <w:r>
          <w:t>28</w:t>
        </w:r>
        <w:r>
          <w:fldChar w:fldCharType="end"/>
        </w:r>
      </w:hyperlink>
    </w:p>
    <w:p w:rsidR="000761C5" w14:paraId="31D9F57D" w14:textId="77777777">
      <w:pPr>
        <w:pStyle w:val="TOC2"/>
        <w:tabs>
          <w:tab w:val="right" w:leader="dot" w:pos="8306"/>
        </w:tabs>
      </w:pPr>
      <w:hyperlink w:anchor="_Toc25889" w:history="1">
        <w:r>
          <w:rPr>
            <w:rFonts w:ascii="仿宋" w:eastAsia="仿宋" w:hAnsi="仿宋" w:cs="仿宋" w:hint="eastAsia"/>
          </w:rPr>
          <w:t>（五）偿债能力分析</w:t>
        </w:r>
        <w:r>
          <w:tab/>
        </w:r>
        <w:r>
          <w:fldChar w:fldCharType="begin"/>
        </w:r>
        <w:r>
          <w:instrText xml:space="preserve"> PAGEREF _Toc25889 \h </w:instrText>
        </w:r>
        <w:r>
          <w:fldChar w:fldCharType="separate"/>
        </w:r>
        <w:r>
          <w:t>28</w:t>
        </w:r>
        <w:r>
          <w:fldChar w:fldCharType="end"/>
        </w:r>
      </w:hyperlink>
    </w:p>
    <w:p w:rsidR="000761C5" w14:paraId="11AB7F19" w14:textId="77777777">
      <w:pPr>
        <w:pStyle w:val="TOC2"/>
        <w:tabs>
          <w:tab w:val="right" w:leader="dot" w:pos="8306"/>
        </w:tabs>
      </w:pPr>
      <w:hyperlink w:anchor="_Toc32688" w:history="1">
        <w:r>
          <w:rPr>
            <w:rFonts w:ascii="仿宋" w:eastAsia="仿宋" w:hAnsi="仿宋" w:cs="仿宋" w:hint="eastAsia"/>
          </w:rPr>
          <w:t>（六）经济评价结论</w:t>
        </w:r>
        <w:r>
          <w:tab/>
        </w:r>
        <w:r>
          <w:fldChar w:fldCharType="begin"/>
        </w:r>
        <w:r>
          <w:instrText xml:space="preserve"> PAGEREF _Toc32688 \h </w:instrText>
        </w:r>
        <w:r>
          <w:fldChar w:fldCharType="separate"/>
        </w:r>
        <w:r>
          <w:t>29</w:t>
        </w:r>
        <w:r>
          <w:fldChar w:fldCharType="end"/>
        </w:r>
      </w:hyperlink>
    </w:p>
    <w:p w:rsidR="000761C5" w14:paraId="7B37AEE1" w14:textId="77777777">
      <w:pPr>
        <w:pStyle w:val="TOC1"/>
        <w:tabs>
          <w:tab w:val="right" w:leader="dot" w:pos="8306"/>
        </w:tabs>
      </w:pPr>
      <w:hyperlink w:anchor="_Toc25180" w:history="1">
        <w:r>
          <w:rPr>
            <w:rFonts w:ascii="仿宋" w:eastAsia="仿宋" w:hAnsi="仿宋" w:cs="仿宋" w:hint="eastAsia"/>
          </w:rPr>
          <w:t>八、招标方案</w:t>
        </w:r>
        <w:r>
          <w:tab/>
        </w:r>
        <w:r>
          <w:fldChar w:fldCharType="begin"/>
        </w:r>
        <w:r>
          <w:instrText xml:space="preserve"> PAGEREF _Toc25180 \h </w:instrText>
        </w:r>
        <w:r>
          <w:fldChar w:fldCharType="separate"/>
        </w:r>
        <w:r>
          <w:t>30</w:t>
        </w:r>
        <w:r>
          <w:fldChar w:fldCharType="end"/>
        </w:r>
      </w:hyperlink>
    </w:p>
    <w:p w:rsidR="000761C5" w14:paraId="223CF4E9" w14:textId="77777777">
      <w:pPr>
        <w:pStyle w:val="TOC2"/>
        <w:tabs>
          <w:tab w:val="right" w:leader="dot" w:pos="8306"/>
        </w:tabs>
      </w:pPr>
      <w:hyperlink w:anchor="_Toc20227" w:history="1">
        <w:r>
          <w:rPr>
            <w:rFonts w:ascii="仿宋" w:eastAsia="仿宋" w:hAnsi="仿宋" w:cs="仿宋" w:hint="eastAsia"/>
          </w:rPr>
          <w:t>（一）肝病类药物项目招标依据</w:t>
        </w:r>
        <w:r>
          <w:tab/>
        </w:r>
        <w:r>
          <w:fldChar w:fldCharType="begin"/>
        </w:r>
        <w:r>
          <w:instrText xml:space="preserve"> PAGEREF _Toc20227 \h </w:instrText>
        </w:r>
        <w:r>
          <w:fldChar w:fldCharType="separate"/>
        </w:r>
        <w:r>
          <w:t>30</w:t>
        </w:r>
        <w:r>
          <w:fldChar w:fldCharType="end"/>
        </w:r>
      </w:hyperlink>
    </w:p>
    <w:p w:rsidR="000761C5" w14:paraId="178C5C33" w14:textId="77777777">
      <w:pPr>
        <w:pStyle w:val="TOC2"/>
        <w:tabs>
          <w:tab w:val="right" w:leader="dot" w:pos="8306"/>
        </w:tabs>
      </w:pPr>
      <w:hyperlink w:anchor="_Toc2046" w:history="1">
        <w:r>
          <w:rPr>
            <w:rFonts w:ascii="仿宋" w:eastAsia="仿宋" w:hAnsi="仿宋" w:cs="仿宋" w:hint="eastAsia"/>
          </w:rPr>
          <w:t>（二）肝病类药物项目招标范围</w:t>
        </w:r>
        <w:r>
          <w:tab/>
        </w:r>
        <w:r>
          <w:fldChar w:fldCharType="begin"/>
        </w:r>
        <w:r>
          <w:instrText xml:space="preserve"> PAGEREF _Toc2046 \h </w:instrText>
        </w:r>
        <w:r>
          <w:fldChar w:fldCharType="separate"/>
        </w:r>
        <w:r>
          <w:t>30</w:t>
        </w:r>
        <w:r>
          <w:fldChar w:fldCharType="end"/>
        </w:r>
      </w:hyperlink>
    </w:p>
    <w:p w:rsidR="000761C5" w14:paraId="7EB9C3ED" w14:textId="77777777">
      <w:pPr>
        <w:pStyle w:val="TOC2"/>
        <w:tabs>
          <w:tab w:val="right" w:leader="dot" w:pos="8306"/>
        </w:tabs>
      </w:pPr>
      <w:hyperlink w:anchor="_Toc26986" w:history="1">
        <w:r>
          <w:rPr>
            <w:rFonts w:ascii="仿宋" w:eastAsia="仿宋" w:hAnsi="仿宋" w:cs="仿宋" w:hint="eastAsia"/>
          </w:rPr>
          <w:t>（三）招标要求</w:t>
        </w:r>
        <w:r>
          <w:tab/>
        </w:r>
        <w:r>
          <w:fldChar w:fldCharType="begin"/>
        </w:r>
        <w:r>
          <w:instrText xml:space="preserve"> PAGEREF _Toc26986 \h </w:instrText>
        </w:r>
        <w:r>
          <w:fldChar w:fldCharType="separate"/>
        </w:r>
        <w:r>
          <w:t>31</w:t>
        </w:r>
        <w:r>
          <w:fldChar w:fldCharType="end"/>
        </w:r>
      </w:hyperlink>
    </w:p>
    <w:p w:rsidR="000761C5" w14:paraId="379E4C2A" w14:textId="77777777">
      <w:pPr>
        <w:pStyle w:val="TOC2"/>
        <w:tabs>
          <w:tab w:val="right" w:leader="dot" w:pos="8306"/>
        </w:tabs>
      </w:pPr>
      <w:hyperlink w:anchor="_Toc17531" w:history="1">
        <w:r>
          <w:rPr>
            <w:rFonts w:ascii="仿宋" w:eastAsia="仿宋" w:hAnsi="仿宋" w:cs="仿宋" w:hint="eastAsia"/>
          </w:rPr>
          <w:t>（四）招标组织方式</w:t>
        </w:r>
        <w:r>
          <w:tab/>
        </w:r>
        <w:r>
          <w:fldChar w:fldCharType="begin"/>
        </w:r>
        <w:r>
          <w:instrText xml:space="preserve"> PAGEREF _Toc17531 \h </w:instrText>
        </w:r>
        <w:r>
          <w:fldChar w:fldCharType="separate"/>
        </w:r>
        <w:r>
          <w:t>32</w:t>
        </w:r>
        <w:r>
          <w:fldChar w:fldCharType="end"/>
        </w:r>
      </w:hyperlink>
    </w:p>
    <w:p w:rsidR="000761C5" w14:paraId="4EDCC4D8" w14:textId="77777777">
      <w:pPr>
        <w:pStyle w:val="TOC2"/>
        <w:tabs>
          <w:tab w:val="right" w:leader="dot" w:pos="8306"/>
        </w:tabs>
      </w:pPr>
      <w:hyperlink w:anchor="_Toc2042" w:history="1">
        <w:r>
          <w:rPr>
            <w:rFonts w:ascii="仿宋" w:eastAsia="仿宋" w:hAnsi="仿宋" w:cs="仿宋" w:hint="eastAsia"/>
          </w:rPr>
          <w:t>（五）招标信息发布</w:t>
        </w:r>
        <w:r>
          <w:tab/>
        </w:r>
        <w:r>
          <w:fldChar w:fldCharType="begin"/>
        </w:r>
        <w:r>
          <w:instrText xml:space="preserve"> PAGEREF _Toc2042 \h </w:instrText>
        </w:r>
        <w:r>
          <w:fldChar w:fldCharType="separate"/>
        </w:r>
        <w:r>
          <w:t>35</w:t>
        </w:r>
        <w:r>
          <w:fldChar w:fldCharType="end"/>
        </w:r>
      </w:hyperlink>
    </w:p>
    <w:p w:rsidR="000761C5" w14:paraId="0678674B" w14:textId="77777777">
      <w:pPr>
        <w:pStyle w:val="TOC1"/>
        <w:tabs>
          <w:tab w:val="right" w:leader="dot" w:pos="8306"/>
        </w:tabs>
      </w:pPr>
      <w:hyperlink w:anchor="_Toc1881" w:history="1">
        <w:r>
          <w:rPr>
            <w:rFonts w:ascii="仿宋" w:eastAsia="仿宋" w:hAnsi="仿宋" w:cs="仿宋" w:hint="eastAsia"/>
          </w:rPr>
          <w:t>九、劳动安全评价</w:t>
        </w:r>
        <w:r>
          <w:tab/>
        </w:r>
        <w:r>
          <w:fldChar w:fldCharType="begin"/>
        </w:r>
        <w:r>
          <w:instrText xml:space="preserve"> PAGEREF _Toc1881 \h </w:instrText>
        </w:r>
        <w:r>
          <w:fldChar w:fldCharType="separate"/>
        </w:r>
        <w:r>
          <w:t>35</w:t>
        </w:r>
        <w:r>
          <w:fldChar w:fldCharType="end"/>
        </w:r>
      </w:hyperlink>
    </w:p>
    <w:p w:rsidR="000761C5" w14:paraId="541F4D09"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5081" w:history="1">
        <w:r>
          <w:rPr>
            <w:rFonts w:ascii="仿宋" w:eastAsia="仿宋" w:hAnsi="仿宋" w:cs="仿宋" w:hint="eastAsia"/>
          </w:rPr>
          <w:t>（一）设计依据</w:t>
        </w:r>
        <w:r>
          <w:tab/>
        </w:r>
        <w:r>
          <w:fldChar w:fldCharType="begin"/>
        </w:r>
        <w:r>
          <w:instrText xml:space="preserve"> PAGEREF _Toc5081 \h </w:instrText>
        </w:r>
        <w:r>
          <w:fldChar w:fldCharType="separate"/>
        </w:r>
        <w:r>
          <w:t>35</w:t>
        </w:r>
        <w:r>
          <w:fldChar w:fldCharType="end"/>
        </w:r>
      </w:hyperlink>
    </w:p>
    <w:p w:rsidR="000761C5" w14:paraId="4FDB333A" w14:textId="77777777">
      <w:pPr>
        <w:pStyle w:val="TOC2"/>
        <w:tabs>
          <w:tab w:val="right" w:leader="dot" w:pos="8306"/>
        </w:tabs>
      </w:pPr>
      <w:hyperlink w:anchor="_Toc22007" w:history="1">
        <w:r>
          <w:rPr>
            <w:rFonts w:ascii="仿宋" w:eastAsia="仿宋" w:hAnsi="仿宋" w:cs="仿宋" w:hint="eastAsia"/>
          </w:rPr>
          <w:t>（二）主要防范措施</w:t>
        </w:r>
        <w:r>
          <w:tab/>
        </w:r>
        <w:r>
          <w:fldChar w:fldCharType="begin"/>
        </w:r>
        <w:r>
          <w:instrText xml:space="preserve"> PAGEREF _Toc22007 \h </w:instrText>
        </w:r>
        <w:r>
          <w:fldChar w:fldCharType="separate"/>
        </w:r>
        <w:r>
          <w:t>37</w:t>
        </w:r>
        <w:r>
          <w:fldChar w:fldCharType="end"/>
        </w:r>
      </w:hyperlink>
    </w:p>
    <w:p w:rsidR="000761C5" w14:paraId="2749138F" w14:textId="77777777">
      <w:pPr>
        <w:pStyle w:val="TOC2"/>
        <w:tabs>
          <w:tab w:val="right" w:leader="dot" w:pos="8306"/>
        </w:tabs>
      </w:pPr>
      <w:hyperlink w:anchor="_Toc624" w:history="1">
        <w:r>
          <w:rPr>
            <w:rFonts w:ascii="仿宋" w:eastAsia="仿宋" w:hAnsi="仿宋" w:cs="仿宋" w:hint="eastAsia"/>
          </w:rPr>
          <w:t>（三）劳动安全预期效果评价</w:t>
        </w:r>
        <w:r>
          <w:tab/>
        </w:r>
        <w:r>
          <w:fldChar w:fldCharType="begin"/>
        </w:r>
        <w:r>
          <w:instrText xml:space="preserve"> PAGEREF _Toc624 \h </w:instrText>
        </w:r>
        <w:r>
          <w:fldChar w:fldCharType="separate"/>
        </w:r>
        <w:r>
          <w:t>39</w:t>
        </w:r>
        <w:r>
          <w:fldChar w:fldCharType="end"/>
        </w:r>
      </w:hyperlink>
    </w:p>
    <w:p w:rsidR="000761C5" w14:paraId="39802679" w14:textId="77777777">
      <w:pPr>
        <w:pStyle w:val="TOC1"/>
        <w:tabs>
          <w:tab w:val="right" w:leader="dot" w:pos="8306"/>
        </w:tabs>
      </w:pPr>
      <w:hyperlink w:anchor="_Toc26489" w:history="1">
        <w:r>
          <w:rPr>
            <w:rFonts w:ascii="仿宋" w:eastAsia="仿宋" w:hAnsi="仿宋" w:cs="仿宋" w:hint="eastAsia"/>
          </w:rPr>
          <w:t>十、环境保护分析</w:t>
        </w:r>
        <w:r>
          <w:tab/>
        </w:r>
        <w:r>
          <w:fldChar w:fldCharType="begin"/>
        </w:r>
        <w:r>
          <w:instrText xml:space="preserve"> PAGEREF _Toc26489 \h </w:instrText>
        </w:r>
        <w:r>
          <w:fldChar w:fldCharType="separate"/>
        </w:r>
        <w:r>
          <w:t>40</w:t>
        </w:r>
        <w:r>
          <w:fldChar w:fldCharType="end"/>
        </w:r>
      </w:hyperlink>
    </w:p>
    <w:p w:rsidR="000761C5" w14:paraId="0450BB6A" w14:textId="77777777">
      <w:pPr>
        <w:pStyle w:val="TOC2"/>
        <w:tabs>
          <w:tab w:val="right" w:leader="dot" w:pos="8306"/>
        </w:tabs>
      </w:pPr>
      <w:hyperlink w:anchor="_Toc28722" w:history="1">
        <w:r>
          <w:rPr>
            <w:rFonts w:ascii="仿宋" w:eastAsia="仿宋" w:hAnsi="仿宋" w:cs="仿宋" w:hint="eastAsia"/>
          </w:rPr>
          <w:t>（一）环境保护综述</w:t>
        </w:r>
        <w:r>
          <w:tab/>
        </w:r>
        <w:r>
          <w:fldChar w:fldCharType="begin"/>
        </w:r>
        <w:r>
          <w:instrText xml:space="preserve"> </w:instrText>
        </w:r>
        <w:r>
          <w:instrText xml:space="preserve">PAGEREF _Toc28722 \h </w:instrText>
        </w:r>
        <w:r>
          <w:fldChar w:fldCharType="separate"/>
        </w:r>
        <w:r>
          <w:t>40</w:t>
        </w:r>
        <w:r>
          <w:fldChar w:fldCharType="end"/>
        </w:r>
      </w:hyperlink>
    </w:p>
    <w:p w:rsidR="000761C5" w14:paraId="2832819D" w14:textId="77777777">
      <w:pPr>
        <w:pStyle w:val="TOC2"/>
        <w:tabs>
          <w:tab w:val="right" w:leader="dot" w:pos="8306"/>
        </w:tabs>
      </w:pPr>
      <w:hyperlink w:anchor="_Toc2298" w:history="1">
        <w:r>
          <w:rPr>
            <w:rFonts w:ascii="仿宋" w:eastAsia="仿宋" w:hAnsi="仿宋" w:cs="仿宋" w:hint="eastAsia"/>
          </w:rPr>
          <w:t>（二）施工期环境影响分析</w:t>
        </w:r>
        <w:r>
          <w:tab/>
        </w:r>
        <w:r>
          <w:fldChar w:fldCharType="begin"/>
        </w:r>
        <w:r>
          <w:instrText xml:space="preserve"> PAGEREF _Toc2298 \h </w:instrText>
        </w:r>
        <w:r>
          <w:fldChar w:fldCharType="separate"/>
        </w:r>
        <w:r>
          <w:t>41</w:t>
        </w:r>
        <w:r>
          <w:fldChar w:fldCharType="end"/>
        </w:r>
      </w:hyperlink>
    </w:p>
    <w:p w:rsidR="000761C5" w14:paraId="34A32F0A" w14:textId="77777777">
      <w:pPr>
        <w:pStyle w:val="TOC2"/>
        <w:tabs>
          <w:tab w:val="right" w:leader="dot" w:pos="8306"/>
        </w:tabs>
      </w:pPr>
      <w:hyperlink w:anchor="_Toc22133" w:history="1">
        <w:r>
          <w:rPr>
            <w:rFonts w:ascii="仿宋" w:eastAsia="仿宋" w:hAnsi="仿宋" w:cs="仿宋" w:hint="eastAsia"/>
          </w:rPr>
          <w:t>（三）营运期环境影响分析</w:t>
        </w:r>
        <w:r>
          <w:tab/>
        </w:r>
        <w:r>
          <w:fldChar w:fldCharType="begin"/>
        </w:r>
        <w:r>
          <w:instrText xml:space="preserve"> PAGEREF _Toc22133 \h </w:instrText>
        </w:r>
        <w:r>
          <w:fldChar w:fldCharType="separate"/>
        </w:r>
        <w:r>
          <w:t>43</w:t>
        </w:r>
        <w:r>
          <w:fldChar w:fldCharType="end"/>
        </w:r>
      </w:hyperlink>
    </w:p>
    <w:p w:rsidR="000761C5" w14:paraId="735065A7" w14:textId="77777777">
      <w:pPr>
        <w:pStyle w:val="TOC2"/>
        <w:tabs>
          <w:tab w:val="right" w:leader="dot" w:pos="8306"/>
        </w:tabs>
      </w:pPr>
      <w:hyperlink w:anchor="_Toc21629" w:history="1">
        <w:r>
          <w:rPr>
            <w:rFonts w:ascii="仿宋" w:eastAsia="仿宋" w:hAnsi="仿宋" w:cs="仿宋" w:hint="eastAsia"/>
          </w:rPr>
          <w:t>（四）综合评价</w:t>
        </w:r>
        <w:r>
          <w:tab/>
        </w:r>
        <w:r>
          <w:fldChar w:fldCharType="begin"/>
        </w:r>
        <w:r>
          <w:instrText xml:space="preserve"> PAGEREF _Toc21629 \h </w:instrText>
        </w:r>
        <w:r>
          <w:fldChar w:fldCharType="separate"/>
        </w:r>
        <w:r>
          <w:t>44</w:t>
        </w:r>
        <w:r>
          <w:fldChar w:fldCharType="end"/>
        </w:r>
      </w:hyperlink>
    </w:p>
    <w:p w:rsidR="000761C5" w14:paraId="6E589B65" w14:textId="47763CA7">
      <w:pPr>
        <w:pStyle w:val="TOC1"/>
        <w:tabs>
          <w:tab w:val="right" w:leader="dot" w:pos="8306"/>
        </w:tabs>
      </w:pPr>
      <w:hyperlink w:anchor="_Toc23855"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_Toc23855 \h </w:instrText>
        </w:r>
        <w:r>
          <w:fldChar w:fldCharType="separate"/>
        </w:r>
        <w:r>
          <w:t>46</w:t>
        </w:r>
        <w:r>
          <w:fldChar w:fldCharType="end"/>
        </w:r>
      </w:hyperlink>
    </w:p>
    <w:p w:rsidR="000761C5" w14:paraId="584E68E7" w14:textId="77777777">
      <w:pPr>
        <w:pStyle w:val="TOC2"/>
        <w:tabs>
          <w:tab w:val="right" w:leader="dot" w:pos="8306"/>
        </w:tabs>
      </w:pPr>
      <w:hyperlink w:anchor="_Toc22575" w:history="1">
        <w:r>
          <w:rPr>
            <w:rFonts w:ascii="仿宋" w:eastAsia="仿宋" w:hAnsi="仿宋" w:cs="仿宋" w:hint="eastAsia"/>
          </w:rPr>
          <w:t>（一）建设区域环境质量现状</w:t>
        </w:r>
        <w:r>
          <w:tab/>
        </w:r>
        <w:r>
          <w:fldChar w:fldCharType="begin"/>
        </w:r>
        <w:r>
          <w:instrText xml:space="preserve"> PAGEREF _Toc22575 \h </w:instrText>
        </w:r>
        <w:r>
          <w:fldChar w:fldCharType="separate"/>
        </w:r>
        <w:r>
          <w:t>46</w:t>
        </w:r>
        <w:r>
          <w:fldChar w:fldCharType="end"/>
        </w:r>
      </w:hyperlink>
    </w:p>
    <w:p w:rsidR="000761C5" w14:paraId="531B3F75" w14:textId="77777777">
      <w:pPr>
        <w:pStyle w:val="TOC2"/>
        <w:tabs>
          <w:tab w:val="right" w:leader="dot" w:pos="8306"/>
        </w:tabs>
      </w:pPr>
      <w:hyperlink w:anchor="_Toc3996" w:history="1">
        <w:r>
          <w:rPr>
            <w:rFonts w:ascii="仿宋" w:eastAsia="仿宋" w:hAnsi="仿宋" w:cs="仿宋" w:hint="eastAsia"/>
          </w:rPr>
          <w:t>（二）建设期环境保护</w:t>
        </w:r>
        <w:r>
          <w:tab/>
        </w:r>
        <w:r>
          <w:fldChar w:fldCharType="begin"/>
        </w:r>
        <w:r>
          <w:instrText xml:space="preserve"> PAGEREF _Toc3996 \h </w:instrText>
        </w:r>
        <w:r>
          <w:fldChar w:fldCharType="separate"/>
        </w:r>
        <w:r>
          <w:t>46</w:t>
        </w:r>
        <w:r>
          <w:fldChar w:fldCharType="end"/>
        </w:r>
      </w:hyperlink>
    </w:p>
    <w:p w:rsidR="000761C5" w14:paraId="575E47AA" w14:textId="77777777">
      <w:pPr>
        <w:pStyle w:val="TOC2"/>
        <w:tabs>
          <w:tab w:val="right" w:leader="dot" w:pos="8306"/>
        </w:tabs>
      </w:pPr>
      <w:hyperlink w:anchor="_Toc30970" w:history="1">
        <w:r>
          <w:rPr>
            <w:rFonts w:ascii="仿宋" w:eastAsia="仿宋" w:hAnsi="仿宋" w:cs="仿宋" w:hint="eastAsia"/>
          </w:rPr>
          <w:t>（三）运营期环境保护</w:t>
        </w:r>
        <w:r>
          <w:tab/>
        </w:r>
        <w:r>
          <w:fldChar w:fldCharType="begin"/>
        </w:r>
        <w:r>
          <w:instrText xml:space="preserve"> PAGEREF _Toc30970 \h </w:instrText>
        </w:r>
        <w:r>
          <w:fldChar w:fldCharType="separate"/>
        </w:r>
        <w:r>
          <w:t>48</w:t>
        </w:r>
        <w:r>
          <w:fldChar w:fldCharType="end"/>
        </w:r>
      </w:hyperlink>
    </w:p>
    <w:p w:rsidR="000761C5" w14:paraId="56F02EA1" w14:textId="77777777">
      <w:pPr>
        <w:pStyle w:val="TOC2"/>
        <w:tabs>
          <w:tab w:val="right" w:leader="dot" w:pos="8306"/>
        </w:tabs>
      </w:pPr>
      <w:hyperlink w:anchor="_Toc13081" w:history="1">
        <w:r>
          <w:rPr>
            <w:rFonts w:ascii="仿宋" w:eastAsia="仿宋" w:hAnsi="仿宋" w:cs="仿宋" w:hint="eastAsia"/>
          </w:rPr>
          <w:t>（四）肝病类药物项目建设对区域经济的影响</w:t>
        </w:r>
        <w:r>
          <w:tab/>
        </w:r>
        <w:r>
          <w:fldChar w:fldCharType="begin"/>
        </w:r>
        <w:r>
          <w:instrText xml:space="preserve"> PAGEREF _Toc13081 \h </w:instrText>
        </w:r>
        <w:r>
          <w:fldChar w:fldCharType="separate"/>
        </w:r>
        <w:r>
          <w:t>50</w:t>
        </w:r>
        <w:r>
          <w:fldChar w:fldCharType="end"/>
        </w:r>
      </w:hyperlink>
    </w:p>
    <w:p w:rsidR="000761C5" w14:paraId="5739C994" w14:textId="77777777">
      <w:pPr>
        <w:pStyle w:val="TOC2"/>
        <w:tabs>
          <w:tab w:val="right" w:leader="dot" w:pos="8306"/>
        </w:tabs>
      </w:pPr>
      <w:hyperlink w:anchor="_Toc29313" w:history="1">
        <w:r>
          <w:rPr>
            <w:rFonts w:ascii="仿宋" w:eastAsia="仿宋" w:hAnsi="仿宋" w:cs="仿宋" w:hint="eastAsia"/>
          </w:rPr>
          <w:t>（五）废弃物处理</w:t>
        </w:r>
        <w:r>
          <w:tab/>
        </w:r>
        <w:r>
          <w:fldChar w:fldCharType="begin"/>
        </w:r>
        <w:r>
          <w:instrText xml:space="preserve"> PAGEREF _Toc29313 \h </w:instrText>
        </w:r>
        <w:r>
          <w:fldChar w:fldCharType="separate"/>
        </w:r>
        <w:r>
          <w:t>52</w:t>
        </w:r>
        <w:r>
          <w:fldChar w:fldCharType="end"/>
        </w:r>
      </w:hyperlink>
    </w:p>
    <w:p w:rsidR="000761C5" w14:paraId="5EF70C9A" w14:textId="77777777">
      <w:pPr>
        <w:pStyle w:val="TOC2"/>
        <w:tabs>
          <w:tab w:val="right" w:leader="dot" w:pos="8306"/>
        </w:tabs>
      </w:pPr>
      <w:hyperlink w:anchor="_Toc14767" w:history="1">
        <w:r>
          <w:rPr>
            <w:rFonts w:ascii="仿宋" w:eastAsia="仿宋" w:hAnsi="仿宋" w:cs="仿宋" w:hint="eastAsia"/>
          </w:rPr>
          <w:t>（六）特殊环境影响分析</w:t>
        </w:r>
        <w:r>
          <w:tab/>
        </w:r>
        <w:r>
          <w:fldChar w:fldCharType="begin"/>
        </w:r>
        <w:r>
          <w:instrText xml:space="preserve"> PAGEREF _Toc14767 \h </w:instrText>
        </w:r>
        <w:r>
          <w:fldChar w:fldCharType="separate"/>
        </w:r>
        <w:r>
          <w:t>53</w:t>
        </w:r>
        <w:r>
          <w:fldChar w:fldCharType="end"/>
        </w:r>
      </w:hyperlink>
    </w:p>
    <w:p w:rsidR="000761C5" w14:paraId="46AB67FB" w14:textId="77777777">
      <w:pPr>
        <w:pStyle w:val="TOC2"/>
        <w:tabs>
          <w:tab w:val="right" w:leader="dot" w:pos="8306"/>
        </w:tabs>
      </w:pPr>
      <w:hyperlink w:anchor="_Toc10215" w:history="1">
        <w:r>
          <w:rPr>
            <w:rFonts w:ascii="仿宋" w:eastAsia="仿宋" w:hAnsi="仿宋" w:cs="仿宋" w:hint="eastAsia"/>
          </w:rPr>
          <w:t>（七）清洁生产</w:t>
        </w:r>
        <w:r>
          <w:tab/>
        </w:r>
        <w:r>
          <w:fldChar w:fldCharType="begin"/>
        </w:r>
        <w:r>
          <w:instrText xml:space="preserve"> PAGEREF _Toc10215 \h </w:instrText>
        </w:r>
        <w:r>
          <w:fldChar w:fldCharType="separate"/>
        </w:r>
        <w:r>
          <w:t>54</w:t>
        </w:r>
        <w:r>
          <w:fldChar w:fldCharType="end"/>
        </w:r>
      </w:hyperlink>
    </w:p>
    <w:p w:rsidR="000761C5" w14:paraId="38C0E193" w14:textId="77777777">
      <w:pPr>
        <w:pStyle w:val="TOC2"/>
        <w:tabs>
          <w:tab w:val="right" w:leader="dot" w:pos="8306"/>
        </w:tabs>
      </w:pPr>
      <w:hyperlink w:anchor="_Toc22054" w:history="1">
        <w:r>
          <w:rPr>
            <w:rFonts w:ascii="仿宋" w:eastAsia="仿宋" w:hAnsi="仿宋" w:cs="仿宋" w:hint="eastAsia"/>
          </w:rPr>
          <w:t>（八）环境保护综合评价</w:t>
        </w:r>
        <w:r>
          <w:tab/>
        </w:r>
        <w:r>
          <w:fldChar w:fldCharType="begin"/>
        </w:r>
        <w:r>
          <w:instrText xml:space="preserve"> PAGEREF _Toc22054 \h </w:instrText>
        </w:r>
        <w:r>
          <w:fldChar w:fldCharType="separate"/>
        </w:r>
        <w:r>
          <w:t>55</w:t>
        </w:r>
        <w:r>
          <w:fldChar w:fldCharType="end"/>
        </w:r>
      </w:hyperlink>
    </w:p>
    <w:p w:rsidR="000761C5" w14:paraId="5A9A92A0" w14:textId="77777777">
      <w:pPr>
        <w:pStyle w:val="TOC1"/>
        <w:tabs>
          <w:tab w:val="right" w:leader="dot" w:pos="8306"/>
        </w:tabs>
      </w:pPr>
      <w:hyperlink w:anchor="_Toc21541" w:history="1">
        <w:r>
          <w:rPr>
            <w:rFonts w:ascii="仿宋" w:eastAsia="仿宋" w:hAnsi="仿宋" w:cs="仿宋" w:hint="eastAsia"/>
          </w:rPr>
          <w:t>十二、肝病类药物项目建设单位</w:t>
        </w:r>
        <w:r>
          <w:tab/>
        </w:r>
        <w:r>
          <w:fldChar w:fldCharType="begin"/>
        </w:r>
        <w:r>
          <w:instrText xml:space="preserve"> PAGEREF _Toc21541 \h </w:instrText>
        </w:r>
        <w:r>
          <w:fldChar w:fldCharType="separate"/>
        </w:r>
        <w:r>
          <w:t>56</w:t>
        </w:r>
        <w:r>
          <w:fldChar w:fldCharType="end"/>
        </w:r>
      </w:hyperlink>
    </w:p>
    <w:p w:rsidR="000761C5" w14:paraId="76F7F63D" w14:textId="77777777">
      <w:pPr>
        <w:pStyle w:val="TOC2"/>
        <w:tabs>
          <w:tab w:val="right" w:leader="dot" w:pos="8306"/>
        </w:tabs>
      </w:pPr>
      <w:hyperlink w:anchor="_Toc9633" w:history="1">
        <w:r>
          <w:rPr>
            <w:rFonts w:ascii="仿宋" w:eastAsia="仿宋" w:hAnsi="仿宋" w:cs="仿宋" w:hint="eastAsia"/>
          </w:rPr>
          <w:t>（一）肝病类药物项目承办单位基本情况</w:t>
        </w:r>
        <w:r>
          <w:tab/>
        </w:r>
        <w:r>
          <w:fldChar w:fldCharType="begin"/>
        </w:r>
        <w:r>
          <w:instrText xml:space="preserve"> PAGEREF _Toc9633 \h </w:instrText>
        </w:r>
        <w:r>
          <w:fldChar w:fldCharType="separate"/>
        </w:r>
        <w:r>
          <w:t>56</w:t>
        </w:r>
        <w:r>
          <w:fldChar w:fldCharType="end"/>
        </w:r>
      </w:hyperlink>
    </w:p>
    <w:p w:rsidR="000761C5" w14:paraId="21AE7481" w14:textId="77777777">
      <w:pPr>
        <w:pStyle w:val="TOC2"/>
        <w:tabs>
          <w:tab w:val="right" w:leader="dot" w:pos="8306"/>
        </w:tabs>
      </w:pPr>
      <w:hyperlink w:anchor="_Toc23990" w:history="1">
        <w:r>
          <w:rPr>
            <w:rFonts w:ascii="仿宋" w:eastAsia="仿宋" w:hAnsi="仿宋" w:cs="仿宋" w:hint="eastAsia"/>
          </w:rPr>
          <w:t>（二）公司经济效益分析</w:t>
        </w:r>
        <w:r>
          <w:tab/>
        </w:r>
        <w:r>
          <w:fldChar w:fldCharType="begin"/>
        </w:r>
        <w:r>
          <w:instrText xml:space="preserve"> PAGEREF _Toc23990 \h </w:instrText>
        </w:r>
        <w:r>
          <w:fldChar w:fldCharType="separate"/>
        </w:r>
        <w:r>
          <w:t>57</w:t>
        </w:r>
        <w:r>
          <w:fldChar w:fldCharType="end"/>
        </w:r>
      </w:hyperlink>
    </w:p>
    <w:p w:rsidR="000761C5" w14:paraId="3CB83388" w14:textId="77777777">
      <w:pPr>
        <w:pStyle w:val="TOC1"/>
        <w:tabs>
          <w:tab w:val="right" w:leader="dot" w:pos="8306"/>
        </w:tabs>
      </w:pPr>
      <w:hyperlink w:anchor="_Toc17158" w:history="1">
        <w:r>
          <w:rPr>
            <w:rFonts w:ascii="仿宋" w:eastAsia="仿宋" w:hAnsi="仿宋" w:cs="仿宋" w:hint="eastAsia"/>
          </w:rPr>
          <w:t>十三、肝病类药物项目风险防范分析</w:t>
        </w:r>
        <w:r>
          <w:tab/>
        </w:r>
        <w:r>
          <w:fldChar w:fldCharType="begin"/>
        </w:r>
        <w:r>
          <w:instrText xml:space="preserve"> PAGEREF _Toc17158 \h </w:instrText>
        </w:r>
        <w:r>
          <w:fldChar w:fldCharType="separate"/>
        </w:r>
        <w:r>
          <w:t>58</w:t>
        </w:r>
        <w:r>
          <w:fldChar w:fldCharType="end"/>
        </w:r>
      </w:hyperlink>
    </w:p>
    <w:p w:rsidR="000761C5" w14:paraId="019DCADE" w14:textId="77777777">
      <w:pPr>
        <w:pStyle w:val="TOC2"/>
        <w:tabs>
          <w:tab w:val="right" w:leader="dot" w:pos="8306"/>
        </w:tabs>
      </w:pPr>
      <w:hyperlink w:anchor="_Toc28890" w:history="1">
        <w:r>
          <w:rPr>
            <w:rFonts w:ascii="仿宋" w:eastAsia="仿宋" w:hAnsi="仿宋" w:cs="仿宋" w:hint="eastAsia"/>
          </w:rPr>
          <w:t>（一）肝病类药物项目风险分析</w:t>
        </w:r>
        <w:r>
          <w:tab/>
        </w:r>
        <w:r>
          <w:fldChar w:fldCharType="begin"/>
        </w:r>
        <w:r>
          <w:instrText xml:space="preserve"> PAGEREF _Toc28890 \h </w:instrText>
        </w:r>
        <w:r>
          <w:fldChar w:fldCharType="separate"/>
        </w:r>
        <w:r>
          <w:t>58</w:t>
        </w:r>
        <w:r>
          <w:fldChar w:fldCharType="end"/>
        </w:r>
      </w:hyperlink>
    </w:p>
    <w:p w:rsidR="000761C5" w14:paraId="1D7C4DB0" w14:textId="77777777">
      <w:pPr>
        <w:pStyle w:val="TOC2"/>
        <w:tabs>
          <w:tab w:val="right" w:leader="dot" w:pos="8306"/>
        </w:tabs>
      </w:pPr>
      <w:hyperlink w:anchor="_Toc31428" w:history="1">
        <w:r>
          <w:rPr>
            <w:rFonts w:ascii="仿宋" w:eastAsia="仿宋" w:hAnsi="仿宋" w:cs="仿宋" w:hint="eastAsia"/>
          </w:rPr>
          <w:t>（二）肝病类药物项目风险对策</w:t>
        </w:r>
        <w:r>
          <w:tab/>
        </w:r>
        <w:r>
          <w:fldChar w:fldCharType="begin"/>
        </w:r>
        <w:r>
          <w:instrText xml:space="preserve"> PAGEREF _Toc31428 \h </w:instrText>
        </w:r>
        <w:r>
          <w:fldChar w:fldCharType="separate"/>
        </w:r>
        <w:r>
          <w:t>59</w:t>
        </w:r>
        <w:r>
          <w:fldChar w:fldCharType="end"/>
        </w:r>
      </w:hyperlink>
    </w:p>
    <w:p w:rsidR="000761C5" w14:paraId="44BD24C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761C5" w14:paraId="36A138C1" w14:textId="77777777">
      <w:pPr>
        <w:pStyle w:val="Heading1"/>
        <w:jc w:val="center"/>
        <w:rPr>
          <w:rFonts w:ascii="仿宋" w:eastAsia="仿宋" w:hAnsi="仿宋" w:cs="仿宋"/>
        </w:rPr>
      </w:pPr>
      <w:bookmarkStart w:id="0" w:name="_Toc17548"/>
      <w:r>
        <w:rPr>
          <w:rFonts w:ascii="仿宋" w:eastAsia="仿宋" w:hAnsi="仿宋" w:cs="仿宋" w:hint="eastAsia"/>
        </w:rPr>
        <w:t>概论</w:t>
      </w:r>
      <w:bookmarkEnd w:id="0"/>
    </w:p>
    <w:p w:rsidR="000761C5" w14:paraId="620B09B8"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0761C5" w14:paraId="5C80CE3B"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0761C5" w14:paraId="547486F9" w14:textId="77777777">
      <w:pPr>
        <w:pStyle w:val="Heading1"/>
        <w:ind w:firstLine="560" w:firstLineChars="200"/>
        <w:rPr>
          <w:rFonts w:ascii="仿宋" w:eastAsia="仿宋" w:hAnsi="仿宋" w:cs="仿宋"/>
          <w:sz w:val="28"/>
        </w:rPr>
      </w:pPr>
      <w:bookmarkStart w:id="1" w:name="_Toc1984"/>
      <w:r>
        <w:rPr>
          <w:rFonts w:ascii="仿宋" w:eastAsia="仿宋" w:hAnsi="仿宋" w:cs="仿宋" w:hint="eastAsia"/>
          <w:sz w:val="28"/>
        </w:rPr>
        <w:t>一、肝病类药物项目投资背景分析</w:t>
      </w:r>
      <w:bookmarkEnd w:id="1"/>
    </w:p>
    <w:p w:rsidR="000761C5" w14:paraId="156ADA9F" w14:textId="77777777">
      <w:pPr>
        <w:pStyle w:val="Heading2"/>
        <w:rPr>
          <w:rFonts w:ascii="仿宋" w:eastAsia="仿宋" w:hAnsi="仿宋" w:cs="仿宋"/>
        </w:rPr>
      </w:pPr>
      <w:bookmarkStart w:id="2" w:name="_Toc30011"/>
      <w:r>
        <w:rPr>
          <w:rFonts w:ascii="仿宋" w:eastAsia="仿宋" w:hAnsi="仿宋" w:cs="仿宋" w:hint="eastAsia"/>
        </w:rPr>
        <w:t>（一）行业背景分析</w:t>
      </w:r>
      <w:bookmarkEnd w:id="2"/>
    </w:p>
    <w:p w:rsidR="000761C5" w14:paraId="3F51C946" w14:textId="3AD2B57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肝病类药物供</w:t>
      </w:r>
      <w:r>
        <w:rPr>
          <w:rFonts w:ascii="仿宋" w:eastAsia="仿宋" w:hAnsi="仿宋" w:cs="仿宋" w:hint="eastAsia"/>
          <w:sz w:val="28"/>
        </w:rPr>
        <w:t>需状况</w:t>
      </w:r>
    </w:p>
    <w:p w:rsidR="000761C5" w14:paraId="3FA34F28" w14:textId="40898F7F">
      <w:pPr>
        <w:ind w:firstLine="560" w:firstLineChars="200"/>
        <w:rPr>
          <w:rFonts w:ascii="仿宋" w:eastAsia="仿宋" w:hAnsi="仿宋" w:cs="仿宋"/>
          <w:sz w:val="28"/>
        </w:rPr>
      </w:pPr>
      <w:r>
        <w:rPr>
          <w:rFonts w:ascii="仿宋" w:eastAsia="仿宋" w:hAnsi="仿宋" w:cs="仿宋" w:hint="eastAsia"/>
          <w:sz w:val="28"/>
        </w:rPr>
        <w:t>在考察肝病类药物行业的供需状况时，我们可以看到几个重要趋势。首先，全球对肝病类药物的需求稳步增长。这主要受到全球经济一体化的推动以及不断增长的人口和城市化趋势的影响。</w:t>
      </w:r>
      <w:r>
        <w:rPr>
          <w:rFonts w:ascii="仿宋" w:eastAsia="仿宋" w:hAnsi="仿宋" w:cs="仿宋" w:hint="eastAsia"/>
          <w:sz w:val="28"/>
        </w:rPr>
        <w:t>肝病类药物的广泛应用范围，包括工业、医疗、科学研究和电子制造等领域，使其成为各行各业的不可或缺的要素。</w:t>
      </w:r>
    </w:p>
    <w:p w:rsidR="000761C5" w14:paraId="77208B5E"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0761C5"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其次，供应端也经历了显著的演变。全球肝病类药物市场已经形成了几家大型跨国肝病类药物生产企业，这些企业在市场中占据主导地位。</w:t>
      </w:r>
    </w:p>
    <w:p w:rsidR="000761C5" w14:paraId="368F8D2F" w14:textId="7852C41D">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肝病类药物主要供应商</w:t>
      </w:r>
    </w:p>
    <w:p w:rsidR="000761C5" w14:paraId="3C281D9D" w14:textId="77777777">
      <w:pPr>
        <w:ind w:firstLine="560" w:firstLineChars="200"/>
        <w:rPr>
          <w:rFonts w:ascii="仿宋" w:eastAsia="仿宋" w:hAnsi="仿宋" w:cs="仿宋"/>
          <w:sz w:val="28"/>
        </w:rPr>
      </w:pPr>
      <w:r>
        <w:rPr>
          <w:rFonts w:ascii="仿宋" w:eastAsia="仿宋" w:hAnsi="仿宋" w:cs="仿宋" w:hint="eastAsia"/>
          <w:sz w:val="28"/>
        </w:rPr>
        <w:t>XXXX</w:t>
      </w:r>
    </w:p>
    <w:p w:rsidR="000761C5" w14:paraId="6A04EC32" w14:textId="1A3A8998">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肝病类药物下游应用市场</w:t>
      </w:r>
    </w:p>
    <w:p w:rsidR="000761C5" w14:paraId="59E62409" w14:textId="77777777">
      <w:pPr>
        <w:ind w:firstLine="560" w:firstLineChars="200"/>
        <w:rPr>
          <w:rFonts w:ascii="仿宋" w:eastAsia="仿宋" w:hAnsi="仿宋" w:cs="仿宋"/>
          <w:sz w:val="28"/>
        </w:rPr>
      </w:pPr>
      <w:r>
        <w:rPr>
          <w:rFonts w:ascii="仿宋" w:eastAsia="仿宋" w:hAnsi="仿宋" w:cs="仿宋" w:hint="eastAsia"/>
          <w:sz w:val="28"/>
        </w:rPr>
        <w:t>肝病类药物的广泛应用使其成为多个领域的重要组成部分。</w:t>
      </w:r>
    </w:p>
    <w:p w:rsidR="000761C5" w14:paraId="6D01605B" w14:textId="52BD45D6">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肝病类药物国际影响</w:t>
      </w:r>
    </w:p>
    <w:p w:rsidR="000761C5" w14:paraId="68DA8342" w14:textId="77777777">
      <w:pPr>
        <w:ind w:firstLine="560" w:firstLineChars="200"/>
        <w:rPr>
          <w:rFonts w:ascii="仿宋" w:eastAsia="仿宋" w:hAnsi="仿宋" w:cs="仿宋"/>
          <w:sz w:val="28"/>
        </w:rPr>
      </w:pPr>
      <w:r>
        <w:rPr>
          <w:rFonts w:ascii="仿宋" w:eastAsia="仿宋" w:hAnsi="仿宋" w:cs="仿宋" w:hint="eastAsia"/>
          <w:sz w:val="28"/>
        </w:rPr>
        <w:t>国际因素对肝病类药物市场产生重大影响。国际肝病类药物价格波动、贸易政策和地缘政治事件都可能对供应和价格带来波动。随着全球市场的不断扩大，我国的肝病类药物市场受到了国际因素的更多影响。因此，政府和企业必须密切关注国际市场动态，以确保供应的稳定性和价格的可控性。</w:t>
      </w:r>
    </w:p>
    <w:p w:rsidR="000761C5" w14:paraId="21EA7317" w14:textId="77777777">
      <w:pPr>
        <w:pStyle w:val="Heading2"/>
        <w:ind w:firstLine="560" w:firstLineChars="200"/>
        <w:rPr>
          <w:rFonts w:ascii="仿宋" w:eastAsia="仿宋" w:hAnsi="仿宋" w:cs="仿宋"/>
          <w:sz w:val="28"/>
        </w:rPr>
      </w:pPr>
      <w:bookmarkStart w:id="3" w:name="_Toc15151"/>
      <w:r>
        <w:rPr>
          <w:rFonts w:ascii="仿宋" w:eastAsia="仿宋" w:hAnsi="仿宋" w:cs="仿宋" w:hint="eastAsia"/>
          <w:sz w:val="28"/>
        </w:rPr>
        <w:t>（二）产业发展分析</w:t>
      </w:r>
      <w:bookmarkEnd w:id="3"/>
    </w:p>
    <w:p w:rsidR="000761C5" w14:paraId="3A4DF35A" w14:textId="422D16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肝病类药物行业面临的机遇</w:t>
      </w:r>
    </w:p>
    <w:p w:rsidR="000761C5" w14:paraId="5B7D8DCC" w14:textId="33CA3AB4">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肝病类药物行业受益于不断增长的需求，这主要得益于全球各个领域的发展。随着科技的不断进步和新兴</w:t>
      </w:r>
      <w:r>
        <w:rPr>
          <w:rFonts w:ascii="仿宋" w:eastAsia="仿宋" w:hAnsi="仿宋" w:cs="仿宋" w:hint="eastAsia"/>
          <w:sz w:val="28"/>
        </w:rPr>
        <w:t>产业的崛起，对肝病类药物的需求持续扩大。特别是在电子、医疗、能源、半导体和新材料等领域，对高纯度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的需求快速增长。这为肝病类药物行业提供了巨大的市场机会。</w:t>
      </w:r>
    </w:p>
    <w:p w:rsidR="000761C5" w14:paraId="7AB5BD99" w14:textId="1F141320">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随着技术的不断进步，肝病类药物行业正经历着技术创新的浪潮。新的生产和分离技术不断涌现，使得生产过程更加高效和环保。同时，对不同品种和纯度的</w:t>
      </w:r>
      <w:r>
        <w:rPr>
          <w:rFonts w:ascii="仿宋" w:eastAsia="仿宋" w:hAnsi="仿宋" w:cs="仿宋" w:hint="eastAsia"/>
          <w:sz w:val="28"/>
        </w:rPr>
        <w:t>XXX</w:t>
      </w:r>
    </w:p>
    <w:p w:rsidR="000761C5" w14:textId="1F141320">
      <w:pPr>
        <w:ind w:firstLine="560" w:firstLineChars="200"/>
        <w:rPr>
          <w:rFonts w:ascii="仿宋" w:eastAsia="仿宋" w:hAnsi="仿宋" w:cs="仿宋"/>
          <w:sz w:val="28"/>
        </w:rPr>
      </w:pPr>
      <w:r>
        <w:rPr>
          <w:rFonts w:ascii="仿宋" w:eastAsia="仿宋" w:hAnsi="仿宋" w:cs="仿宋" w:hint="eastAsia"/>
          <w:sz w:val="28"/>
        </w:rPr>
        <w:t>的需求也在增加，因此，企业可以通过不断创新和产品多元化来满足市场需求。</w:t>
      </w:r>
    </w:p>
    <w:p w:rsidR="000761C5" w14:paraId="29378567" w14:textId="7023B8B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国际市场对肝病类药物行业的重要性不断增加。我国的肝病类药物企业正在积极寻求国际合作</w:t>
      </w:r>
      <w:r>
        <w:rPr>
          <w:rFonts w:ascii="仿宋" w:eastAsia="仿宋" w:hAnsi="仿宋" w:cs="仿宋" w:hint="eastAsia"/>
          <w:sz w:val="28"/>
        </w:rPr>
        <w:t>和市场拓展，出口额逐渐增加。国际市场的开放为企业提供了更大的发展机会，特别是在新兴市场。</w:t>
      </w:r>
    </w:p>
    <w:p w:rsidR="000761C5" w14:paraId="52058CC5" w14:textId="25719EC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肝病类药物行业面临的挑战</w:t>
      </w:r>
    </w:p>
    <w:p w:rsidR="000761C5" w14:paraId="39F63EEE" w14:textId="0DDDC33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随着国内外肝病类药物企业的不断涌现，市场竞争变得更加激烈。企业需要不断提高自身的技术水平、降低生产成本以及改进产品质量，以在市场中保持竞争力。</w:t>
      </w:r>
    </w:p>
    <w:p w:rsidR="000761C5" w14:paraId="36D8F060" w14:textId="31E67FD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肝病类药物行业的生产依赖于复杂的供应链，包括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0761C5" w14:paraId="3B8A6A64" w14:textId="21A55A4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w:t>
      </w:r>
      <w:r>
        <w:rPr>
          <w:rFonts w:ascii="仿宋" w:eastAsia="仿宋" w:hAnsi="仿宋" w:cs="仿宋" w:hint="eastAsia"/>
          <w:sz w:val="28"/>
        </w:rPr>
        <w:t>会对环境保护的要求不断提高，这对肝病类药物行业的生产和运营提出了更高的要求。企业需要不断适应和遵守新的环境法规和安全标准，这可能增加生产成本。</w:t>
      </w:r>
    </w:p>
    <w:p w:rsidR="000761C5" w14:paraId="48205E29" w14:textId="5F850D2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国际市场的不确定性和地缘政治风险可能对肝病类药物行业产生负面影响。国际贸易争端、汇率波动和政治不稳定性都可能影响国际市场的供应和需求。</w:t>
      </w:r>
    </w:p>
    <w:p w:rsidR="000761C5" w14:paraId="1CC930F3" w14:textId="77777777">
      <w:pPr>
        <w:pStyle w:val="Heading1"/>
        <w:ind w:firstLine="560" w:firstLineChars="200"/>
        <w:rPr>
          <w:rFonts w:ascii="仿宋" w:eastAsia="仿宋" w:hAnsi="仿宋" w:cs="仿宋"/>
          <w:sz w:val="28"/>
        </w:rPr>
      </w:pPr>
      <w:bookmarkStart w:id="4" w:name="_Toc25367"/>
      <w:r>
        <w:rPr>
          <w:rFonts w:ascii="仿宋" w:eastAsia="仿宋" w:hAnsi="仿宋" w:cs="仿宋" w:hint="eastAsia"/>
          <w:sz w:val="28"/>
        </w:rPr>
        <w:t>二、建筑工程方案</w:t>
      </w:r>
      <w:bookmarkEnd w:id="4"/>
    </w:p>
    <w:p w:rsidR="000761C5" w14:paraId="6D679CE3" w14:textId="77777777">
      <w:pPr>
        <w:pStyle w:val="Heading2"/>
        <w:rPr>
          <w:rFonts w:ascii="仿宋" w:eastAsia="仿宋" w:hAnsi="仿宋" w:cs="仿宋"/>
        </w:rPr>
      </w:pPr>
      <w:bookmarkStart w:id="5" w:name="_Toc20296"/>
      <w:r>
        <w:rPr>
          <w:rFonts w:ascii="仿宋" w:eastAsia="仿宋" w:hAnsi="仿宋" w:cs="仿宋" w:hint="eastAsia"/>
        </w:rPr>
        <w:t>（一）肝病类药物项目工程设计总体要求</w:t>
      </w:r>
      <w:bookmarkEnd w:id="5"/>
    </w:p>
    <w:p w:rsidR="000761C5" w14:paraId="3AFA9CA9" w14:textId="0E56E70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0761C5" w14:paraId="3B58E453" w14:textId="2E639C7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w:t>
      </w:r>
      <w:r>
        <w:rPr>
          <w:rFonts w:ascii="仿宋" w:eastAsia="仿宋" w:hAnsi="仿宋" w:cs="仿宋" w:hint="eastAsia"/>
          <w:sz w:val="28"/>
        </w:rPr>
        <w:t>态等多方面因素，以确保肝病类药物项目的持续稳定运行。</w:t>
      </w:r>
    </w:p>
    <w:p w:rsidR="000761C5" w14:paraId="5C3C1154" w14:textId="04FFCD0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0761C5" w14:paraId="0771A0CE" w14:textId="2C655B1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0761C5" w14:paraId="2D32B7C8" w14:textId="4EF15C1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0761C5" w14:paraId="0DC14F4C" w14:textId="29CC7DD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w:t>
      </w:r>
      <w:r>
        <w:rPr>
          <w:rFonts w:ascii="仿宋" w:eastAsia="仿宋" w:hAnsi="仿宋" w:cs="仿宋" w:hint="eastAsia"/>
          <w:sz w:val="28"/>
        </w:rPr>
        <w:t>市场需求的变化、新技术的应用和法规的更新。这有助于工程的长期可持续发展。</w:t>
      </w:r>
    </w:p>
    <w:p w:rsidR="000761C5" w14:paraId="4C0BCFB4" w14:textId="1C9EA21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总图布置需要考虑当地社区和相关利益相关者的意见和需求，以确保肝病类药物项目不会引发不必要的争议和抵制。</w:t>
      </w:r>
    </w:p>
    <w:p w:rsidR="000761C5" w14:paraId="7C2C15F6" w14:textId="0CBDC8CB">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0761C5" w14:textId="0CBDC8CB">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总图布置应尊重当地的文化和历史遗产，确保肝病类药物项目与周围环境和社区相协调。这有助于提高肝病类药物项目的社会接受度。</w:t>
      </w:r>
    </w:p>
    <w:p w:rsidR="000761C5" w14:paraId="42537BF2" w14:textId="67CCC53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0761C5" w14:paraId="17C6DD3D" w14:textId="23CBE29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总体规划应考虑肝病类药物项目的各个方面，包括土地利用、基础设施、建筑布局、生态保护、资源利用、社会影响等多个层面，确保规划是全面的。</w:t>
      </w:r>
    </w:p>
    <w:p w:rsidR="000761C5" w14:paraId="43223D55" w14:textId="6B542C4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总体规划应基于可持续发展原则，促使肝病类药物项目在经济、社会和环境方面都具有长期可持续性。这包括资源的合理利用、环境的保护和社会的和谐发展。</w:t>
      </w:r>
    </w:p>
    <w:p w:rsidR="000761C5" w14:paraId="1397CD5C" w14:textId="221D88B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总体规划需要协调不同组成部分之间的关系，确保各个部分相互配合，共同实现肝病类药物项目的目标。这包括建筑与基础设施、生态保护与资源利用等方面的协调。</w:t>
      </w:r>
    </w:p>
    <w:p w:rsidR="000761C5" w14:paraId="41ADEFFA" w14:textId="043754A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0761C5" w14:paraId="48DC3471" w14:textId="3DCA906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总体规划鼓励创新，包括在设计、建筑材料和技术上的创新。这有助于提高肝病类药物项目的效率和可持续性。</w:t>
      </w:r>
    </w:p>
    <w:p w:rsidR="000761C5" w14:paraId="42D4BF19" w14:textId="3F7BD70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总体规划应鼓励社会参与，包括当地社区和利益相关者的意见和需求。这有助于肝病类药物项</w:t>
      </w:r>
      <w:r>
        <w:rPr>
          <w:rFonts w:ascii="仿宋" w:eastAsia="仿宋" w:hAnsi="仿宋" w:cs="仿宋" w:hint="eastAsia"/>
          <w:sz w:val="28"/>
        </w:rPr>
        <w:t>目的社会接受度和可持续性。</w:t>
      </w:r>
    </w:p>
    <w:p w:rsidR="000761C5" w14:paraId="76B3F912" w14:textId="56EB69F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总体规划必须遵循国家和地方的法律法规，确保肝病类药物项目的合法性。规划应与法规保持一致，以避免潜在的法律问题。</w:t>
      </w:r>
    </w:p>
    <w:p w:rsidR="000761C5" w14:paraId="71672351" w14:textId="204DC2E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总体规划应追求肝病类药物项目效益的最大化，包括经济效益、社会效益和环境效益。这需要在资源配置和投资决策上进行权衡。</w:t>
      </w:r>
    </w:p>
    <w:p w:rsidR="000761C5" w14:paraId="1CC2DD54" w14:textId="623B40B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0761C5" w14:paraId="7AB19F93" w14:textId="77777777">
      <w:pPr>
        <w:ind w:firstLine="560" w:firstLineChars="200"/>
        <w:rPr>
          <w:rFonts w:ascii="仿宋" w:eastAsia="仿宋" w:hAnsi="仿宋" w:cs="仿宋"/>
          <w:sz w:val="28"/>
        </w:rPr>
      </w:pPr>
      <w:r>
        <w:rPr>
          <w:rFonts w:ascii="仿宋" w:eastAsia="仿宋" w:hAnsi="仿宋" w:cs="仿宋" w:hint="eastAsia"/>
          <w:sz w:val="28"/>
        </w:rPr>
        <w:t>在肝病类药物项目工程设计中，需要高度关注环境与生态方面的考虑，确保设计是环保和可持续的。具体要求如下：</w:t>
      </w:r>
    </w:p>
    <w:p w:rsidR="000761C5" w14:paraId="0B43D639" w14:textId="2A3E90F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w:t>
      </w:r>
      <w:r>
        <w:rPr>
          <w:rFonts w:ascii="仿宋" w:eastAsia="仿宋" w:hAnsi="仿宋" w:cs="仿宋" w:hint="eastAsia"/>
          <w:sz w:val="28"/>
        </w:rPr>
        <w:t>动植物迁徙通道等。如有必要，应采取适当的生态恢复措施，确保工程施工后生态环境能够逐步恢复。</w:t>
      </w:r>
    </w:p>
    <w:p w:rsidR="000761C5" w14:paraId="447DFA16" w14:textId="1D2F730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0761C5" w14:paraId="2FEFEC5E" w14:textId="193B66F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0761C5" w14:paraId="224BABD7" w14:textId="4A049E5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0761C5" w14:paraId="4C0C1AD7" w14:textId="38E40DE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w:t>
      </w:r>
      <w:r>
        <w:rPr>
          <w:rFonts w:ascii="仿宋" w:eastAsia="仿宋" w:hAnsi="仿宋" w:cs="仿宋" w:hint="eastAsia"/>
          <w:sz w:val="28"/>
        </w:rPr>
        <w:t>虑水资源的管理和保护。应确保合理的水资源利用，避免对水体造成过度损害。可以采用雨水收集、水资源循环利用等方法。</w:t>
      </w:r>
    </w:p>
    <w:p w:rsidR="000761C5" w14:paraId="076E8BBE" w14:textId="1FF556CB">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0761C5" w14:paraId="36F39F2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0761C5"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工程设计中的安全与风险管理是确保肝病类药物项目安全施工和运营的关键要素。具体要求如下：</w:t>
      </w:r>
    </w:p>
    <w:p w:rsidR="000761C5" w14:paraId="3B2CD483" w14:textId="44BCCB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在设计中，需要进行风险评估，识别可能的安全风险和应对措施。包括施工安全、设备安全和肝病类药物项目运营安全。</w:t>
      </w:r>
    </w:p>
    <w:p w:rsidR="000761C5" w14:paraId="41E1746A" w14:textId="1D80DE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设计需要考虑防火安全措施，包括建筑材料的阻燃性、火警报警系统、消防通道等，以确保肝病类药物项目在火灾发生时能够及时应对。</w:t>
      </w:r>
    </w:p>
    <w:p w:rsidR="000761C5" w14:paraId="013BE3A6" w14:textId="2479E9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针对肝病类药物项目所在地的自然灾害，如地震、洪水、飓风等，需要在设计中采取相应的风险管理措施，确保工程能够承受自然灾害的考验。</w:t>
      </w:r>
    </w:p>
    <w:p w:rsidR="000761C5" w14:paraId="71990250" w14:textId="5AD5DC8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0761C5" w14:paraId="15FA9AF2" w14:textId="57A0C94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如果肝病类药物项目涉及危险品，需要采取严格的危险品管理措施，确保危险品的存储、运输和使用都符合法规和安全标准。</w:t>
      </w:r>
    </w:p>
    <w:p w:rsidR="000761C5" w14:paraId="4A16F9E0"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这些安全与风险管理原则将有助于确保肝病类药物项目的安全施工和运营，减少潜在的风险和安全威胁。</w:t>
      </w:r>
    </w:p>
    <w:p w:rsidR="000761C5" w14:paraId="6E7CD68C" w14:textId="77777777">
      <w:pPr>
        <w:pStyle w:val="Heading2"/>
        <w:ind w:firstLine="560" w:firstLineChars="200"/>
        <w:rPr>
          <w:rFonts w:ascii="仿宋" w:eastAsia="仿宋" w:hAnsi="仿宋" w:cs="仿宋"/>
          <w:sz w:val="28"/>
        </w:rPr>
      </w:pPr>
      <w:bookmarkStart w:id="6" w:name="_Toc11116"/>
      <w:r>
        <w:rPr>
          <w:rFonts w:ascii="仿宋" w:eastAsia="仿宋" w:hAnsi="仿宋" w:cs="仿宋" w:hint="eastAsia"/>
          <w:sz w:val="28"/>
        </w:rPr>
        <w:t>（二）建设方案</w:t>
      </w:r>
      <w:bookmarkEnd w:id="6"/>
    </w:p>
    <w:p w:rsidR="000761C5" w14:paraId="463FA056" w14:textId="4E56B13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本肝病类药物</w:t>
      </w:r>
    </w:p>
    <w:p w:rsidR="000761C5" w14:textId="4E56B13D">
      <w:pPr>
        <w:ind w:firstLine="560" w:firstLineChars="200"/>
        <w:rPr>
          <w:rFonts w:ascii="仿宋" w:eastAsia="仿宋" w:hAnsi="仿宋" w:cs="仿宋"/>
          <w:sz w:val="28"/>
        </w:rPr>
      </w:pPr>
      <w:r>
        <w:rPr>
          <w:rFonts w:ascii="仿宋" w:eastAsia="仿宋" w:hAnsi="仿宋" w:cs="仿宋" w:hint="eastAsia"/>
          <w:sz w:val="28"/>
        </w:rPr>
        <w:t>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0761C5" w14:paraId="11F6D73D" w14:textId="6EDA421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w:t>
      </w:r>
      <w:r>
        <w:rPr>
          <w:rFonts w:ascii="仿宋" w:eastAsia="仿宋" w:hAnsi="仿宋" w:cs="仿宋" w:hint="eastAsia"/>
          <w:sz w:val="28"/>
        </w:rPr>
        <w:t>和爆炸的潜在风险。</w:t>
      </w:r>
    </w:p>
    <w:p w:rsidR="000761C5" w14:paraId="45AC0A63" w14:textId="4626001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0761C5" w14:paraId="74175FE3" w14:textId="3ADD36F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0761C5" w14:paraId="3FC68532" w14:textId="53924A5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肝病类药物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0761C5" w14:paraId="3DF0A136" w14:textId="2E3AD6A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为确保建筑安全性，肝病类药物项目将充分配备必要的消防设备和紧急疏散通道，以应对突发情况。消防系统将符合国家和当地消防法规的要求，以确保员工和财产的安全。</w:t>
      </w:r>
    </w:p>
    <w:p w:rsidR="000761C5" w14:paraId="53656A7C" w14:textId="224A9A5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w:t>
      </w:r>
      <w:r>
        <w:rPr>
          <w:rFonts w:ascii="仿宋" w:eastAsia="仿宋" w:hAnsi="仿宋" w:cs="仿宋" w:hint="eastAsia"/>
          <w:sz w:val="28"/>
        </w:rPr>
        <w:t>度。</w:t>
      </w:r>
    </w:p>
    <w:p w:rsidR="000761C5" w14:paraId="74B2F707" w14:textId="230FE03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8.</w:t>
      </w:r>
    </w:p>
    <w:p w:rsidR="000761C5" w14:textId="230FE03C">
      <w:pPr>
        <w:ind w:firstLine="560" w:firstLineChars="200"/>
        <w:rPr>
          <w:rFonts w:ascii="仿宋" w:eastAsia="仿宋" w:hAnsi="仿宋" w:cs="仿宋"/>
          <w:sz w:val="28"/>
        </w:rPr>
      </w:pPr>
      <w:r>
        <w:rPr>
          <w:rFonts w:ascii="仿宋" w:eastAsia="仿宋" w:hAnsi="仿宋" w:cs="仿宋" w:hint="eastAsia"/>
          <w:sz w:val="28"/>
        </w:rPr>
        <w:t>本肝病类药物项目还将重视员工的工作环境和生活条件。将提供宽敞的休息区、舒适的食堂和员工宿舍，以满足员工的基本需求，提高工作满意度。</w:t>
      </w:r>
    </w:p>
    <w:p w:rsidR="000761C5" w14:paraId="10BBBB89" w14:textId="331A357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0761C5" w14:paraId="0D163124" w14:textId="0F81DDA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根据肝病类药物项目的独特特点和当地建设管理部门对该地区建筑结构的规定，本肝病类药物项目的生产车间将采用全钢结构。</w:t>
      </w:r>
    </w:p>
    <w:p w:rsidR="000761C5" w14:paraId="2767F8AA" w14:textId="0420940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本肝病类药物项目的抗震设防烈度将设定为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w:t>
      </w:r>
      <w:r>
        <w:rPr>
          <w:rFonts w:ascii="仿宋" w:eastAsia="仿宋" w:hAnsi="仿宋" w:cs="仿宋" w:hint="eastAsia"/>
          <w:sz w:val="28"/>
        </w:rPr>
        <w:t>级为三级。</w:t>
      </w:r>
    </w:p>
    <w:p w:rsidR="000761C5" w14:paraId="5ABB4947" w14:textId="70DB93E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0761C5" w14:paraId="5DF7197C" w14:textId="32C5EA1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本肝病类药物项目将严格遵守当地法律法规和建设标准，以确保建筑的合法性和合规性。所有必要的许可证和批准将按照法规要求获得，以确保肝病类药物项目的合法性。</w:t>
      </w:r>
    </w:p>
    <w:p w:rsidR="000761C5" w14:paraId="6B998B14" w14:textId="6DB196C5">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0761C5" w14:paraId="7C7960B8" w14:textId="50F1E26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w:t>
      </w:r>
      <w:r>
        <w:rPr>
          <w:rFonts w:ascii="仿宋" w:eastAsia="仿宋" w:hAnsi="仿宋" w:cs="仿宋" w:hint="eastAsia"/>
          <w:sz w:val="28"/>
        </w:rPr>
        <w:t>智能空调控制。这些措施将有助于减少用水和用电成本，提高建筑的可持续性。</w:t>
      </w:r>
    </w:p>
    <w:p w:rsidR="000761C5" w14:paraId="578066C2" w14:textId="6A8847F0">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16.</w:t>
      </w:r>
    </w:p>
    <w:p w:rsidR="000761C5" w14:textId="6A8847F0">
      <w:pPr>
        <w:ind w:firstLine="560" w:firstLineChars="200"/>
        <w:rPr>
          <w:rFonts w:ascii="仿宋" w:eastAsia="仿宋" w:hAnsi="仿宋" w:cs="仿宋"/>
          <w:sz w:val="28"/>
        </w:rPr>
      </w:pP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0761C5" w14:paraId="73F2FA50" w14:textId="093CA1F3">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0761C5" w14:paraId="4B79C719" w14:textId="77777777">
      <w:pPr>
        <w:pStyle w:val="Heading2"/>
        <w:ind w:firstLine="560" w:firstLineChars="200"/>
        <w:rPr>
          <w:rFonts w:ascii="仿宋" w:eastAsia="仿宋" w:hAnsi="仿宋" w:cs="仿宋"/>
          <w:sz w:val="28"/>
        </w:rPr>
      </w:pPr>
      <w:bookmarkStart w:id="7" w:name="_Toc3979"/>
      <w:r>
        <w:rPr>
          <w:rFonts w:ascii="仿宋" w:eastAsia="仿宋" w:hAnsi="仿宋" w:cs="仿宋" w:hint="eastAsia"/>
          <w:sz w:val="28"/>
        </w:rPr>
        <w:t>（三）建筑工程建设指标</w:t>
      </w:r>
      <w:bookmarkEnd w:id="7"/>
    </w:p>
    <w:p w:rsidR="000761C5" w14:paraId="19D7E3A0" w14:textId="77777777">
      <w:pPr>
        <w:ind w:firstLine="560" w:firstLineChars="200"/>
        <w:rPr>
          <w:rFonts w:ascii="仿宋" w:eastAsia="仿宋" w:hAnsi="仿宋" w:cs="仿宋"/>
          <w:sz w:val="28"/>
        </w:rPr>
      </w:pPr>
      <w:r>
        <w:rPr>
          <w:rFonts w:ascii="仿宋" w:eastAsia="仿宋" w:hAnsi="仿宋" w:cs="仿宋" w:hint="eastAsia"/>
          <w:sz w:val="28"/>
        </w:rPr>
        <w:t>本期肝病类药物项目总建筑面积达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0761C5" w14:paraId="0A4426ED" w14:textId="77777777">
      <w:pPr>
        <w:pStyle w:val="Heading1"/>
        <w:ind w:firstLine="560" w:firstLineChars="200"/>
        <w:rPr>
          <w:rFonts w:ascii="仿宋" w:eastAsia="仿宋" w:hAnsi="仿宋" w:cs="仿宋"/>
          <w:sz w:val="28"/>
        </w:rPr>
      </w:pPr>
      <w:bookmarkStart w:id="8" w:name="_Toc10618"/>
      <w:r>
        <w:rPr>
          <w:rFonts w:ascii="仿宋" w:eastAsia="仿宋" w:hAnsi="仿宋" w:cs="仿宋" w:hint="eastAsia"/>
          <w:sz w:val="28"/>
        </w:rPr>
        <w:t>三、肝病类药</w:t>
      </w:r>
      <w:r>
        <w:rPr>
          <w:rFonts w:ascii="仿宋" w:eastAsia="仿宋" w:hAnsi="仿宋" w:cs="仿宋" w:hint="eastAsia"/>
          <w:sz w:val="28"/>
        </w:rPr>
        <w:t>物项目选址方案</w:t>
      </w:r>
      <w:bookmarkEnd w:id="8"/>
    </w:p>
    <w:p w:rsidR="000761C5" w14:paraId="7396159B" w14:textId="77777777">
      <w:pPr>
        <w:pStyle w:val="Heading2"/>
        <w:rPr>
          <w:rFonts w:ascii="仿宋" w:eastAsia="仿宋" w:hAnsi="仿宋" w:cs="仿宋"/>
        </w:rPr>
      </w:pPr>
      <w:bookmarkStart w:id="9" w:name="_Toc14579"/>
      <w:r>
        <w:rPr>
          <w:rFonts w:ascii="仿宋" w:eastAsia="仿宋" w:hAnsi="仿宋" w:cs="仿宋" w:hint="eastAsia"/>
        </w:rPr>
        <w:t>（一）肝病类药物项目选址原则</w:t>
      </w:r>
      <w:bookmarkEnd w:id="9"/>
    </w:p>
    <w:p w:rsidR="000761C5" w14:paraId="5FC7CE66" w14:textId="77777777">
      <w:pPr>
        <w:ind w:firstLine="560" w:firstLineChars="200"/>
        <w:rPr>
          <w:rFonts w:ascii="仿宋" w:eastAsia="仿宋" w:hAnsi="仿宋" w:cs="仿宋"/>
          <w:sz w:val="28"/>
        </w:rPr>
      </w:pPr>
      <w:r>
        <w:rPr>
          <w:rFonts w:ascii="仿宋" w:eastAsia="仿宋" w:hAnsi="仿宋" w:cs="仿宋" w:hint="eastAsia"/>
          <w:sz w:val="28"/>
        </w:rPr>
        <w:t>肝病类药物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肝病类药物项目的建设与运营过程中不仅实现了经济效益的提升，还顾及社会效益和环境效益，以实现这三者的统一。最终选址将以土地利用最优化为目标，以确保肝病类药物项目的可行性和可持续性。</w:t>
      </w:r>
    </w:p>
    <w:p w:rsidR="000761C5" w14:paraId="0F45F8E6" w14:textId="77777777">
      <w:pPr>
        <w:pStyle w:val="Heading2"/>
        <w:ind w:firstLine="560" w:firstLineChars="200"/>
        <w:rPr>
          <w:rFonts w:ascii="仿宋" w:eastAsia="仿宋" w:hAnsi="仿宋" w:cs="仿宋"/>
          <w:sz w:val="28"/>
        </w:rPr>
      </w:pPr>
      <w:bookmarkStart w:id="10" w:name="_Toc8747"/>
      <w:r>
        <w:rPr>
          <w:rFonts w:ascii="仿宋" w:eastAsia="仿宋" w:hAnsi="仿宋" w:cs="仿宋" w:hint="eastAsia"/>
          <w:sz w:val="28"/>
        </w:rPr>
        <w:t>（二）建设区基本情况</w:t>
      </w:r>
      <w:bookmarkEnd w:id="10"/>
    </w:p>
    <w:p w:rsidR="000761C5" w14:paraId="0A6A3ADE"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该建设区位于（地理位置），总占地面积约（面积大小），毗邻（相邻地点），地理条件优越，交通便利。</w:t>
      </w:r>
    </w:p>
    <w:p w:rsidR="000761C5" w14:textId="77777777">
      <w:pPr>
        <w:ind w:firstLine="560" w:firstLineChars="200"/>
        <w:rPr>
          <w:rFonts w:ascii="仿宋" w:eastAsia="仿宋" w:hAnsi="仿宋" w:cs="仿宋"/>
          <w:sz w:val="28"/>
        </w:rPr>
      </w:pPr>
      <w:r>
        <w:rPr>
          <w:rFonts w:ascii="仿宋" w:eastAsia="仿宋" w:hAnsi="仿宋" w:cs="仿宋" w:hint="eastAsia"/>
          <w:sz w:val="28"/>
        </w:rPr>
        <w:t>其气候属于（气候类型），具备（特定的气候特征）。</w:t>
      </w:r>
    </w:p>
    <w:p w:rsidR="000761C5" w14:paraId="286109AD"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0761C5" w14:paraId="2DBD0013"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0761C5" w14:paraId="46B8A4A8"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w:t>
      </w:r>
      <w:r>
        <w:rPr>
          <w:rFonts w:ascii="仿宋" w:eastAsia="仿宋" w:hAnsi="仿宋" w:cs="仿宋" w:hint="eastAsia"/>
          <w:sz w:val="28"/>
        </w:rPr>
        <w:t>的生产和运营环境。</w:t>
      </w:r>
    </w:p>
    <w:p w:rsidR="000761C5" w14:paraId="34918D0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0761C5" w14:paraId="4EDB669C"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建设区还承载了多个重要的产业园区或工业集聚区，如（列举已存在的重要产业园区）。这些区域已经孵化了众多知名企业，为新投资肝病类药物项目提供了合作和资源整合的机会。</w:t>
      </w:r>
    </w:p>
    <w:p w:rsidR="000761C5" w14:paraId="51FC4331"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0761C5" w14:paraId="55AA8471" w14:textId="77777777">
      <w:pPr>
        <w:pStyle w:val="Heading2"/>
        <w:ind w:firstLine="560" w:firstLineChars="200"/>
        <w:rPr>
          <w:rFonts w:ascii="仿宋" w:eastAsia="仿宋" w:hAnsi="仿宋" w:cs="仿宋"/>
          <w:sz w:val="28"/>
        </w:rPr>
      </w:pPr>
      <w:bookmarkStart w:id="11" w:name="_Toc20817"/>
      <w:r>
        <w:rPr>
          <w:rFonts w:ascii="仿宋" w:eastAsia="仿宋" w:hAnsi="仿宋" w:cs="仿宋" w:hint="eastAsia"/>
          <w:sz w:val="28"/>
        </w:rPr>
        <w:t>（三）产业发展方向</w:t>
      </w:r>
      <w:bookmarkEnd w:id="11"/>
    </w:p>
    <w:p w:rsidR="000761C5" w14:paraId="09A7D47F"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0761C5" w14:paraId="068FBFC4" w14:textId="761D9FF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0761C5" w14:paraId="53BC7B73" w14:textId="698FE6B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w:t>
      </w:r>
      <w:r>
        <w:rPr>
          <w:rFonts w:ascii="仿宋" w:eastAsia="仿宋" w:hAnsi="仿宋" w:cs="仿宋" w:hint="eastAsia"/>
          <w:sz w:val="28"/>
        </w:rPr>
        <w:t>能、以及能源储存和管理技术。推动清洁技术的研究和应用，减少环境污染，提高能源利用效率。</w:t>
      </w:r>
    </w:p>
    <w:p w:rsidR="000761C5" w14:paraId="00D8BBEE" w14:textId="50937FC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0761C5" w14:paraId="15AE4213" w14:textId="4598F7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0761C5" w14:paraId="5929979D" w14:textId="185E311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0761C5" w14:paraId="2BAA36AB" w14:textId="708E412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w:t>
      </w:r>
      <w:r>
        <w:rPr>
          <w:rFonts w:ascii="仿宋" w:eastAsia="仿宋" w:hAnsi="仿宋" w:cs="仿宋" w:hint="eastAsia"/>
          <w:sz w:val="28"/>
        </w:rPr>
        <w:t>意产业：发展文化创意产业，包括影视制作、数字娱乐、艺术和设计等领域。提供文化和创意企业的支持，推动文化产业的繁荣。</w:t>
      </w:r>
    </w:p>
    <w:p w:rsidR="000761C5" w14:paraId="3C000B00" w14:textId="1C657FE8">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7.</w:t>
      </w:r>
    </w:p>
    <w:p w:rsidR="000761C5" w14:textId="1C657FE8">
      <w:pPr>
        <w:ind w:firstLine="560" w:firstLineChars="200"/>
        <w:rPr>
          <w:rFonts w:ascii="仿宋" w:eastAsia="仿宋" w:hAnsi="仿宋" w:cs="仿宋"/>
          <w:sz w:val="28"/>
        </w:rPr>
      </w:pP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0761C5" w14:paraId="68B2C069" w14:textId="7CE8B6E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0761C5" w14:paraId="2C8C6BF0" w14:textId="06BEA58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人才培养和创新：加强教育和研究机构，培养高素质人才，支持科研和创新肝病类药物项目。鼓励企业与学术界合作，推动科技创新。</w:t>
      </w:r>
    </w:p>
    <w:p w:rsidR="000761C5" w14:paraId="2215B054" w14:textId="5AE0D03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w:t>
      </w:r>
      <w:r>
        <w:rPr>
          <w:rFonts w:ascii="仿宋" w:eastAsia="仿宋" w:hAnsi="仿宋" w:cs="仿宋" w:hint="eastAsia"/>
          <w:sz w:val="28"/>
        </w:rPr>
        <w:t>代服务业的发展，包括金融、旅游、物流、教育、健康等。提供优质服务，满足不同人群的需求。</w:t>
      </w:r>
    </w:p>
    <w:p w:rsidR="000761C5" w14:paraId="351A4DB3"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0761C5" w14:paraId="4D2394EF" w14:textId="77777777">
      <w:pPr>
        <w:pStyle w:val="Heading2"/>
        <w:ind w:firstLine="560" w:firstLineChars="200"/>
        <w:rPr>
          <w:rFonts w:ascii="仿宋" w:eastAsia="仿宋" w:hAnsi="仿宋" w:cs="仿宋"/>
          <w:sz w:val="28"/>
        </w:rPr>
      </w:pPr>
      <w:bookmarkStart w:id="12" w:name="_Toc11877"/>
      <w:r>
        <w:rPr>
          <w:rFonts w:ascii="仿宋" w:eastAsia="仿宋" w:hAnsi="仿宋" w:cs="仿宋" w:hint="eastAsia"/>
          <w:sz w:val="28"/>
        </w:rPr>
        <w:t>（四）肝病类药物项目选址综合评价</w:t>
      </w:r>
      <w:bookmarkEnd w:id="12"/>
    </w:p>
    <w:p w:rsidR="000761C5" w14:paraId="6915648C"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肝病类药物项目选址的考虑因素应包括城乡建设总体规划以及占地使用规划的要求，确保肝病类药物项目的布局与当地的城市和农村发展规划相一致。此外，选址应考虑便捷的陆路交通，以便材料运输和工</w:t>
      </w:r>
      <w:r>
        <w:rPr>
          <w:rFonts w:ascii="仿宋" w:eastAsia="仿宋" w:hAnsi="仿宋" w:cs="仿宋" w:hint="eastAsia"/>
          <w:sz w:val="28"/>
        </w:rPr>
        <w:t>作人员的出行，同时，施工场址应具备方便的条件，以支持肝病类药物项目的高效实施。此外，选址也需要与大气污染防治政策、水资源保护政策以及自然生态资源保护政策相一致，以确保肝病类药物项目的环保性和可持续性。这些综合因素的考虑将有助于选择最合适的肝病类药物项目选址，以支持肝病类药物项目的顺利进行。</w:t>
      </w:r>
    </w:p>
    <w:p w:rsidR="000761C5" w14:paraId="74BF32E3" w14:textId="77777777">
      <w:pPr>
        <w:pStyle w:val="Heading1"/>
        <w:ind w:firstLine="560" w:firstLineChars="200"/>
        <w:rPr>
          <w:rFonts w:ascii="仿宋" w:eastAsia="仿宋" w:hAnsi="仿宋" w:cs="仿宋"/>
          <w:sz w:val="28"/>
        </w:rPr>
      </w:pPr>
      <w:bookmarkStart w:id="13" w:name="_Toc5830"/>
      <w:r>
        <w:rPr>
          <w:rFonts w:ascii="仿宋" w:eastAsia="仿宋" w:hAnsi="仿宋" w:cs="仿宋" w:hint="eastAsia"/>
          <w:sz w:val="28"/>
        </w:rPr>
        <w:t>四、原材料及成品管理</w:t>
      </w:r>
      <w:bookmarkEnd w:id="13"/>
    </w:p>
    <w:p w:rsidR="000761C5" w14:paraId="66101B1C" w14:textId="77777777">
      <w:pPr>
        <w:pStyle w:val="Heading2"/>
        <w:rPr>
          <w:rFonts w:ascii="仿宋" w:eastAsia="仿宋" w:hAnsi="仿宋" w:cs="仿宋"/>
        </w:rPr>
      </w:pPr>
      <w:bookmarkStart w:id="14" w:name="_Toc24889"/>
      <w:r>
        <w:rPr>
          <w:rFonts w:ascii="仿宋" w:eastAsia="仿宋" w:hAnsi="仿宋" w:cs="仿宋" w:hint="eastAsia"/>
        </w:rPr>
        <w:t>（一）肝病类药物项目建设期原辅材料供应情况</w:t>
      </w:r>
      <w:bookmarkEnd w:id="14"/>
    </w:p>
    <w:p w:rsidR="000761C5" w14:paraId="12ECE9B3" w14:textId="77777777">
      <w:pPr>
        <w:ind w:firstLine="560" w:firstLineChars="200"/>
        <w:rPr>
          <w:rFonts w:ascii="仿宋" w:eastAsia="仿宋" w:hAnsi="仿宋" w:cs="仿宋"/>
          <w:sz w:val="28"/>
        </w:rPr>
      </w:pPr>
      <w:r>
        <w:rPr>
          <w:rFonts w:ascii="仿宋" w:eastAsia="仿宋" w:hAnsi="仿宋" w:cs="仿宋" w:hint="eastAsia"/>
          <w:sz w:val="28"/>
        </w:rPr>
        <w:t>本期肝病类药物项目在施工阶段所需的原辅材料主要包括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材料。这些材料在当前市场上供应充足，满足了肝病类药物项目建设的需求。此外，我们还</w:t>
      </w:r>
      <w:r>
        <w:rPr>
          <w:rFonts w:ascii="仿宋" w:eastAsia="仿宋" w:hAnsi="仿宋" w:cs="仿宋" w:hint="eastAsia"/>
          <w:sz w:val="28"/>
        </w:rPr>
        <w:t>将与当地的供货厂家和商户进行密切合作，以确保材料的及时供应和质量可控。市场上存在多家可供选择的供货商，这为肝病类药物项目提供了充分的材料采购选择，也有助于维护竞争性的价格水平。肝病类药物项目管理团队将密切监测原辅材料市场的变化，以确保肝病类药物项目的施工进度不受材料供应方面的干扰。这一合理的供应链策略将有助于肝病类药物项目的高效推进和成本控制。</w:t>
      </w:r>
    </w:p>
    <w:p w:rsidR="000761C5" w14:paraId="25CE3A6A" w14:textId="77777777">
      <w:pPr>
        <w:pStyle w:val="Heading2"/>
        <w:ind w:firstLine="560" w:firstLineChars="200"/>
        <w:rPr>
          <w:rFonts w:ascii="仿宋" w:eastAsia="仿宋" w:hAnsi="仿宋" w:cs="仿宋"/>
          <w:sz w:val="28"/>
        </w:rPr>
      </w:pPr>
      <w:bookmarkStart w:id="15" w:name="_Toc12237"/>
      <w:r>
        <w:rPr>
          <w:rFonts w:ascii="仿宋" w:eastAsia="仿宋" w:hAnsi="仿宋" w:cs="仿宋" w:hint="eastAsia"/>
          <w:sz w:val="28"/>
        </w:rPr>
        <w:t>（二）肝病类药物项目运营期原辅材料供应及质量管理</w:t>
      </w:r>
      <w:bookmarkEnd w:id="15"/>
    </w:p>
    <w:p w:rsidR="000761C5" w14:paraId="73A3CBCC" w14:textId="77777777">
      <w:pPr>
        <w:ind w:firstLine="560" w:firstLineChars="200"/>
        <w:rPr>
          <w:rFonts w:ascii="仿宋" w:eastAsia="仿宋" w:hAnsi="仿宋" w:cs="仿宋"/>
          <w:sz w:val="28"/>
        </w:rPr>
      </w:pPr>
    </w:p>
    <w:p w:rsidR="000761C5" w14:paraId="6DCE4266" w14:textId="7DA15D5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0761C5" w14:paraId="1CD63579" w14:textId="210097E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肝病类药物项目所需的混凝土和水泥等主要建筑材料将从当地可信赖的供</w:t>
      </w:r>
      <w:r>
        <w:rPr>
          <w:rFonts w:ascii="仿宋" w:eastAsia="仿宋" w:hAnsi="仿宋" w:cs="仿宋" w:hint="eastAsia"/>
          <w:sz w:val="28"/>
        </w:rPr>
        <w:t>应商采购。这些供应商具有稳定的生产能力，以满足肝病类药物项目的日常需求。</w:t>
      </w:r>
    </w:p>
    <w:p w:rsidR="000761C5" w14:paraId="60CE2485" w14:textId="11DFA81D">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金属材料如钢铁、铝等，将从多个合格的供应商处采购，以确保供应的多样性和可靠性。这有助于降低肝病类药物项目在原材料方面的风险。</w:t>
      </w:r>
    </w:p>
    <w:p w:rsidR="000761C5" w14:paraId="5F5BD9AE" w14:textId="78FF995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肝病类药物项目将使用一系列辅助材料，如绝缘材料、密封材料等。这些将从专业的供应商处获得，并严格按照产品规格和质量标准进行选择。</w:t>
      </w:r>
    </w:p>
    <w:p w:rsidR="000761C5" w14:paraId="61BAE078" w14:textId="00ABB33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0761C5" w14:paraId="594249E3" w14:textId="6F26F70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肝病类药物项目管理团队将建立有效的库存管理系统，以确保原材料和辅助材料的充足供应。库存将按照先进先出（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0761C5" w14:paraId="5F1971B0" w14:textId="005C8B4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所有原材料和辅助材料的质量将在供应商交付前进行检查。只有符合肝病类药物项目规格和质量标准的材料才能接受。在生产过程中，将定期对原材料和成品进行质量检测，以确保产品符合相关标准。</w:t>
      </w:r>
    </w:p>
    <w:p w:rsidR="000761C5" w14:paraId="6E2B602D" w14:textId="463D770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肝病类药物项目将建立多样的供应链，与不同供应商建立合作伙伴关系，以降低风险。在供应商之间建立合理的竞争关系，以确保价格合理竞争。</w:t>
      </w:r>
    </w:p>
    <w:p w:rsidR="000761C5" w14:paraId="11158620" w14:textId="7D842B4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w:t>
      </w:r>
      <w:r>
        <w:rPr>
          <w:rFonts w:ascii="仿宋" w:eastAsia="仿宋" w:hAnsi="仿宋" w:cs="仿宋" w:hint="eastAsia"/>
          <w:sz w:val="28"/>
        </w:rPr>
        <w:t>与改进：</w:t>
      </w:r>
      <w:r>
        <w:rPr>
          <w:rFonts w:ascii="仿宋" w:eastAsia="仿宋" w:hAnsi="仿宋" w:cs="仿宋" w:hint="eastAsia"/>
          <w:sz w:val="28"/>
        </w:rPr>
        <w:t>肝病类药物项目管理团队将持续跟踪原材料和辅助材料的质量和供应情况。如果出现任何质量问题或供应中断，将采取迅速的纠正措施，并与供应商共同解决问题。</w:t>
      </w:r>
    </w:p>
    <w:p w:rsidR="000761C5" w14:paraId="01C74322" w14:textId="0D42D32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肝病类药物项目鼓励可持续采购实践，如回收材料的使用和减少浪费。这有助于降低肝病类药物项目的环境足迹，并提高可持续性。</w:t>
      </w:r>
    </w:p>
    <w:p w:rsidR="000761C5" w14:paraId="54672A18"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p>
    <w:p w:rsidR="000761C5" w14:paraId="14C6C426" w14:textId="77777777">
      <w:pPr>
        <w:pStyle w:val="Heading1"/>
        <w:ind w:firstLine="560" w:firstLineChars="200"/>
        <w:rPr>
          <w:rFonts w:ascii="仿宋" w:eastAsia="仿宋" w:hAnsi="仿宋" w:cs="仿宋"/>
          <w:sz w:val="28"/>
        </w:rPr>
      </w:pPr>
      <w:bookmarkStart w:id="16" w:name="_Toc20537"/>
      <w:r>
        <w:rPr>
          <w:rFonts w:ascii="仿宋" w:eastAsia="仿宋" w:hAnsi="仿宋" w:cs="仿宋" w:hint="eastAsia"/>
          <w:sz w:val="28"/>
        </w:rPr>
        <w:t>五、产品方案与建设规划</w:t>
      </w:r>
      <w:bookmarkEnd w:id="16"/>
    </w:p>
    <w:p w:rsidR="000761C5" w14:paraId="285F9FBA" w14:textId="77777777">
      <w:pPr>
        <w:pStyle w:val="Heading2"/>
        <w:rPr>
          <w:rFonts w:ascii="仿宋" w:eastAsia="仿宋" w:hAnsi="仿宋" w:cs="仿宋"/>
        </w:rPr>
      </w:pPr>
      <w:bookmarkStart w:id="17" w:name="_Toc18599"/>
      <w:r>
        <w:rPr>
          <w:rFonts w:ascii="仿宋" w:eastAsia="仿宋" w:hAnsi="仿宋" w:cs="仿宋" w:hint="eastAsia"/>
        </w:rPr>
        <w:t>（一）肝病类药物项目场地规模</w:t>
      </w:r>
      <w:bookmarkEnd w:id="17"/>
    </w:p>
    <w:p w:rsidR="000761C5" w14:paraId="777F65B4" w14:textId="77777777">
      <w:pPr>
        <w:ind w:firstLine="560" w:firstLineChars="200"/>
        <w:rPr>
          <w:rFonts w:ascii="仿宋" w:eastAsia="仿宋" w:hAnsi="仿宋" w:cs="仿宋"/>
          <w:sz w:val="28"/>
        </w:rPr>
      </w:pPr>
      <w:r>
        <w:rPr>
          <w:rFonts w:ascii="仿宋" w:eastAsia="仿宋" w:hAnsi="仿宋" w:cs="仿宋" w:hint="eastAsia"/>
          <w:sz w:val="28"/>
        </w:rPr>
        <w:t>肝病类药物项目的总占地面积为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0761C5" w14:paraId="6D6DA100" w14:textId="77777777">
      <w:pPr>
        <w:pStyle w:val="Heading2"/>
        <w:ind w:firstLine="560" w:firstLineChars="200"/>
        <w:rPr>
          <w:rFonts w:ascii="仿宋" w:eastAsia="仿宋" w:hAnsi="仿宋" w:cs="仿宋"/>
          <w:sz w:val="28"/>
        </w:rPr>
      </w:pPr>
      <w:bookmarkStart w:id="18" w:name="_Toc6070"/>
      <w:r>
        <w:rPr>
          <w:rFonts w:ascii="仿宋" w:eastAsia="仿宋" w:hAnsi="仿宋" w:cs="仿宋" w:hint="eastAsia"/>
          <w:sz w:val="28"/>
        </w:rPr>
        <w:t>（二）产能规模</w:t>
      </w:r>
      <w:bookmarkEnd w:id="18"/>
    </w:p>
    <w:p w:rsidR="000761C5" w14:paraId="21C66B85"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根据对国内外市场的深入调研和肝病类药物项目实施能力分析，我们制定了建设规模，旨在实现年产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0761C5" w14:paraId="5417A428" w14:textId="77777777">
      <w:pPr>
        <w:ind w:firstLine="560" w:firstLineChars="200"/>
        <w:rPr>
          <w:rFonts w:ascii="仿宋" w:eastAsia="仿宋" w:hAnsi="仿宋" w:cs="仿宋"/>
          <w:sz w:val="28"/>
        </w:rPr>
      </w:pPr>
      <w:r>
        <w:rPr>
          <w:rFonts w:ascii="仿宋" w:eastAsia="仿宋" w:hAnsi="仿宋" w:cs="仿宋" w:hint="eastAsia"/>
          <w:sz w:val="28"/>
        </w:rPr>
        <w:t>预计在肝病类药物项目达产后，公司的年营业收入将达到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万元。这一预测主要基于市场调研、产品定价和销售策略等因素。同时，我们将持续优化生产流程、提高产品质量和降低生产成本，以实现经济效益的最大化。此外，肝病类药物</w:t>
      </w:r>
      <w:r>
        <w:rPr>
          <w:rFonts w:ascii="仿宋" w:eastAsia="仿宋" w:hAnsi="仿宋" w:cs="仿宋" w:hint="eastAsia"/>
          <w:sz w:val="28"/>
        </w:rPr>
        <w:t>项目的实施还将带来显著的就业机会和社会效益，为当地经济发展和社会稳定做出积极贡献。</w:t>
      </w:r>
    </w:p>
    <w:p w:rsidR="000761C5" w14:paraId="2A018061" w14:textId="77777777">
      <w:pPr>
        <w:pStyle w:val="Heading2"/>
        <w:ind w:firstLine="560" w:firstLineChars="200"/>
        <w:rPr>
          <w:rFonts w:ascii="仿宋" w:eastAsia="仿宋" w:hAnsi="仿宋" w:cs="仿宋"/>
          <w:sz w:val="28"/>
        </w:rPr>
      </w:pPr>
      <w:bookmarkStart w:id="19" w:name="_Toc28979"/>
      <w:r>
        <w:rPr>
          <w:rFonts w:ascii="仿宋" w:eastAsia="仿宋" w:hAnsi="仿宋" w:cs="仿宋" w:hint="eastAsia"/>
          <w:sz w:val="28"/>
        </w:rPr>
        <w:t>（三）产品规划方案及生产纲领</w:t>
      </w:r>
      <w:bookmarkEnd w:id="19"/>
    </w:p>
    <w:p w:rsidR="000761C5" w14:paraId="16A6C7A8"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0761C5" w14:textId="77777777">
      <w:pPr>
        <w:ind w:firstLine="560" w:firstLineChars="200"/>
        <w:rPr>
          <w:rFonts w:ascii="仿宋" w:eastAsia="仿宋" w:hAnsi="仿宋" w:cs="仿宋"/>
          <w:sz w:val="28"/>
        </w:rPr>
      </w:pPr>
      <w:r>
        <w:rPr>
          <w:rFonts w:ascii="仿宋" w:eastAsia="仿宋" w:hAnsi="仿宋" w:cs="仿宋" w:hint="eastAsia"/>
          <w:sz w:val="28"/>
        </w:rPr>
        <w:t>本期肝病类药物项目的产品策略是在全面综合考虑多个要素的基础上制定的，包括国家和地方产业发展政策、市场需求情况、资源供应情况、企业资金筹措能力、生产工艺技术水平的先进程度、肝病类药物项目经济效益以及投资风险性等因素。肝病类药物项目的具体产品种类将根据市场需求状况进行灵活调整，以确保我们可以满足市场的需求。每年的生产计划将根据人员和装备的生产能力水平以及市场需求的预测情况来制定。在这一过程中，我们将</w:t>
      </w:r>
      <w:r>
        <w:rPr>
          <w:rFonts w:ascii="仿宋" w:eastAsia="仿宋" w:hAnsi="仿宋" w:cs="仿宋" w:hint="eastAsia"/>
          <w:sz w:val="28"/>
        </w:rPr>
        <w:t>充分考虑产量和销量的一致性，以确保产品供应与市场需求保持平衡。本报告将按照初步产品方案进行细致的经济测算，以制定合适的产品策略，同时确保肝病类药物项目的经济可行性。</w:t>
      </w:r>
    </w:p>
    <w:p w:rsidR="000761C5" w14:paraId="17463746" w14:textId="77777777">
      <w:pPr>
        <w:pStyle w:val="Heading1"/>
        <w:ind w:firstLine="560" w:firstLineChars="200"/>
        <w:rPr>
          <w:rFonts w:ascii="仿宋" w:eastAsia="仿宋" w:hAnsi="仿宋" w:cs="仿宋"/>
          <w:sz w:val="28"/>
        </w:rPr>
      </w:pPr>
      <w:bookmarkStart w:id="20" w:name="_Toc437"/>
      <w:r>
        <w:rPr>
          <w:rFonts w:ascii="仿宋" w:eastAsia="仿宋" w:hAnsi="仿宋" w:cs="仿宋" w:hint="eastAsia"/>
          <w:sz w:val="28"/>
        </w:rPr>
        <w:t>六、投资估算</w:t>
      </w:r>
      <w:bookmarkEnd w:id="20"/>
    </w:p>
    <w:p w:rsidR="000761C5" w14:paraId="7BC33797" w14:textId="77777777">
      <w:pPr>
        <w:pStyle w:val="Heading2"/>
        <w:rPr>
          <w:rFonts w:ascii="仿宋" w:eastAsia="仿宋" w:hAnsi="仿宋" w:cs="仿宋"/>
        </w:rPr>
      </w:pPr>
      <w:bookmarkStart w:id="21" w:name="_Toc26225"/>
      <w:r>
        <w:rPr>
          <w:rFonts w:ascii="仿宋" w:eastAsia="仿宋" w:hAnsi="仿宋" w:cs="仿宋" w:hint="eastAsia"/>
        </w:rPr>
        <w:t>（一）投资估算的编制说明</w:t>
      </w:r>
      <w:bookmarkEnd w:id="21"/>
    </w:p>
    <w:p w:rsidR="000761C5" w14:paraId="0B38A0C8" w14:textId="77777777">
      <w:pPr>
        <w:ind w:firstLine="560" w:firstLineChars="200"/>
        <w:rPr>
          <w:rFonts w:ascii="仿宋" w:eastAsia="仿宋" w:hAnsi="仿宋" w:cs="仿宋"/>
          <w:sz w:val="28"/>
        </w:rPr>
      </w:pPr>
      <w:r>
        <w:rPr>
          <w:rFonts w:ascii="仿宋" w:eastAsia="仿宋" w:hAnsi="仿宋" w:cs="仿宋" w:hint="eastAsia"/>
          <w:sz w:val="28"/>
        </w:rPr>
        <w:t>（一）工程建设费用</w:t>
      </w:r>
    </w:p>
    <w:p w:rsidR="000761C5" w14:paraId="167CD520" w14:textId="77777777">
      <w:pPr>
        <w:ind w:firstLine="560" w:firstLineChars="200"/>
        <w:rPr>
          <w:rFonts w:ascii="仿宋" w:eastAsia="仿宋" w:hAnsi="仿宋" w:cs="仿宋"/>
          <w:sz w:val="28"/>
        </w:rPr>
      </w:pPr>
      <w:r>
        <w:rPr>
          <w:rFonts w:ascii="仿宋" w:eastAsia="仿宋" w:hAnsi="仿宋" w:cs="仿宋" w:hint="eastAsia"/>
          <w:sz w:val="28"/>
        </w:rPr>
        <w:t>工程建设费用包括建筑工程投资（包括土地费用）、设备购置费以及安装工程费等，同时还包括其他相关费用，如建设管理费、勘察设计费、生产准备费和其他前期工作费用。总计预计为</w:t>
      </w:r>
      <w:r>
        <w:rPr>
          <w:rFonts w:ascii="仿宋" w:eastAsia="仿宋" w:hAnsi="仿宋" w:cs="仿宋" w:hint="eastAsia"/>
          <w:sz w:val="28"/>
        </w:rPr>
        <w:t>XX</w:t>
      </w:r>
      <w:r>
        <w:rPr>
          <w:rFonts w:ascii="仿宋" w:eastAsia="仿宋" w:hAnsi="仿宋" w:cs="仿宋" w:hint="eastAsia"/>
          <w:sz w:val="28"/>
        </w:rPr>
        <w:t>万元。</w:t>
      </w:r>
    </w:p>
    <w:p w:rsidR="000761C5" w14:paraId="4E08F681" w14:textId="57AB2EA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建筑工程投资估算：经估算，本肝病类药物项目的建筑工程投资估算为</w:t>
      </w:r>
      <w:r>
        <w:rPr>
          <w:rFonts w:ascii="仿宋" w:eastAsia="仿宋" w:hAnsi="仿宋" w:cs="仿宋" w:hint="eastAsia"/>
          <w:sz w:val="28"/>
        </w:rPr>
        <w:t>XX</w:t>
      </w:r>
      <w:r>
        <w:rPr>
          <w:rFonts w:ascii="仿宋" w:eastAsia="仿宋" w:hAnsi="仿宋" w:cs="仿宋" w:hint="eastAsia"/>
          <w:sz w:val="28"/>
        </w:rPr>
        <w:t>万元。这一估算是基于肝病类药物项目的具</w:t>
      </w:r>
      <w:r>
        <w:rPr>
          <w:rFonts w:ascii="仿宋" w:eastAsia="仿宋" w:hAnsi="仿宋" w:cs="仿宋" w:hint="eastAsia"/>
          <w:sz w:val="28"/>
        </w:rPr>
        <w:t>体规模和特征以及市场行情等因素进行的。</w:t>
      </w:r>
    </w:p>
    <w:p w:rsidR="000761C5" w14:paraId="48E59073" w14:textId="5D2A5C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2.</w:t>
      </w:r>
    </w:p>
    <w:p w:rsidR="000761C5" w14:textId="5D2A5C77">
      <w:pPr>
        <w:ind w:firstLine="560" w:firstLineChars="200"/>
        <w:rPr>
          <w:rFonts w:ascii="仿宋" w:eastAsia="仿宋" w:hAnsi="仿宋" w:cs="仿宋"/>
          <w:sz w:val="28"/>
        </w:rPr>
      </w:pPr>
      <w:r>
        <w:rPr>
          <w:rFonts w:ascii="仿宋" w:eastAsia="仿宋" w:hAnsi="仿宋" w:cs="仿宋" w:hint="eastAsia"/>
          <w:sz w:val="28"/>
        </w:rPr>
        <w:t>设备购置费估算：设备购置费的估算是基于国内外制造商的报价和类似工程设备的市场价格，同时也参考了《机电产品报价手册》和《建设肝病类药物项目概算编制办法及各项概算指标》的规定。此外，还考虑了必要的运杂费用。本肝病类药物项目的设备购置费预计为</w:t>
      </w:r>
      <w:r>
        <w:rPr>
          <w:rFonts w:ascii="仿宋" w:eastAsia="仿宋" w:hAnsi="仿宋" w:cs="仿宋" w:hint="eastAsia"/>
          <w:sz w:val="28"/>
        </w:rPr>
        <w:t>XX</w:t>
      </w:r>
      <w:r>
        <w:rPr>
          <w:rFonts w:ascii="仿宋" w:eastAsia="仿宋" w:hAnsi="仿宋" w:cs="仿宋" w:hint="eastAsia"/>
          <w:sz w:val="28"/>
        </w:rPr>
        <w:t>万元。</w:t>
      </w:r>
    </w:p>
    <w:p w:rsidR="000761C5" w14:paraId="29E36099" w14:textId="3D2A35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安装工程费估算：本肝病类药物项目的安装工程费预计为</w:t>
      </w:r>
      <w:r>
        <w:rPr>
          <w:rFonts w:ascii="仿宋" w:eastAsia="仿宋" w:hAnsi="仿宋" w:cs="仿宋" w:hint="eastAsia"/>
          <w:sz w:val="28"/>
        </w:rPr>
        <w:t>XX</w:t>
      </w:r>
      <w:r>
        <w:rPr>
          <w:rFonts w:ascii="仿宋" w:eastAsia="仿宋" w:hAnsi="仿宋" w:cs="仿宋" w:hint="eastAsia"/>
          <w:sz w:val="28"/>
        </w:rPr>
        <w:t>万元，这一估算包括了设备的安装和调试费用，以确保设备能够顺利投入使用。</w:t>
      </w:r>
    </w:p>
    <w:p w:rsidR="000761C5" w14:paraId="12FD98BD" w14:textId="77777777">
      <w:pPr>
        <w:ind w:firstLine="560" w:firstLineChars="200"/>
        <w:rPr>
          <w:rFonts w:ascii="仿宋" w:eastAsia="仿宋" w:hAnsi="仿宋" w:cs="仿宋"/>
          <w:sz w:val="28"/>
        </w:rPr>
      </w:pPr>
      <w:r>
        <w:rPr>
          <w:rFonts w:ascii="仿宋" w:eastAsia="仿宋" w:hAnsi="仿宋" w:cs="仿宋" w:hint="eastAsia"/>
          <w:sz w:val="28"/>
        </w:rPr>
        <w:t>（二）工程建设其他费用</w:t>
      </w:r>
    </w:p>
    <w:p w:rsidR="000761C5" w14:paraId="25D94542" w14:textId="77777777">
      <w:pPr>
        <w:ind w:firstLine="560" w:firstLineChars="200"/>
        <w:rPr>
          <w:rFonts w:ascii="仿宋" w:eastAsia="仿宋" w:hAnsi="仿宋" w:cs="仿宋"/>
          <w:sz w:val="28"/>
        </w:rPr>
      </w:pPr>
      <w:r>
        <w:rPr>
          <w:rFonts w:ascii="仿宋" w:eastAsia="仿宋" w:hAnsi="仿宋" w:cs="仿宋" w:hint="eastAsia"/>
          <w:sz w:val="28"/>
        </w:rPr>
        <w:t>本肝病类药物项目的其他工程建设费用为</w:t>
      </w:r>
      <w:r>
        <w:rPr>
          <w:rFonts w:ascii="仿宋" w:eastAsia="仿宋" w:hAnsi="仿宋" w:cs="仿宋" w:hint="eastAsia"/>
          <w:sz w:val="28"/>
        </w:rPr>
        <w:t>XX</w:t>
      </w:r>
      <w:r>
        <w:rPr>
          <w:rFonts w:ascii="仿宋" w:eastAsia="仿宋" w:hAnsi="仿宋" w:cs="仿宋" w:hint="eastAsia"/>
          <w:sz w:val="28"/>
        </w:rPr>
        <w:t>万元，这些费用将用于各</w:t>
      </w:r>
      <w:r>
        <w:rPr>
          <w:rFonts w:ascii="仿宋" w:eastAsia="仿宋" w:hAnsi="仿宋" w:cs="仿宋" w:hint="eastAsia"/>
          <w:sz w:val="28"/>
        </w:rPr>
        <w:t>种与肝病类药物项目建设和管理有关的支出。</w:t>
      </w:r>
    </w:p>
    <w:p w:rsidR="000761C5" w14:paraId="1B42AA1A" w14:textId="77777777">
      <w:pPr>
        <w:ind w:firstLine="560" w:firstLineChars="200"/>
        <w:rPr>
          <w:rFonts w:ascii="仿宋" w:eastAsia="仿宋" w:hAnsi="仿宋" w:cs="仿宋"/>
          <w:sz w:val="28"/>
        </w:rPr>
      </w:pPr>
      <w:r>
        <w:rPr>
          <w:rFonts w:ascii="仿宋" w:eastAsia="仿宋" w:hAnsi="仿宋" w:cs="仿宋" w:hint="eastAsia"/>
          <w:sz w:val="28"/>
        </w:rPr>
        <w:t>（三）预备费</w:t>
      </w:r>
    </w:p>
    <w:p w:rsidR="000761C5" w14:paraId="678478F7" w14:textId="77777777">
      <w:pPr>
        <w:ind w:firstLine="560" w:firstLineChars="200"/>
        <w:rPr>
          <w:rFonts w:ascii="仿宋" w:eastAsia="仿宋" w:hAnsi="仿宋" w:cs="仿宋"/>
          <w:sz w:val="28"/>
        </w:rPr>
      </w:pPr>
      <w:r>
        <w:rPr>
          <w:rFonts w:ascii="仿宋" w:eastAsia="仿宋" w:hAnsi="仿宋" w:cs="仿宋" w:hint="eastAsia"/>
          <w:sz w:val="28"/>
        </w:rPr>
        <w:t>在肝病类药物项目预算中，也需要预留一定的预备费，以应对可能的肝病类药物项目变更和不确定性因素。这一预备费的金额将根据实际情况确定。这有助于确保肝病类药物项目在建设过程中有足够的资金储备来解决潜在的问题和挑战。</w:t>
      </w:r>
    </w:p>
    <w:p w:rsidR="000761C5" w14:paraId="60218D8B" w14:textId="77777777">
      <w:pPr>
        <w:pStyle w:val="Heading2"/>
        <w:ind w:firstLine="560" w:firstLineChars="200"/>
        <w:rPr>
          <w:rFonts w:ascii="仿宋" w:eastAsia="仿宋" w:hAnsi="仿宋" w:cs="仿宋"/>
          <w:sz w:val="28"/>
        </w:rPr>
      </w:pPr>
      <w:bookmarkStart w:id="22" w:name="_Toc28132"/>
      <w:r>
        <w:rPr>
          <w:rFonts w:ascii="仿宋" w:eastAsia="仿宋" w:hAnsi="仿宋" w:cs="仿宋" w:hint="eastAsia"/>
          <w:sz w:val="28"/>
        </w:rPr>
        <w:t>（二）建设投资估算</w:t>
      </w:r>
      <w:bookmarkEnd w:id="22"/>
    </w:p>
    <w:p w:rsidR="000761C5" w14:paraId="02400A55" w14:textId="77777777">
      <w:pPr>
        <w:ind w:firstLine="560" w:firstLineChars="200"/>
        <w:rPr>
          <w:rFonts w:ascii="仿宋" w:eastAsia="仿宋" w:hAnsi="仿宋" w:cs="仿宋"/>
          <w:sz w:val="28"/>
        </w:rPr>
      </w:pPr>
      <w:r>
        <w:rPr>
          <w:rFonts w:ascii="仿宋" w:eastAsia="仿宋" w:hAnsi="仿宋" w:cs="仿宋" w:hint="eastAsia"/>
          <w:sz w:val="28"/>
        </w:rPr>
        <w:t>依据现行政策规定，我们按以下方式对建设规划和融资信息进行伪原创和扩充：</w:t>
      </w:r>
    </w:p>
    <w:p w:rsidR="000761C5" w14:paraId="6DD90384"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0761C5" w14:paraId="3968D857" w14:textId="77777777">
      <w:pPr>
        <w:ind w:firstLine="560" w:firstLineChars="200"/>
        <w:rPr>
          <w:rFonts w:ascii="仿宋" w:eastAsia="仿宋" w:hAnsi="仿宋" w:cs="仿宋"/>
          <w:sz w:val="28"/>
        </w:rPr>
      </w:pPr>
      <w:r>
        <w:rPr>
          <w:rFonts w:ascii="仿宋" w:eastAsia="仿宋" w:hAnsi="仿宋" w:cs="仿宋" w:hint="eastAsia"/>
          <w:sz w:val="28"/>
        </w:rPr>
        <w:t>根据肝病类药物项目的建设规划，本期肝病类药物项目的建设期预计为</w:t>
      </w:r>
      <w:r>
        <w:rPr>
          <w:rFonts w:ascii="仿宋" w:eastAsia="仿宋" w:hAnsi="仿宋" w:cs="仿宋" w:hint="eastAsia"/>
          <w:sz w:val="28"/>
        </w:rPr>
        <w:t>XX</w:t>
      </w:r>
      <w:r>
        <w:rPr>
          <w:rFonts w:ascii="仿宋" w:eastAsia="仿宋" w:hAnsi="仿宋" w:cs="仿宋" w:hint="eastAsia"/>
          <w:sz w:val="28"/>
        </w:rPr>
        <w:t>个月。在这段时间内，肝病类药物项目将经历各个建设阶段，包括前期准备、施工、设备采购、安装和调试等，以确保肝病类药物项目按计划顺利完成。</w:t>
      </w:r>
    </w:p>
    <w:p w:rsidR="000761C5" w14:paraId="0640560E"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融资信息：</w:t>
      </w:r>
    </w:p>
    <w:p w:rsidR="000761C5" w14:paraId="6D31FF65" w14:textId="77777777">
      <w:pPr>
        <w:ind w:firstLine="560" w:firstLineChars="200"/>
        <w:rPr>
          <w:rFonts w:ascii="仿宋" w:eastAsia="仿宋" w:hAnsi="仿宋" w:cs="仿宋"/>
          <w:sz w:val="28"/>
        </w:r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万元。这一贷款将有助于支持肝病类药物项目的资金需求，以确保建设能够按时启动和顺利进行。根据目前的政策，贷款利率按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0761C5" w14:paraId="321FBB41" w14:textId="77777777">
      <w:pPr>
        <w:ind w:firstLine="560" w:firstLineChars="200"/>
        <w:rPr>
          <w:rFonts w:ascii="仿宋" w:eastAsia="仿宋" w:hAnsi="仿宋" w:cs="仿宋"/>
          <w:sz w:val="28"/>
        </w:rPr>
      </w:pPr>
      <w:r>
        <w:rPr>
          <w:rFonts w:ascii="仿宋" w:eastAsia="仿宋" w:hAnsi="仿宋" w:cs="仿宋" w:hint="eastAsia"/>
          <w:sz w:val="28"/>
        </w:rPr>
        <w:t>融资是肝病类药物项目成功完成的关键部分，它有助于满足建设所需的资金需求，并确保肝病类药物项目的资金流动性。同时，利用银行贷款可以更好地管</w:t>
      </w:r>
      <w:r>
        <w:rPr>
          <w:rFonts w:ascii="仿宋" w:eastAsia="仿宋" w:hAnsi="仿宋" w:cs="仿宋" w:hint="eastAsia"/>
          <w:sz w:val="28"/>
        </w:rPr>
        <w:t>理肝病类药物项目的现金流，并有效地分摊成本。这些计划将有助于确保肝病类药物项目的建设顺利进行，以达到肝病类药物项目的目标和要求。</w:t>
      </w:r>
    </w:p>
    <w:p w:rsidR="000761C5" w14:paraId="065F864E" w14:textId="77777777">
      <w:pPr>
        <w:pStyle w:val="Heading2"/>
        <w:ind w:firstLine="560" w:firstLineChars="200"/>
        <w:rPr>
          <w:rFonts w:ascii="仿宋" w:eastAsia="仿宋" w:hAnsi="仿宋" w:cs="仿宋"/>
          <w:sz w:val="28"/>
        </w:rPr>
      </w:pPr>
      <w:bookmarkStart w:id="23" w:name="_Toc3400"/>
      <w:r>
        <w:rPr>
          <w:rFonts w:ascii="仿宋" w:eastAsia="仿宋" w:hAnsi="仿宋" w:cs="仿宋" w:hint="eastAsia"/>
          <w:sz w:val="28"/>
        </w:rPr>
        <w:t>（三）建设期利息</w:t>
      </w:r>
      <w:bookmarkEnd w:id="23"/>
    </w:p>
    <w:p w:rsidR="000761C5" w14:paraId="19B02213"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0761C5" w14:paraId="1517EE2C" w14:textId="77777777">
      <w:pPr>
        <w:ind w:firstLine="560" w:firstLineChars="200"/>
        <w:rPr>
          <w:rFonts w:ascii="仿宋" w:eastAsia="仿宋" w:hAnsi="仿宋" w:cs="仿宋"/>
          <w:sz w:val="28"/>
        </w:rPr>
      </w:pPr>
      <w:r>
        <w:rPr>
          <w:rFonts w:ascii="仿宋" w:eastAsia="仿宋" w:hAnsi="仿宋" w:cs="仿宋" w:hint="eastAsia"/>
          <w:sz w:val="28"/>
        </w:rPr>
        <w:t>根据肝病类药物项目的建设规划，本期肝病类药物项目的建设期预计为</w:t>
      </w:r>
      <w:r>
        <w:rPr>
          <w:rFonts w:ascii="仿宋" w:eastAsia="仿宋" w:hAnsi="仿宋" w:cs="仿宋" w:hint="eastAsia"/>
          <w:sz w:val="28"/>
        </w:rPr>
        <w:t>XX</w:t>
      </w:r>
      <w:r>
        <w:rPr>
          <w:rFonts w:ascii="仿宋" w:eastAsia="仿宋" w:hAnsi="仿宋" w:cs="仿宋" w:hint="eastAsia"/>
          <w:sz w:val="28"/>
        </w:rPr>
        <w:t>个月。在这段时间内，肝病类药物项目将经历各个建设阶段，包括前期准备、施工、设备采购、安装和调试等，以确保肝病类药物项目按计划顺利完成。</w:t>
      </w:r>
    </w:p>
    <w:p w:rsidR="000761C5" w14:paraId="5218DB76" w14:textId="77777777">
      <w:pPr>
        <w:ind w:firstLine="560" w:firstLineChars="200"/>
        <w:rPr>
          <w:rFonts w:ascii="仿宋" w:eastAsia="仿宋" w:hAnsi="仿宋" w:cs="仿宋"/>
          <w:sz w:val="28"/>
        </w:rPr>
      </w:pPr>
      <w:r>
        <w:rPr>
          <w:rFonts w:ascii="仿宋" w:eastAsia="仿宋" w:hAnsi="仿宋" w:cs="仿宋" w:hint="eastAsia"/>
          <w:sz w:val="28"/>
        </w:rPr>
        <w:t>融资信息：</w:t>
      </w:r>
    </w:p>
    <w:p w:rsidR="000761C5" w14:paraId="1EA810AA" w14:textId="77777777">
      <w:pPr>
        <w:ind w:firstLine="560" w:firstLineChars="200"/>
        <w:rPr>
          <w:rFonts w:ascii="仿宋" w:eastAsia="仿宋" w:hAnsi="仿宋" w:cs="仿宋"/>
          <w:sz w:val="28"/>
        </w:r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万元。这一贷款将有助于支持肝病类药物项目的资金需求，以确保建设能够按时启动和顺利进行。根据目前</w:t>
      </w:r>
      <w:r>
        <w:rPr>
          <w:rFonts w:ascii="仿宋" w:eastAsia="仿宋" w:hAnsi="仿宋" w:cs="仿宋" w:hint="eastAsia"/>
          <w:sz w:val="28"/>
        </w:rPr>
        <w:t>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0761C5" w14:paraId="30941895"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p>
    <w:p w:rsidR="000761C5" w14:textId="77777777">
      <w:pPr>
        <w:ind w:firstLine="560" w:firstLineChars="200"/>
        <w:rPr>
          <w:rFonts w:ascii="仿宋" w:eastAsia="仿宋" w:hAnsi="仿宋" w:cs="仿宋"/>
          <w:sz w:val="28"/>
        </w:rPr>
      </w:pPr>
      <w:r>
        <w:rPr>
          <w:rFonts w:ascii="仿宋" w:eastAsia="仿宋" w:hAnsi="仿宋" w:cs="仿宋" w:hint="eastAsia"/>
          <w:sz w:val="28"/>
        </w:rPr>
        <w:t>融资是肝病类药物项目成功完成的关键部分，它有助于满足建设所需的资金需求，并确保肝病类药物项目的资金流动性。同时，利用银行贷款可以更好地管理肝病类药物项目的现金流，并有效地分摊成本。这些计划将有助于确保肝病类药物项目的建设顺利进行，以达到肝病类药物项目的目标和要求。</w:t>
      </w:r>
    </w:p>
    <w:p w:rsidR="000761C5" w14:paraId="3C7FE944" w14:textId="77777777">
      <w:pPr>
        <w:pStyle w:val="Heading2"/>
        <w:ind w:firstLine="560" w:firstLineChars="200"/>
        <w:rPr>
          <w:rFonts w:ascii="仿宋" w:eastAsia="仿宋" w:hAnsi="仿宋" w:cs="仿宋"/>
          <w:sz w:val="28"/>
        </w:rPr>
      </w:pPr>
      <w:bookmarkStart w:id="24" w:name="_Toc18898"/>
      <w:r>
        <w:rPr>
          <w:rFonts w:ascii="仿宋" w:eastAsia="仿宋" w:hAnsi="仿宋" w:cs="仿宋" w:hint="eastAsia"/>
          <w:sz w:val="28"/>
        </w:rPr>
        <w:t>（四）流动资金</w:t>
      </w:r>
      <w:bookmarkEnd w:id="24"/>
    </w:p>
    <w:p w:rsidR="000761C5" w14:paraId="1224A714" w14:textId="77777777">
      <w:pPr>
        <w:ind w:firstLine="560" w:firstLineChars="200"/>
        <w:rPr>
          <w:rFonts w:ascii="仿宋" w:eastAsia="仿宋" w:hAnsi="仿宋" w:cs="仿宋"/>
          <w:sz w:val="28"/>
        </w:rPr>
      </w:pPr>
      <w:r>
        <w:rPr>
          <w:rFonts w:ascii="仿宋" w:eastAsia="仿宋" w:hAnsi="仿宋" w:cs="仿宋" w:hint="eastAsia"/>
          <w:sz w:val="28"/>
        </w:rPr>
        <w:t>流动资金的定义：</w:t>
      </w:r>
    </w:p>
    <w:p w:rsidR="000761C5" w14:paraId="232A67C9" w14:textId="77777777">
      <w:pPr>
        <w:ind w:firstLine="560" w:firstLineChars="200"/>
        <w:rPr>
          <w:rFonts w:ascii="仿宋" w:eastAsia="仿宋" w:hAnsi="仿宋" w:cs="仿宋"/>
          <w:sz w:val="28"/>
        </w:rPr>
      </w:pPr>
      <w:r>
        <w:rPr>
          <w:rFonts w:ascii="仿宋" w:eastAsia="仿宋" w:hAnsi="仿宋" w:cs="仿宋" w:hint="eastAsia"/>
          <w:sz w:val="28"/>
        </w:rPr>
        <w:t>流动资金是指在肝病类药物项目建成投产后，为了维持正常运营所需的资金，用于购买辅助材料、支付燃料费、工资以及其他日常经营费用</w:t>
      </w:r>
      <w:r>
        <w:rPr>
          <w:rFonts w:ascii="仿宋" w:eastAsia="仿宋" w:hAnsi="仿宋" w:cs="仿宋" w:hint="eastAsia"/>
          <w:sz w:val="28"/>
        </w:rPr>
        <w:t>的周转资金。这些资金的需求会根据企业的流动资金周转情况以及本肝病类药物项目的产品特点和运营特点而变化。</w:t>
      </w:r>
    </w:p>
    <w:p w:rsidR="000761C5" w14:paraId="2CDC425E" w14:textId="77777777">
      <w:pPr>
        <w:ind w:firstLine="560" w:firstLineChars="200"/>
        <w:rPr>
          <w:rFonts w:ascii="仿宋" w:eastAsia="仿宋" w:hAnsi="仿宋" w:cs="仿宋"/>
          <w:sz w:val="28"/>
        </w:rPr>
      </w:pPr>
      <w:r>
        <w:rPr>
          <w:rFonts w:ascii="仿宋" w:eastAsia="仿宋" w:hAnsi="仿宋" w:cs="仿宋" w:hint="eastAsia"/>
          <w:sz w:val="28"/>
        </w:rPr>
        <w:t>流动资金测算方法：</w:t>
      </w:r>
    </w:p>
    <w:p w:rsidR="000761C5" w14:paraId="18EADA68" w14:textId="77777777">
      <w:pPr>
        <w:ind w:firstLine="560" w:firstLineChars="200"/>
        <w:rPr>
          <w:rFonts w:ascii="仿宋" w:eastAsia="仿宋" w:hAnsi="仿宋" w:cs="仿宋"/>
          <w:sz w:val="28"/>
        </w:rPr>
      </w:pPr>
      <w:r>
        <w:rPr>
          <w:rFonts w:ascii="仿宋" w:eastAsia="仿宋" w:hAnsi="仿宋" w:cs="仿宋" w:hint="eastAsia"/>
          <w:sz w:val="28"/>
        </w:rPr>
        <w:t>一般情况下，流动资金的测算可以采用分项详细测算法或扩大指标法。在本肝病类药物项目中，我们结合了同行业的流动资产和流动负债的合理周转天数，采用了分项详细测算法进行测算，以更好地反映肝病类药物项目的实际需求。</w:t>
      </w:r>
    </w:p>
    <w:p w:rsidR="000761C5" w14:paraId="04C97B7C" w14:textId="77777777">
      <w:pPr>
        <w:ind w:firstLine="560" w:firstLineChars="200"/>
        <w:rPr>
          <w:rFonts w:ascii="仿宋" w:eastAsia="仿宋" w:hAnsi="仿宋" w:cs="仿宋"/>
          <w:sz w:val="28"/>
        </w:rPr>
      </w:pPr>
      <w:r>
        <w:rPr>
          <w:rFonts w:ascii="仿宋" w:eastAsia="仿宋" w:hAnsi="仿宋" w:cs="仿宋" w:hint="eastAsia"/>
          <w:sz w:val="28"/>
        </w:rPr>
        <w:t>流动资金测算结果：</w:t>
      </w:r>
    </w:p>
    <w:p w:rsidR="000761C5" w14:paraId="40930443"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根据我们的测算，本期肝病类药物项目的流动资金需求为</w:t>
      </w:r>
      <w:r>
        <w:rPr>
          <w:rFonts w:ascii="仿宋" w:eastAsia="仿宋" w:hAnsi="仿宋" w:cs="仿宋" w:hint="eastAsia"/>
          <w:sz w:val="28"/>
        </w:rPr>
        <w:t>XXX</w:t>
      </w:r>
      <w:r>
        <w:rPr>
          <w:rFonts w:ascii="仿宋" w:eastAsia="仿宋" w:hAnsi="仿宋" w:cs="仿宋" w:hint="eastAsia"/>
          <w:sz w:val="28"/>
        </w:rPr>
        <w:t>万元。这一数值将有助于确保肝病类药物项目在建成投产后有足够的资金来应对日常的经营活动，维持正常的生产运营。</w:t>
      </w:r>
      <w:r>
        <w:rPr>
          <w:rFonts w:ascii="仿宋" w:eastAsia="仿宋" w:hAnsi="仿宋" w:cs="仿宋" w:hint="eastAsia"/>
          <w:sz w:val="28"/>
        </w:rPr>
        <w:t>流动资金的合理估算对于肝病类药物项目的平稳运行非常重要，因此我们将确保充足的流动资金供应。</w:t>
      </w:r>
    </w:p>
    <w:p w:rsidR="000761C5" w14:paraId="63174B5D" w14:textId="77777777">
      <w:pPr>
        <w:pStyle w:val="Heading2"/>
        <w:ind w:firstLine="560" w:firstLineChars="200"/>
        <w:rPr>
          <w:rFonts w:ascii="仿宋" w:eastAsia="仿宋" w:hAnsi="仿宋" w:cs="仿宋"/>
          <w:sz w:val="28"/>
        </w:rPr>
      </w:pPr>
      <w:bookmarkStart w:id="25" w:name="_Toc20548"/>
      <w:r>
        <w:rPr>
          <w:rFonts w:ascii="仿宋" w:eastAsia="仿宋" w:hAnsi="仿宋" w:cs="仿宋" w:hint="eastAsia"/>
          <w:sz w:val="28"/>
        </w:rPr>
        <w:t>（五）肝病类药物项目总投资</w:t>
      </w:r>
      <w:bookmarkEnd w:id="25"/>
    </w:p>
    <w:p w:rsidR="000761C5" w14:paraId="0FB32480" w14:textId="77777777">
      <w:pPr>
        <w:ind w:firstLine="560" w:firstLineChars="200"/>
        <w:rPr>
          <w:rFonts w:ascii="仿宋" w:eastAsia="仿宋" w:hAnsi="仿宋" w:cs="仿宋"/>
          <w:sz w:val="28"/>
        </w:rPr>
      </w:pPr>
      <w:r>
        <w:rPr>
          <w:rFonts w:ascii="仿宋" w:eastAsia="仿宋" w:hAnsi="仿宋" w:cs="仿宋" w:hint="eastAsia"/>
          <w:sz w:val="28"/>
        </w:rPr>
        <w:t>本期肝病类药物项目的总投资包括三个主要部分：建设投资、建设期利息和流动资金。这三个方面共同构成了肝病类药物项目的总投资，对肝病类药物项目的顺利进行和长期运营都至关重要。</w:t>
      </w:r>
    </w:p>
    <w:p w:rsidR="000761C5" w14:paraId="668C03B0" w14:textId="77777777">
      <w:pPr>
        <w:ind w:firstLine="560" w:firstLineChars="200"/>
        <w:rPr>
          <w:rFonts w:ascii="仿宋" w:eastAsia="仿宋" w:hAnsi="仿宋" w:cs="仿宋"/>
          <w:sz w:val="28"/>
        </w:rPr>
      </w:pPr>
      <w:r>
        <w:rPr>
          <w:rFonts w:ascii="仿宋" w:eastAsia="仿宋" w:hAnsi="仿宋" w:cs="仿宋" w:hint="eastAsia"/>
          <w:sz w:val="28"/>
        </w:rPr>
        <w:t>具体金额和占比：</w:t>
      </w:r>
    </w:p>
    <w:p w:rsidR="000761C5" w14:paraId="247651D4" w14:textId="77777777">
      <w:pPr>
        <w:ind w:firstLine="560" w:firstLineChars="200"/>
        <w:rPr>
          <w:rFonts w:ascii="仿宋" w:eastAsia="仿宋" w:hAnsi="仿宋" w:cs="仿宋"/>
          <w:sz w:val="28"/>
        </w:rPr>
      </w:pPr>
      <w:r>
        <w:rPr>
          <w:rFonts w:ascii="仿宋" w:eastAsia="仿宋" w:hAnsi="仿宋" w:cs="仿宋" w:hint="eastAsia"/>
          <w:sz w:val="28"/>
        </w:rPr>
        <w:t>根据慎重的财务估算，本肝病类药物项目的总投资额为</w:t>
      </w:r>
      <w:r>
        <w:rPr>
          <w:rFonts w:ascii="仿宋" w:eastAsia="仿宋" w:hAnsi="仿宋" w:cs="仿宋" w:hint="eastAsia"/>
          <w:sz w:val="28"/>
        </w:rPr>
        <w:t>XX</w:t>
      </w:r>
      <w:r>
        <w:rPr>
          <w:rFonts w:ascii="仿宋" w:eastAsia="仿宋" w:hAnsi="仿宋" w:cs="仿宋" w:hint="eastAsia"/>
          <w:sz w:val="28"/>
        </w:rPr>
        <w:t>万元。具体分项如下：</w:t>
      </w:r>
    </w:p>
    <w:p w:rsidR="000761C5" w14:paraId="6A2DF227" w14:textId="17488614">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建设投资：</w:t>
      </w:r>
      <w:r>
        <w:rPr>
          <w:rFonts w:ascii="仿宋" w:eastAsia="仿宋" w:hAnsi="仿宋" w:cs="仿宋" w:hint="eastAsia"/>
          <w:sz w:val="28"/>
        </w:rPr>
        <w:t>XX</w:t>
      </w:r>
      <w:r>
        <w:rPr>
          <w:rFonts w:ascii="仿宋" w:eastAsia="仿宋" w:hAnsi="仿宋" w:cs="仿宋" w:hint="eastAsia"/>
          <w:sz w:val="28"/>
        </w:rPr>
        <w:t>万元，占肝病类药物项目总投资的</w:t>
      </w:r>
      <w:r>
        <w:rPr>
          <w:rFonts w:ascii="仿宋" w:eastAsia="仿宋" w:hAnsi="仿宋" w:cs="仿宋" w:hint="eastAsia"/>
          <w:sz w:val="28"/>
        </w:rPr>
        <w:t>XX%</w:t>
      </w:r>
      <w:r>
        <w:rPr>
          <w:rFonts w:ascii="仿宋" w:eastAsia="仿宋" w:hAnsi="仿宋" w:cs="仿宋" w:hint="eastAsia"/>
          <w:sz w:val="28"/>
        </w:rPr>
        <w:t>。</w:t>
      </w:r>
    </w:p>
    <w:p w:rsidR="000761C5" w14:paraId="7FAFAE96" w14:textId="544C73D9">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万元，占肝病类药物项目总投资的</w:t>
      </w:r>
      <w:r>
        <w:rPr>
          <w:rFonts w:ascii="仿宋" w:eastAsia="仿宋" w:hAnsi="仿宋" w:cs="仿宋" w:hint="eastAsia"/>
          <w:sz w:val="28"/>
        </w:rPr>
        <w:t>XX%</w:t>
      </w:r>
      <w:r>
        <w:rPr>
          <w:rFonts w:ascii="仿宋" w:eastAsia="仿宋" w:hAnsi="仿宋" w:cs="仿宋" w:hint="eastAsia"/>
          <w:sz w:val="28"/>
        </w:rPr>
        <w:t>。</w:t>
      </w:r>
    </w:p>
    <w:p w:rsidR="000761C5" w14:paraId="11C9AA54" w14:textId="140529B8">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流动资金：</w:t>
      </w:r>
      <w:r>
        <w:rPr>
          <w:rFonts w:ascii="仿宋" w:eastAsia="仿宋" w:hAnsi="仿宋" w:cs="仿宋" w:hint="eastAsia"/>
          <w:sz w:val="28"/>
        </w:rPr>
        <w:t>XX</w:t>
      </w:r>
      <w:r>
        <w:rPr>
          <w:rFonts w:ascii="仿宋" w:eastAsia="仿宋" w:hAnsi="仿宋" w:cs="仿宋" w:hint="eastAsia"/>
          <w:sz w:val="28"/>
        </w:rPr>
        <w:t>万元，占肝病类药物项目总投资的</w:t>
      </w:r>
      <w:r>
        <w:rPr>
          <w:rFonts w:ascii="仿宋" w:eastAsia="仿宋" w:hAnsi="仿宋" w:cs="仿宋" w:hint="eastAsia"/>
          <w:sz w:val="28"/>
        </w:rPr>
        <w:t>XX%</w:t>
      </w:r>
      <w:r>
        <w:rPr>
          <w:rFonts w:ascii="仿宋" w:eastAsia="仿宋" w:hAnsi="仿宋" w:cs="仿宋" w:hint="eastAsia"/>
          <w:sz w:val="28"/>
        </w:rPr>
        <w:t>。</w:t>
      </w:r>
    </w:p>
    <w:p w:rsidR="000761C5" w14:paraId="0098197C" w14:textId="77777777">
      <w:pPr>
        <w:ind w:firstLine="560" w:firstLineChars="200"/>
        <w:rPr>
          <w:rFonts w:ascii="仿宋" w:eastAsia="仿宋" w:hAnsi="仿宋" w:cs="仿宋"/>
          <w:sz w:val="28"/>
        </w:rPr>
      </w:pPr>
      <w:r>
        <w:rPr>
          <w:rFonts w:ascii="仿宋" w:eastAsia="仿宋" w:hAnsi="仿宋" w:cs="仿宋" w:hint="eastAsia"/>
          <w:sz w:val="28"/>
        </w:rPr>
        <w:t>这一分项构成和占比有助于肝病类药物项目管理和财务计划的合理安排，确保肝病类药物项目能够在预算范围内高效运行和取得可持续的经济效益。因此，我们将继续根据这一总投资构成来进行肝病类药物项目的相关决策和资金管理。</w:t>
      </w:r>
    </w:p>
    <w:p w:rsidR="000761C5" w14:paraId="661649AA" w14:textId="77777777">
      <w:pPr>
        <w:pStyle w:val="Heading2"/>
        <w:ind w:firstLine="560" w:firstLineChars="200"/>
        <w:rPr>
          <w:rFonts w:ascii="仿宋" w:eastAsia="仿宋" w:hAnsi="仿宋" w:cs="仿宋"/>
          <w:sz w:val="28"/>
        </w:rPr>
      </w:pPr>
      <w:bookmarkStart w:id="26" w:name="_Toc9263"/>
      <w:r>
        <w:rPr>
          <w:rFonts w:ascii="仿宋" w:eastAsia="仿宋" w:hAnsi="仿宋" w:cs="仿宋" w:hint="eastAsia"/>
          <w:sz w:val="28"/>
        </w:rPr>
        <w:t>（六）资金筹措与投资计划</w:t>
      </w:r>
      <w:bookmarkEnd w:id="26"/>
    </w:p>
    <w:p w:rsidR="000761C5" w14:paraId="0014F1A1" w14:textId="77777777">
      <w:pPr>
        <w:ind w:firstLine="560" w:firstLineChars="200"/>
        <w:rPr>
          <w:rFonts w:ascii="仿宋" w:eastAsia="仿宋" w:hAnsi="仿宋" w:cs="仿宋"/>
          <w:sz w:val="28"/>
        </w:rPr>
      </w:pPr>
      <w:r>
        <w:rPr>
          <w:rFonts w:ascii="仿宋" w:eastAsia="仿宋" w:hAnsi="仿宋" w:cs="仿宋" w:hint="eastAsia"/>
          <w:sz w:val="28"/>
        </w:rPr>
        <w:t>肝病类药物项目总投资：</w:t>
      </w:r>
    </w:p>
    <w:p w:rsidR="000761C5" w14:paraId="3E865786" w14:textId="77777777">
      <w:pPr>
        <w:ind w:firstLine="560" w:firstLineChars="200"/>
        <w:rPr>
          <w:rFonts w:ascii="仿宋" w:eastAsia="仿宋" w:hAnsi="仿宋" w:cs="仿宋"/>
          <w:sz w:val="28"/>
        </w:rPr>
      </w:pPr>
      <w:r>
        <w:rPr>
          <w:rFonts w:ascii="仿宋" w:eastAsia="仿宋" w:hAnsi="仿宋" w:cs="仿宋" w:hint="eastAsia"/>
          <w:sz w:val="28"/>
        </w:rPr>
        <w:t>根据最新财务规划，本期肝病类药物项目的总投资额为</w:t>
      </w:r>
      <w:r>
        <w:rPr>
          <w:rFonts w:ascii="仿宋" w:eastAsia="仿宋" w:hAnsi="仿宋" w:cs="仿宋" w:hint="eastAsia"/>
          <w:sz w:val="28"/>
        </w:rPr>
        <w:t>XX</w:t>
      </w:r>
      <w:r>
        <w:rPr>
          <w:rFonts w:ascii="仿宋" w:eastAsia="仿宋" w:hAnsi="仿宋" w:cs="仿宋" w:hint="eastAsia"/>
          <w:sz w:val="28"/>
        </w:rPr>
        <w:t>万元，这是确保肝病类药物项目成功实施并运营的重要资金基础。</w:t>
      </w:r>
    </w:p>
    <w:p w:rsidR="000761C5" w14:paraId="42D885B3" w14:textId="77777777">
      <w:pPr>
        <w:ind w:firstLine="560" w:firstLineChars="200"/>
        <w:rPr>
          <w:rFonts w:ascii="仿宋" w:eastAsia="仿宋" w:hAnsi="仿宋" w:cs="仿宋"/>
          <w:sz w:val="28"/>
        </w:rPr>
      </w:pPr>
      <w:r>
        <w:rPr>
          <w:rFonts w:ascii="仿宋" w:eastAsia="仿宋" w:hAnsi="仿宋" w:cs="仿宋" w:hint="eastAsia"/>
          <w:sz w:val="28"/>
        </w:rPr>
        <w:t>资金来源：</w:t>
      </w:r>
    </w:p>
    <w:p w:rsidR="000761C5" w14:paraId="078DF939"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为了支持肝病类药物项目的顺利进行，我们计划申请银行长期贷款</w:t>
      </w:r>
      <w:r>
        <w:rPr>
          <w:rFonts w:ascii="仿宋" w:eastAsia="仿宋" w:hAnsi="仿宋" w:cs="仿宋" w:hint="eastAsia"/>
          <w:sz w:val="28"/>
        </w:rPr>
        <w:t>XX</w:t>
      </w:r>
    </w:p>
    <w:p w:rsidR="000761C5" w14:textId="77777777">
      <w:pPr>
        <w:ind w:firstLine="560" w:firstLineChars="200"/>
        <w:rPr>
          <w:rFonts w:ascii="仿宋" w:eastAsia="仿宋" w:hAnsi="仿宋" w:cs="仿宋"/>
          <w:sz w:val="28"/>
        </w:rPr>
      </w:pPr>
      <w:r>
        <w:rPr>
          <w:rFonts w:ascii="仿宋" w:eastAsia="仿宋" w:hAnsi="仿宋" w:cs="仿宋" w:hint="eastAsia"/>
          <w:sz w:val="28"/>
        </w:rPr>
        <w:t>万元，这将为肝病类药物项目提供必要的资金支持。其余部分将由企业自筹，确保肝病类药物项目的稳健资金结构。</w:t>
      </w:r>
    </w:p>
    <w:p w:rsidR="000761C5" w14:paraId="6C9EC756" w14:textId="77777777">
      <w:pPr>
        <w:pStyle w:val="Heading1"/>
        <w:ind w:firstLine="560" w:firstLineChars="200"/>
        <w:rPr>
          <w:rFonts w:ascii="仿宋" w:eastAsia="仿宋" w:hAnsi="仿宋" w:cs="仿宋"/>
          <w:sz w:val="28"/>
        </w:rPr>
      </w:pPr>
      <w:bookmarkStart w:id="27" w:name="_Toc24671"/>
      <w:r>
        <w:rPr>
          <w:rFonts w:ascii="仿宋" w:eastAsia="仿宋" w:hAnsi="仿宋" w:cs="仿宋" w:hint="eastAsia"/>
          <w:sz w:val="28"/>
        </w:rPr>
        <w:t>七、经济效益分析</w:t>
      </w:r>
      <w:bookmarkEnd w:id="27"/>
    </w:p>
    <w:p w:rsidR="000761C5" w14:paraId="225220F6" w14:textId="77777777">
      <w:pPr>
        <w:pStyle w:val="Heading2"/>
        <w:rPr>
          <w:rFonts w:ascii="仿宋" w:eastAsia="仿宋" w:hAnsi="仿宋" w:cs="仿宋"/>
        </w:rPr>
      </w:pPr>
      <w:bookmarkStart w:id="28" w:name="_Toc31467"/>
      <w:r>
        <w:rPr>
          <w:rFonts w:ascii="仿宋" w:eastAsia="仿宋" w:hAnsi="仿宋" w:cs="仿宋" w:hint="eastAsia"/>
        </w:rPr>
        <w:t>（一）基本假设及基础参数选取</w:t>
      </w:r>
      <w:bookmarkEnd w:id="28"/>
    </w:p>
    <w:p w:rsidR="000761C5" w14:paraId="43C73471" w14:textId="77777777">
      <w:pPr>
        <w:ind w:firstLine="560" w:firstLineChars="200"/>
        <w:rPr>
          <w:rFonts w:ascii="仿宋" w:eastAsia="仿宋" w:hAnsi="仿宋" w:cs="仿宋"/>
          <w:sz w:val="28"/>
        </w:rPr>
      </w:pPr>
    </w:p>
    <w:p w:rsidR="000761C5" w14:paraId="4C3399EF"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0761C5" w14:paraId="72A53937" w14:textId="77777777">
      <w:pPr>
        <w:ind w:firstLine="560" w:firstLineChars="200"/>
        <w:rPr>
          <w:rFonts w:ascii="仿宋" w:eastAsia="仿宋" w:hAnsi="仿宋" w:cs="仿宋"/>
          <w:sz w:val="28"/>
        </w:rPr>
      </w:pPr>
      <w:r>
        <w:rPr>
          <w:rFonts w:ascii="仿宋" w:eastAsia="仿宋" w:hAnsi="仿宋" w:cs="仿宋" w:hint="eastAsia"/>
          <w:sz w:val="28"/>
        </w:rPr>
        <w:t>本期肝病类药物项目的所有基础数据均以近期物价水平为基础，考虑肝病类药物项目运营期内不考虑通货膨胀因素。我们将重点关注装产品及服务的相对价格变化，以确保肝病类药物项目的经济效益和可持续性。同时，我们假设当</w:t>
      </w:r>
      <w:r>
        <w:rPr>
          <w:rFonts w:ascii="仿宋" w:eastAsia="仿宋" w:hAnsi="仿宋" w:cs="仿宋" w:hint="eastAsia"/>
          <w:sz w:val="28"/>
        </w:rPr>
        <w:t>年装产品及服务产量等于当年产品销售量，这有助于更准确地估算肝病类药物项目的生产需求和市场供应。</w:t>
      </w:r>
    </w:p>
    <w:p w:rsidR="000761C5" w14:paraId="4790F98D" w14:textId="77777777">
      <w:pPr>
        <w:ind w:firstLine="560" w:firstLineChars="200"/>
        <w:rPr>
          <w:rFonts w:ascii="仿宋" w:eastAsia="仿宋" w:hAnsi="仿宋" w:cs="仿宋"/>
          <w:sz w:val="28"/>
        </w:rPr>
      </w:pPr>
      <w:r>
        <w:rPr>
          <w:rFonts w:ascii="仿宋" w:eastAsia="仿宋" w:hAnsi="仿宋" w:cs="仿宋" w:hint="eastAsia"/>
          <w:sz w:val="28"/>
        </w:rPr>
        <w:t>肝病类药物项目计算期及达产计划的确定：</w:t>
      </w:r>
    </w:p>
    <w:p w:rsidR="000761C5" w14:paraId="1FC278C1" w14:textId="77777777">
      <w:pPr>
        <w:ind w:firstLine="560" w:firstLineChars="200"/>
        <w:rPr>
          <w:rFonts w:ascii="仿宋" w:eastAsia="仿宋" w:hAnsi="仿宋" w:cs="仿宋"/>
          <w:sz w:val="28"/>
        </w:rPr>
      </w:pPr>
      <w:r>
        <w:rPr>
          <w:rFonts w:ascii="仿宋" w:eastAsia="仿宋" w:hAnsi="仿宋" w:cs="仿宋" w:hint="eastAsia"/>
          <w:sz w:val="28"/>
        </w:rPr>
        <w:t>为了更直观地反映肝病类药物项目的建设和运营情况，本期肝病类药物项目的计算期为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肝病类药物项目将在投入运营后逐年提高运营能力，以逐步达到预期的规划目标，即满负荷运营。这种计算期安排将有助于肝病类药物项目管理和决策，确保肝病类药物项目能够稳健地发展并实现长期可持续性。</w:t>
      </w:r>
    </w:p>
    <w:p w:rsidR="000761C5" w14:paraId="029F587D"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根据这一计划，我们将继续进行肝病类药物项目的相关工作，以</w:t>
      </w:r>
      <w:r>
        <w:rPr>
          <w:rFonts w:ascii="仿宋" w:eastAsia="仿宋" w:hAnsi="仿宋" w:cs="仿宋" w:hint="eastAsia"/>
          <w:sz w:val="28"/>
        </w:rPr>
        <w:t>确保肝病类药物项目在计算期内能够顺利建设和运营。</w:t>
      </w:r>
    </w:p>
    <w:p w:rsidR="000761C5" w14:paraId="361254C1" w14:textId="77777777">
      <w:pPr>
        <w:pStyle w:val="Heading2"/>
        <w:ind w:firstLine="560" w:firstLineChars="200"/>
        <w:rPr>
          <w:rFonts w:ascii="仿宋" w:eastAsia="仿宋" w:hAnsi="仿宋" w:cs="仿宋"/>
          <w:sz w:val="28"/>
        </w:rPr>
      </w:pPr>
      <w:bookmarkStart w:id="29" w:name="_Toc6431"/>
      <w:r>
        <w:rPr>
          <w:rFonts w:ascii="仿宋" w:eastAsia="仿宋" w:hAnsi="仿宋" w:cs="仿宋" w:hint="eastAsia"/>
          <w:sz w:val="28"/>
        </w:rPr>
        <w:t>（二）经济评价财务测算</w:t>
      </w:r>
      <w:bookmarkEnd w:id="29"/>
    </w:p>
    <w:p w:rsidR="000761C5" w14:paraId="784A436F" w14:textId="251E422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0761C5" w14:paraId="5409E991"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0761C5" w14:paraId="1B523D6A"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0761C5" w14:paraId="3D0AC7E7"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0761C5" w14:paraId="61A3ABD4"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0761C5" w14:paraId="5F03C5B8"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0761C5" w14:paraId="2EC51EA7" w14:textId="14DD730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0761C5" w14:paraId="5B35BB57"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0761C5" w14:paraId="3760EE2B" w14:textId="77777777">
      <w:pPr>
        <w:ind w:firstLine="560" w:firstLineChars="200"/>
        <w:rPr>
          <w:rFonts w:ascii="仿宋" w:eastAsia="仿宋" w:hAnsi="仿宋" w:cs="仿宋"/>
          <w:sz w:val="28"/>
        </w:rPr>
      </w:pPr>
      <w:r>
        <w:rPr>
          <w:rFonts w:ascii="仿宋" w:eastAsia="仿宋" w:hAnsi="仿宋" w:cs="仿宋" w:hint="eastAsia"/>
          <w:sz w:val="28"/>
        </w:rPr>
        <w:t>增值税</w:t>
      </w:r>
      <w:r>
        <w:rPr>
          <w:rFonts w:ascii="仿宋" w:eastAsia="仿宋" w:hAnsi="仿宋" w:cs="仿宋" w:hint="eastAsia"/>
          <w:sz w:val="28"/>
        </w:rPr>
        <w:t>纳税基础：描述计算增值税的纳税基础，包括销售额、净销售额等。</w:t>
      </w:r>
    </w:p>
    <w:p w:rsidR="000761C5" w14:paraId="1C9DC13D"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0761C5" w14:paraId="6B0AFDED"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0761C5" w14:paraId="1FBC52DA" w14:textId="0E9242E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0761C5" w14:paraId="16C34273"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成本组成：列出各种成本肝病类药物项目，如原材料成本、人工成本、折旧、利息等。</w:t>
      </w:r>
    </w:p>
    <w:p w:rsidR="000761C5" w14:paraId="5BD8F3AB"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0761C5" w14:paraId="2D08C24F"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0761C5" w14:paraId="44132CB6"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0761C5" w14:paraId="2EA71E0E" w14:textId="1C1DB20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0761C5" w14:paraId="5C38D40E"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0761C5" w14:paraId="0B2BF62E"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0761C5" w14:paraId="308FF510"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0761C5" w14:paraId="1DB9430D" w14:textId="3A444230">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0761C5" w14:paraId="674E1433"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0761C5" w14:paraId="3969D77F"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0761C5" w14:paraId="2C7CFD5A"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0761C5" w14:paraId="521033D8" w14:textId="67ABFE62">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0761C5" w14:paraId="52A1D09E"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0761C5" w14:paraId="24CD0D80"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风险因素：讨论潜在的风险因素，可能影响利润分配和企业盈利能力。</w:t>
      </w:r>
    </w:p>
    <w:p w:rsidR="000761C5" w14:paraId="698BA1A4" w14:textId="77777777">
      <w:pPr>
        <w:pStyle w:val="Heading2"/>
        <w:ind w:firstLine="560" w:firstLineChars="200"/>
        <w:rPr>
          <w:rFonts w:ascii="仿宋" w:eastAsia="仿宋" w:hAnsi="仿宋" w:cs="仿宋"/>
          <w:sz w:val="28"/>
        </w:rPr>
      </w:pPr>
      <w:bookmarkStart w:id="30" w:name="_Toc9066"/>
      <w:r>
        <w:rPr>
          <w:rFonts w:ascii="仿宋" w:eastAsia="仿宋" w:hAnsi="仿宋" w:cs="仿宋" w:hint="eastAsia"/>
          <w:sz w:val="28"/>
        </w:rPr>
        <w:t>（三）肝病类药物项目盈利能力分析</w:t>
      </w:r>
      <w:bookmarkEnd w:id="30"/>
    </w:p>
    <w:p w:rsidR="000761C5" w14:paraId="2CC50EFC" w14:textId="6D750EA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p>
    <w:p w:rsidR="000761C5" w14:paraId="1EDC9D6F" w14:textId="26572DF9">
      <w:pPr>
        <w:ind w:firstLine="560" w:firstLineChars="200"/>
        <w:rPr>
          <w:rFonts w:ascii="仿宋" w:eastAsia="仿宋" w:hAnsi="仿宋" w:cs="仿宋"/>
          <w:sz w:val="28"/>
        </w:rPr>
      </w:pPr>
      <w:r>
        <w:rPr>
          <w:rFonts w:ascii="仿宋" w:eastAsia="仿宋" w:hAnsi="仿宋" w:cs="仿宋" w:hint="eastAsia"/>
          <w:sz w:val="28"/>
        </w:rPr>
        <w:t>财务内部收益率</w:t>
      </w:r>
      <w:r>
        <w:rPr>
          <w:rFonts w:ascii="仿宋" w:eastAsia="仿宋" w:hAnsi="仿宋" w:cs="仿宋" w:hint="eastAsia"/>
          <w:sz w:val="28"/>
        </w:rPr>
        <w:t>（</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是指肝病类药物项目在整个计算期内各年净现金流量的现值累计为零时的折现率。本期肝病类药物项目的财务内部收益率为：</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p>
    <w:p w:rsidR="000761C5" w14:paraId="10907488" w14:textId="798B604D">
      <w:pPr>
        <w:ind w:firstLine="560" w:firstLineChars="200"/>
        <w:rPr>
          <w:rFonts w:ascii="仿宋" w:eastAsia="仿宋" w:hAnsi="仿宋" w:cs="仿宋"/>
          <w:sz w:val="28"/>
        </w:rPr>
      </w:pPr>
      <w:r>
        <w:rPr>
          <w:rFonts w:ascii="仿宋" w:eastAsia="仿宋" w:hAnsi="仿宋" w:cs="仿宋" w:hint="eastAsia"/>
          <w:sz w:val="28"/>
        </w:rPr>
        <w:t>肝病类药物项目的投资财务内部收益率为</w:t>
      </w:r>
      <w:r>
        <w:rPr>
          <w:rFonts w:ascii="仿宋" w:eastAsia="仿宋" w:hAnsi="仿宋" w:cs="仿宋" w:hint="eastAsia"/>
          <w:sz w:val="28"/>
        </w:rPr>
        <w:t>XX%</w:t>
      </w:r>
      <w:r>
        <w:rPr>
          <w:rFonts w:ascii="仿宋" w:eastAsia="仿宋" w:hAnsi="仿宋" w:cs="仿宋" w:hint="eastAsia"/>
          <w:sz w:val="28"/>
        </w:rPr>
        <w:t>，超</w:t>
      </w:r>
      <w:r>
        <w:rPr>
          <w:rFonts w:ascii="仿宋" w:eastAsia="仿宋" w:hAnsi="仿宋" w:cs="仿宋" w:hint="eastAsia"/>
          <w:sz w:val="28"/>
        </w:rPr>
        <w:t>过了行业内的基准内部收益率。这意味着本期肝病类药物项目对所投入的资金具有更高的回报潜力，其资金利用效率高于同行业的平均水平。</w:t>
      </w:r>
    </w:p>
    <w:p w:rsidR="000761C5" w14:paraId="10D34AA5" w14:textId="0B8E94A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财务净现值</w:t>
      </w:r>
      <w:r>
        <w:rPr>
          <w:rFonts w:ascii="仿宋" w:eastAsia="仿宋" w:hAnsi="仿宋" w:cs="仿宋" w:hint="eastAsia"/>
          <w:sz w:val="28"/>
        </w:rPr>
        <w:t>（所得税后）</w:t>
      </w:r>
    </w:p>
    <w:p w:rsidR="000761C5" w14:paraId="14E34920" w14:textId="5F2B03AC">
      <w:pPr>
        <w:ind w:firstLine="560" w:firstLineChars="200"/>
        <w:rPr>
          <w:rFonts w:ascii="仿宋" w:eastAsia="仿宋" w:hAnsi="仿宋" w:cs="仿宋"/>
          <w:sz w:val="28"/>
        </w:rPr>
      </w:pPr>
      <w:r>
        <w:rPr>
          <w:rFonts w:ascii="仿宋" w:eastAsia="仿宋" w:hAnsi="仿宋" w:cs="仿宋" w:hint="eastAsia"/>
          <w:sz w:val="28"/>
        </w:rPr>
        <w:t>所得税后财务净现值</w:t>
      </w:r>
      <w:r>
        <w:rPr>
          <w:rFonts w:ascii="仿宋" w:eastAsia="仿宋" w:hAnsi="仿宋" w:cs="仿宋" w:hint="eastAsia"/>
          <w:sz w:val="28"/>
        </w:rPr>
        <w:t>（</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表示肝病类药物项目在设定的折现率下，计算肝病类药物项目经营期内各年现金流量的现值之和。采用基准收益率</w:t>
      </w:r>
      <w:r>
        <w:rPr>
          <w:rFonts w:ascii="仿宋" w:eastAsia="仿宋" w:hAnsi="仿宋" w:cs="仿宋" w:hint="eastAsia"/>
          <w:sz w:val="28"/>
        </w:rPr>
        <w:t>（</w:t>
      </w:r>
      <w:r>
        <w:rPr>
          <w:rFonts w:ascii="仿宋" w:eastAsia="仿宋" w:hAnsi="仿宋" w:cs="仿宋" w:hint="eastAsia"/>
          <w:sz w:val="28"/>
        </w:rPr>
        <w:t>ic</w:t>
      </w:r>
      <w:r>
        <w:rPr>
          <w:rFonts w:ascii="仿宋" w:eastAsia="仿宋" w:hAnsi="仿宋" w:cs="仿宋" w:hint="eastAsia"/>
          <w:sz w:val="28"/>
        </w:rPr>
        <w:t>=</w:t>
      </w:r>
      <w:r>
        <w:rPr>
          <w:rFonts w:ascii="仿宋" w:eastAsia="仿宋" w:hAnsi="仿宋" w:cs="仿宋" w:hint="eastAsia"/>
          <w:sz w:val="28"/>
        </w:rPr>
        <w:t>12.00%</w:t>
      </w:r>
      <w:r>
        <w:rPr>
          <w:rFonts w:ascii="仿宋" w:eastAsia="仿宋" w:hAnsi="仿宋" w:cs="仿宋" w:hint="eastAsia"/>
          <w:sz w:val="28"/>
        </w:rPr>
        <w:t>）</w:t>
      </w:r>
      <w:r>
        <w:rPr>
          <w:rFonts w:ascii="仿宋" w:eastAsia="仿宋" w:hAnsi="仿宋" w:cs="仿宋" w:hint="eastAsia"/>
          <w:sz w:val="28"/>
        </w:rPr>
        <w:t>计算，肝病类药物项目的财务净现值为：</w:t>
      </w:r>
      <w:r>
        <w:rPr>
          <w:rFonts w:ascii="仿宋" w:eastAsia="仿宋" w:hAnsi="仿宋" w:cs="仿宋" w:hint="eastAsia"/>
          <w:sz w:val="28"/>
        </w:rPr>
        <w:t>FNPV</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万元。</w:t>
      </w:r>
    </w:p>
    <w:p w:rsidR="000761C5" w14:paraId="6E791867" w14:textId="1038CCC2">
      <w:pPr>
        <w:ind w:firstLine="560" w:firstLineChars="200"/>
        <w:rPr>
          <w:rFonts w:ascii="仿宋" w:eastAsia="仿宋" w:hAnsi="仿宋" w:cs="仿宋"/>
          <w:sz w:val="28"/>
        </w:rPr>
      </w:pPr>
      <w:r>
        <w:rPr>
          <w:rFonts w:ascii="仿宋" w:eastAsia="仿宋" w:hAnsi="仿宋" w:cs="仿宋" w:hint="eastAsia"/>
          <w:sz w:val="28"/>
        </w:rPr>
        <w:t>以上计算结果显示，财务净现值为</w:t>
      </w:r>
      <w:r>
        <w:rPr>
          <w:rFonts w:ascii="仿宋" w:eastAsia="仿宋" w:hAnsi="仿宋" w:cs="仿宋" w:hint="eastAsia"/>
          <w:sz w:val="28"/>
        </w:rPr>
        <w:t>XX</w:t>
      </w:r>
      <w:r>
        <w:rPr>
          <w:rFonts w:ascii="仿宋" w:eastAsia="仿宋" w:hAnsi="仿宋" w:cs="仿宋" w:hint="eastAsia"/>
          <w:sz w:val="28"/>
        </w:rPr>
        <w:t>万元，大于零，表明本期肝病类药物项目具备较强的盈利潜力，其财务表现是可接受的。</w:t>
      </w:r>
    </w:p>
    <w:p w:rsidR="000761C5" w14:paraId="36AA2812" w14:textId="0A4C10C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投</w:t>
      </w:r>
      <w:r>
        <w:rPr>
          <w:rFonts w:ascii="仿宋" w:eastAsia="仿宋" w:hAnsi="仿宋" w:cs="仿宋" w:hint="eastAsia"/>
          <w:sz w:val="28"/>
        </w:rPr>
        <w:t>资回收期</w:t>
      </w:r>
      <w:r>
        <w:rPr>
          <w:rFonts w:ascii="仿宋" w:eastAsia="仿宋" w:hAnsi="仿宋" w:cs="仿宋" w:hint="eastAsia"/>
          <w:sz w:val="28"/>
        </w:rPr>
        <w:t>（所得税后）</w:t>
      </w:r>
    </w:p>
    <w:p w:rsidR="000761C5" w14:paraId="38D00FBC" w14:textId="0233D723">
      <w:pPr>
        <w:ind w:firstLine="560" w:firstLineChars="200"/>
        <w:rPr>
          <w:rFonts w:ascii="仿宋" w:eastAsia="仿宋" w:hAnsi="仿宋" w:cs="仿宋"/>
          <w:sz w:val="28"/>
        </w:rPr>
      </w:pPr>
      <w:r>
        <w:rPr>
          <w:rFonts w:ascii="仿宋" w:eastAsia="仿宋" w:hAnsi="仿宋" w:cs="仿宋" w:hint="eastAsia"/>
          <w:sz w:val="28"/>
        </w:rPr>
        <w:t>投资回收期表示肝病类药物项目的净收益能够抵偿全部投资所需的时间，是衡量投资回收能力的重要静态指标。全部投资回收期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（累计现金流量开始出现正值年份数）</w:t>
      </w:r>
      <w:r>
        <w:rPr>
          <w:rFonts w:ascii="仿宋" w:eastAsia="仿宋" w:hAnsi="仿宋" w:cs="仿宋" w:hint="eastAsia"/>
          <w:sz w:val="28"/>
        </w:rPr>
        <w:t>-</w:t>
      </w: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上年累计现金净流量的绝对值</w:t>
      </w:r>
      <w:r>
        <w:rPr>
          <w:rFonts w:ascii="仿宋" w:eastAsia="仿宋" w:hAnsi="仿宋" w:cs="仿宋" w:hint="eastAsia"/>
          <w:sz w:val="28"/>
        </w:rPr>
        <w:t>/</w:t>
      </w:r>
      <w:r>
        <w:rPr>
          <w:rFonts w:ascii="仿宋" w:eastAsia="仿宋" w:hAnsi="仿宋" w:cs="仿宋" w:hint="eastAsia"/>
          <w:sz w:val="28"/>
        </w:rPr>
        <w:t>当年净现金流量</w:t>
      </w:r>
      <w:r>
        <w:rPr>
          <w:rFonts w:ascii="仿宋" w:eastAsia="仿宋" w:hAnsi="仿宋" w:cs="仿宋" w:hint="eastAsia"/>
          <w:sz w:val="28"/>
        </w:rPr>
        <w:t>}</w:t>
      </w:r>
      <w:r>
        <w:rPr>
          <w:rFonts w:ascii="仿宋" w:eastAsia="仿宋" w:hAnsi="仿宋" w:cs="仿宋" w:hint="eastAsia"/>
          <w:sz w:val="28"/>
        </w:rPr>
        <w:t>，本期肝病类药物项目的投资回收期为：投资回收期</w:t>
      </w:r>
      <w:r>
        <w:rPr>
          <w:rFonts w:ascii="仿宋" w:eastAsia="仿宋" w:hAnsi="仿宋" w:cs="仿宋" w:hint="eastAsia"/>
          <w:sz w:val="28"/>
        </w:rPr>
        <w:t>（</w:t>
      </w:r>
      <w:r>
        <w:rPr>
          <w:rFonts w:ascii="仿宋" w:eastAsia="仿宋" w:hAnsi="仿宋" w:cs="仿宋" w:hint="eastAsia"/>
          <w:sz w:val="28"/>
        </w:rPr>
        <w:t>Pt</w:t>
      </w:r>
      <w:r>
        <w:rPr>
          <w:rFonts w:ascii="仿宋" w:eastAsia="仿宋" w:hAnsi="仿宋" w:cs="仿宋" w:hint="eastAsia"/>
          <w:sz w:val="28"/>
        </w:rPr>
        <w:t>）</w:t>
      </w:r>
      <w:r>
        <w:rPr>
          <w:rFonts w:ascii="仿宋" w:eastAsia="仿宋" w:hAnsi="仿宋" w:cs="仿宋" w:hint="eastAsia"/>
          <w:sz w:val="28"/>
        </w:rPr>
        <w:t>=</w:t>
      </w:r>
      <w:r>
        <w:rPr>
          <w:rFonts w:ascii="仿宋" w:eastAsia="仿宋" w:hAnsi="仿宋" w:cs="仿宋" w:hint="eastAsia"/>
          <w:sz w:val="28"/>
        </w:rPr>
        <w:t>XX.XX</w:t>
      </w:r>
      <w:r>
        <w:rPr>
          <w:rFonts w:ascii="仿宋" w:eastAsia="仿宋" w:hAnsi="仿宋" w:cs="仿宋" w:hint="eastAsia"/>
          <w:sz w:val="28"/>
        </w:rPr>
        <w:t>年。</w:t>
      </w:r>
    </w:p>
    <w:p w:rsidR="000761C5" w14:paraId="20F866EE" w14:textId="77777777">
      <w:pPr>
        <w:ind w:firstLine="560" w:firstLineChars="200"/>
        <w:rPr>
          <w:rFonts w:ascii="仿宋" w:eastAsia="仿宋" w:hAnsi="仿宋" w:cs="仿宋"/>
          <w:sz w:val="28"/>
        </w:rPr>
      </w:pPr>
      <w:r>
        <w:rPr>
          <w:rFonts w:ascii="仿宋" w:eastAsia="仿宋" w:hAnsi="仿宋" w:cs="仿宋" w:hint="eastAsia"/>
          <w:sz w:val="28"/>
        </w:rPr>
        <w:t>本期肝病类药物项目的全部投资回收期为</w:t>
      </w:r>
      <w:r>
        <w:rPr>
          <w:rFonts w:ascii="仿宋" w:eastAsia="仿宋" w:hAnsi="仿宋" w:cs="仿宋" w:hint="eastAsia"/>
          <w:sz w:val="28"/>
        </w:rPr>
        <w:t>XXX.XX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https://d.book118.com/855323140002011124</w:t>
        </w:r>
      </w:hyperlink>
    </w:p>
    <w:p w:rsidR="000761C5">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paraId="087FA7D1"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1C5" w14:textId="77777777">
    <w:pPr>
      <w:pStyle w:val="Header"/>
      <w:jc w:val="center"/>
      <w:rPr>
        <w:rFonts w:ascii="仿宋" w:eastAsia="仿宋" w:hAnsi="仿宋" w:cs="仿宋"/>
      </w:rPr>
    </w:pPr>
    <w:r>
      <w:rPr>
        <w:rFonts w:ascii="仿宋" w:eastAsia="仿宋" w:hAnsi="仿宋" w:cs="仿宋" w:hint="eastAsia"/>
      </w:rPr>
      <w:t>肝病类药物相关行业投资规划报告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8857C54"/>
    <w:rsid w:val="000761C5"/>
    <w:rsid w:val="00966E96"/>
    <w:rsid w:val="28857C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882333"/>
  <w15:docId w15:val="{CB39BCB6-BBB1-44CB-AD1F-5D46B05B1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85532314000201112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4961</Words>
  <Characters>28281</Characters>
  <Application>Microsoft Office Word</Application>
  <DocSecurity>0</DocSecurity>
  <Lines>235</Lines>
  <Paragraphs>66</Paragraphs>
  <ScaleCrop>false</ScaleCrop>
  <Company/>
  <LinksUpToDate>false</LinksUpToDate>
  <CharactersWithSpaces>33176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2023-11-20T11:05:00Z</dcterms:created>
  <dcterms:modified xsi:type="dcterms:W3CDTF">2023-12-21T10:16:00Z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CCD2EC74CA6D4DB1B24A5431084228BA_11</vt:lpwstr>
  </property>
  <property fmtid="{D5CDD505-2E9C-101B-9397-08002B2CF9AE}" pid="3" name="KSOProductBuildVer">
    <vt:lpwstr>2052-12.1.0.15712</vt:lpwstr>
  </property>
</Properties>
</file>