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氦氖激光血管内照射治疗仪竞争策略分析报告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399" w:history="1">
        <w:r>
          <w:rPr>
            <w:rFonts w:ascii="仿宋" w:eastAsia="仿宋" w:hAnsi="仿宋" w:cs="仿宋" w:hint="eastAsia"/>
            <w:lang w:val="en-GB"/>
          </w:rPr>
          <w:t>概论</w:t>
        </w:r>
        <w:r>
          <w:tab/>
        </w:r>
        <w:r>
          <w:fldChar w:fldCharType="begin"/>
        </w:r>
        <w:r>
          <w:instrText xml:space="preserve"> PAGEREF _Toc4399 \h </w:instrText>
        </w:r>
        <w:r>
          <w:fldChar w:fldCharType="separate"/>
        </w:r>
        <w:r>
          <w:t>3</w:t>
        </w:r>
        <w:r>
          <w:fldChar w:fldCharType="end"/>
        </w:r>
      </w:hyperlink>
    </w:p>
    <w:p>
      <w:pPr>
        <w:pStyle w:val="TOC1"/>
        <w:tabs>
          <w:tab w:val="right" w:leader="dot" w:pos="8306"/>
        </w:tabs>
      </w:pPr>
      <w:hyperlink w:anchor="_Toc28958" w:history="1">
        <w:r>
          <w:rPr>
            <w:rFonts w:ascii="仿宋" w:eastAsia="仿宋" w:hAnsi="仿宋" w:cs="仿宋" w:hint="eastAsia"/>
            <w:lang w:val="en-GB"/>
          </w:rPr>
          <w:t>一、氦氖激光血管内照射治疗仪行业前景</w:t>
        </w:r>
        <w:r>
          <w:tab/>
        </w:r>
        <w:r>
          <w:fldChar w:fldCharType="begin"/>
        </w:r>
        <w:r>
          <w:instrText xml:space="preserve"> PAGEREF _Toc28958 \h </w:instrText>
        </w:r>
        <w:r>
          <w:fldChar w:fldCharType="separate"/>
        </w:r>
        <w:r>
          <w:t>3</w:t>
        </w:r>
        <w:r>
          <w:fldChar w:fldCharType="end"/>
        </w:r>
      </w:hyperlink>
    </w:p>
    <w:p>
      <w:pPr>
        <w:pStyle w:val="TOC2"/>
        <w:tabs>
          <w:tab w:val="right" w:leader="dot" w:pos="8306"/>
        </w:tabs>
      </w:pPr>
      <w:hyperlink w:anchor="_Toc9416" w:history="1">
        <w:r>
          <w:rPr>
            <w:rFonts w:ascii="仿宋" w:eastAsia="仿宋" w:hAnsi="仿宋" w:cs="仿宋" w:hint="eastAsia"/>
            <w:lang w:val="en-GB"/>
          </w:rPr>
          <w:t>(一)、市场增长预测</w:t>
        </w:r>
        <w:r>
          <w:tab/>
        </w:r>
        <w:r>
          <w:fldChar w:fldCharType="begin"/>
        </w:r>
        <w:r>
          <w:instrText xml:space="preserve"> PAGEREF _Toc9416 \h </w:instrText>
        </w:r>
        <w:r>
          <w:fldChar w:fldCharType="separate"/>
        </w:r>
        <w:r>
          <w:t>3</w:t>
        </w:r>
        <w:r>
          <w:fldChar w:fldCharType="end"/>
        </w:r>
      </w:hyperlink>
    </w:p>
    <w:p>
      <w:pPr>
        <w:pStyle w:val="TOC2"/>
        <w:tabs>
          <w:tab w:val="right" w:leader="dot" w:pos="8306"/>
        </w:tabs>
      </w:pPr>
      <w:hyperlink w:anchor="_Toc23828" w:history="1">
        <w:r>
          <w:rPr>
            <w:rFonts w:ascii="仿宋" w:eastAsia="仿宋" w:hAnsi="仿宋" w:cs="仿宋" w:hint="eastAsia"/>
            <w:lang w:val="en-GB"/>
          </w:rPr>
          <w:t>(二)、新兴市场机会</w:t>
        </w:r>
        <w:r>
          <w:tab/>
        </w:r>
        <w:r>
          <w:fldChar w:fldCharType="begin"/>
        </w:r>
        <w:r>
          <w:instrText xml:space="preserve"> PAGEREF _Toc23828 \h </w:instrText>
        </w:r>
        <w:r>
          <w:fldChar w:fldCharType="separate"/>
        </w:r>
        <w:r>
          <w:t>4</w:t>
        </w:r>
        <w:r>
          <w:fldChar w:fldCharType="end"/>
        </w:r>
      </w:hyperlink>
    </w:p>
    <w:p>
      <w:pPr>
        <w:pStyle w:val="TOC2"/>
        <w:tabs>
          <w:tab w:val="right" w:leader="dot" w:pos="8306"/>
        </w:tabs>
      </w:pPr>
      <w:hyperlink w:anchor="_Toc4423" w:history="1">
        <w:r>
          <w:rPr>
            <w:rFonts w:ascii="仿宋" w:eastAsia="仿宋" w:hAnsi="仿宋" w:cs="仿宋" w:hint="eastAsia"/>
            <w:lang w:val="en-GB"/>
          </w:rPr>
          <w:t>(三)、技术前景展望</w:t>
        </w:r>
        <w:r>
          <w:tab/>
        </w:r>
        <w:r>
          <w:fldChar w:fldCharType="begin"/>
        </w:r>
        <w:r>
          <w:instrText xml:space="preserve"> PAGEREF _Toc4423 \h </w:instrText>
        </w:r>
        <w:r>
          <w:fldChar w:fldCharType="separate"/>
        </w:r>
        <w:r>
          <w:t>5</w:t>
        </w:r>
        <w:r>
          <w:fldChar w:fldCharType="end"/>
        </w:r>
      </w:hyperlink>
    </w:p>
    <w:p>
      <w:pPr>
        <w:pStyle w:val="TOC2"/>
        <w:tabs>
          <w:tab w:val="right" w:leader="dot" w:pos="8306"/>
        </w:tabs>
      </w:pPr>
      <w:hyperlink w:anchor="_Toc6302" w:history="1">
        <w:r>
          <w:rPr>
            <w:rFonts w:ascii="仿宋" w:eastAsia="仿宋" w:hAnsi="仿宋" w:cs="仿宋" w:hint="eastAsia"/>
            <w:lang w:val="en-GB"/>
          </w:rPr>
          <w:t>(四)、政策环境变化</w:t>
        </w:r>
        <w:r>
          <w:tab/>
        </w:r>
        <w:r>
          <w:fldChar w:fldCharType="begin"/>
        </w:r>
        <w:r>
          <w:instrText xml:space="preserve"> PAGEREF _Toc6302 \h </w:instrText>
        </w:r>
        <w:r>
          <w:fldChar w:fldCharType="separate"/>
        </w:r>
        <w:r>
          <w:t>6</w:t>
        </w:r>
        <w:r>
          <w:fldChar w:fldCharType="end"/>
        </w:r>
      </w:hyperlink>
    </w:p>
    <w:p>
      <w:pPr>
        <w:pStyle w:val="TOC1"/>
        <w:tabs>
          <w:tab w:val="right" w:leader="dot" w:pos="8306"/>
        </w:tabs>
      </w:pPr>
      <w:hyperlink w:anchor="_Toc9526" w:history="1">
        <w:r>
          <w:rPr>
            <w:rFonts w:ascii="仿宋" w:eastAsia="仿宋" w:hAnsi="仿宋" w:cs="仿宋" w:hint="eastAsia"/>
            <w:lang w:val="en-GB"/>
          </w:rPr>
          <w:t>二、氦氖激光血管内照射治疗仪项目概论</w:t>
        </w:r>
        <w:r>
          <w:tab/>
        </w:r>
        <w:r>
          <w:fldChar w:fldCharType="begin"/>
        </w:r>
        <w:r>
          <w:instrText xml:space="preserve"> PAGEREF _Toc9526 \h </w:instrText>
        </w:r>
        <w:r>
          <w:fldChar w:fldCharType="separate"/>
        </w:r>
        <w:r>
          <w:t>7</w:t>
        </w:r>
        <w:r>
          <w:fldChar w:fldCharType="end"/>
        </w:r>
      </w:hyperlink>
    </w:p>
    <w:p>
      <w:pPr>
        <w:pStyle w:val="TOC2"/>
        <w:tabs>
          <w:tab w:val="right" w:leader="dot" w:pos="8306"/>
        </w:tabs>
      </w:pPr>
      <w:hyperlink w:anchor="_Toc11335" w:history="1">
        <w:r>
          <w:rPr>
            <w:rFonts w:ascii="仿宋" w:eastAsia="仿宋" w:hAnsi="仿宋" w:cs="仿宋" w:hint="eastAsia"/>
            <w:lang w:val="en-GB"/>
          </w:rPr>
          <w:t>(一)、氦氖激光血管内照射治疗仪项目概述</w:t>
        </w:r>
        <w:r>
          <w:tab/>
        </w:r>
        <w:r>
          <w:fldChar w:fldCharType="begin"/>
        </w:r>
        <w:r>
          <w:instrText xml:space="preserve"> PAGEREF _Toc11335 \h </w:instrText>
        </w:r>
        <w:r>
          <w:fldChar w:fldCharType="separate"/>
        </w:r>
        <w:r>
          <w:t>7</w:t>
        </w:r>
        <w:r>
          <w:fldChar w:fldCharType="end"/>
        </w:r>
      </w:hyperlink>
    </w:p>
    <w:p>
      <w:pPr>
        <w:pStyle w:val="TOC2"/>
        <w:tabs>
          <w:tab w:val="right" w:leader="dot" w:pos="8306"/>
        </w:tabs>
      </w:pPr>
      <w:hyperlink w:anchor="_Toc4732" w:history="1">
        <w:r>
          <w:rPr>
            <w:rFonts w:ascii="仿宋" w:eastAsia="仿宋" w:hAnsi="仿宋" w:cs="仿宋" w:hint="eastAsia"/>
            <w:lang w:val="en-GB"/>
          </w:rPr>
          <w:t>(二)、氦氖激光血管内照射治疗仪项目总投资及资金构成</w:t>
        </w:r>
        <w:r>
          <w:tab/>
        </w:r>
        <w:r>
          <w:fldChar w:fldCharType="begin"/>
        </w:r>
        <w:r>
          <w:instrText xml:space="preserve"> PAGEREF _Toc4732 \h </w:instrText>
        </w:r>
        <w:r>
          <w:fldChar w:fldCharType="separate"/>
        </w:r>
        <w:r>
          <w:t>8</w:t>
        </w:r>
        <w:r>
          <w:fldChar w:fldCharType="end"/>
        </w:r>
      </w:hyperlink>
    </w:p>
    <w:p>
      <w:pPr>
        <w:pStyle w:val="TOC2"/>
        <w:tabs>
          <w:tab w:val="right" w:leader="dot" w:pos="8306"/>
        </w:tabs>
      </w:pPr>
      <w:hyperlink w:anchor="_Toc10195" w:history="1">
        <w:r>
          <w:rPr>
            <w:rFonts w:ascii="仿宋" w:eastAsia="仿宋" w:hAnsi="仿宋" w:cs="仿宋" w:hint="eastAsia"/>
            <w:lang w:val="en-GB"/>
          </w:rPr>
          <w:t>(三)、资金筹措方案</w:t>
        </w:r>
        <w:r>
          <w:tab/>
        </w:r>
        <w:r>
          <w:fldChar w:fldCharType="begin"/>
        </w:r>
        <w:r>
          <w:instrText xml:space="preserve"> PAGEREF _Toc10195 \h </w:instrText>
        </w:r>
        <w:r>
          <w:fldChar w:fldCharType="separate"/>
        </w:r>
        <w:r>
          <w:t>9</w:t>
        </w:r>
        <w:r>
          <w:fldChar w:fldCharType="end"/>
        </w:r>
      </w:hyperlink>
    </w:p>
    <w:p>
      <w:pPr>
        <w:pStyle w:val="TOC2"/>
        <w:tabs>
          <w:tab w:val="right" w:leader="dot" w:pos="8306"/>
        </w:tabs>
      </w:pPr>
      <w:hyperlink w:anchor="_Toc8541" w:history="1">
        <w:r>
          <w:rPr>
            <w:rFonts w:ascii="仿宋" w:eastAsia="仿宋" w:hAnsi="仿宋" w:cs="仿宋" w:hint="eastAsia"/>
            <w:lang w:val="en-GB"/>
          </w:rPr>
          <w:t>(四)、氦氖激光血管内照射治疗仪项目预期经济效益规划目标</w:t>
        </w:r>
        <w:r>
          <w:tab/>
        </w:r>
        <w:r>
          <w:fldChar w:fldCharType="begin"/>
        </w:r>
        <w:r>
          <w:instrText xml:space="preserve"> PAGEREF _Toc8541 \h </w:instrText>
        </w:r>
        <w:r>
          <w:fldChar w:fldCharType="separate"/>
        </w:r>
        <w:r>
          <w:t>9</w:t>
        </w:r>
        <w:r>
          <w:fldChar w:fldCharType="end"/>
        </w:r>
      </w:hyperlink>
    </w:p>
    <w:p>
      <w:pPr>
        <w:pStyle w:val="TOC2"/>
        <w:tabs>
          <w:tab w:val="right" w:leader="dot" w:pos="8306"/>
        </w:tabs>
      </w:pPr>
      <w:hyperlink w:anchor="_Toc5056" w:history="1">
        <w:r>
          <w:rPr>
            <w:rFonts w:ascii="仿宋" w:eastAsia="仿宋" w:hAnsi="仿宋" w:cs="仿宋" w:hint="eastAsia"/>
            <w:lang w:val="en-GB"/>
          </w:rPr>
          <w:t>(五)、氦氖激光血管内照射治疗仪项目建设进度规划</w:t>
        </w:r>
        <w:r>
          <w:tab/>
        </w:r>
        <w:r>
          <w:fldChar w:fldCharType="begin"/>
        </w:r>
        <w:r>
          <w:instrText xml:space="preserve"> PAGEREF _Toc5056 \h </w:instrText>
        </w:r>
        <w:r>
          <w:fldChar w:fldCharType="separate"/>
        </w:r>
        <w:r>
          <w:t>11</w:t>
        </w:r>
        <w:r>
          <w:fldChar w:fldCharType="end"/>
        </w:r>
      </w:hyperlink>
    </w:p>
    <w:p>
      <w:pPr>
        <w:pStyle w:val="TOC1"/>
        <w:tabs>
          <w:tab w:val="right" w:leader="dot" w:pos="8306"/>
        </w:tabs>
      </w:pPr>
      <w:hyperlink w:anchor="_Toc15488" w:history="1">
        <w:r>
          <w:rPr>
            <w:rFonts w:ascii="仿宋" w:eastAsia="仿宋" w:hAnsi="仿宋" w:cs="仿宋" w:hint="eastAsia"/>
            <w:lang w:val="en-GB"/>
          </w:rPr>
          <w:t>三、员工培训与绩效提升</w:t>
        </w:r>
        <w:r>
          <w:tab/>
        </w:r>
        <w:r>
          <w:fldChar w:fldCharType="begin"/>
        </w:r>
        <w:r>
          <w:instrText xml:space="preserve"> PAGEREF _Toc15488 \h </w:instrText>
        </w:r>
        <w:r>
          <w:fldChar w:fldCharType="separate"/>
        </w:r>
        <w:r>
          <w:t>12</w:t>
        </w:r>
        <w:r>
          <w:fldChar w:fldCharType="end"/>
        </w:r>
      </w:hyperlink>
    </w:p>
    <w:p>
      <w:pPr>
        <w:pStyle w:val="TOC2"/>
        <w:tabs>
          <w:tab w:val="right" w:leader="dot" w:pos="8306"/>
        </w:tabs>
      </w:pPr>
      <w:hyperlink w:anchor="_Toc11191" w:history="1">
        <w:r>
          <w:rPr>
            <w:rFonts w:ascii="仿宋" w:eastAsia="仿宋" w:hAnsi="仿宋" w:cs="仿宋" w:hint="eastAsia"/>
            <w:lang w:val="en-GB"/>
          </w:rPr>
          <w:t>(一)、培训需求分析与计划</w:t>
        </w:r>
        <w:r>
          <w:tab/>
        </w:r>
        <w:r>
          <w:fldChar w:fldCharType="begin"/>
        </w:r>
        <w:r>
          <w:instrText xml:space="preserve"> PAGEREF _Toc11191 \h </w:instrText>
        </w:r>
        <w:r>
          <w:fldChar w:fldCharType="separate"/>
        </w:r>
        <w:r>
          <w:t>12</w:t>
        </w:r>
        <w:r>
          <w:fldChar w:fldCharType="end"/>
        </w:r>
      </w:hyperlink>
    </w:p>
    <w:p>
      <w:pPr>
        <w:pStyle w:val="TOC2"/>
        <w:tabs>
          <w:tab w:val="right" w:leader="dot" w:pos="8306"/>
        </w:tabs>
      </w:pPr>
      <w:hyperlink w:anchor="_Toc9759" w:history="1">
        <w:r>
          <w:rPr>
            <w:rFonts w:ascii="仿宋" w:eastAsia="仿宋" w:hAnsi="仿宋" w:cs="仿宋" w:hint="eastAsia"/>
            <w:lang w:val="en-GB"/>
          </w:rPr>
          <w:t>(二)、绩效评价体系与激励机制</w:t>
        </w:r>
        <w:r>
          <w:tab/>
        </w:r>
        <w:r>
          <w:fldChar w:fldCharType="begin"/>
        </w:r>
        <w:r>
          <w:instrText xml:space="preserve"> PAGEREF _Toc9759 \h </w:instrText>
        </w:r>
        <w:r>
          <w:fldChar w:fldCharType="separate"/>
        </w:r>
        <w:r>
          <w:t>14</w:t>
        </w:r>
        <w:r>
          <w:fldChar w:fldCharType="end"/>
        </w:r>
      </w:hyperlink>
    </w:p>
    <w:p>
      <w:pPr>
        <w:pStyle w:val="TOC2"/>
        <w:tabs>
          <w:tab w:val="right" w:leader="dot" w:pos="8306"/>
        </w:tabs>
      </w:pPr>
      <w:hyperlink w:anchor="_Toc4464" w:history="1">
        <w:r>
          <w:rPr>
            <w:rFonts w:ascii="仿宋" w:eastAsia="仿宋" w:hAnsi="仿宋" w:cs="仿宋" w:hint="eastAsia"/>
            <w:lang w:val="en-GB"/>
          </w:rPr>
          <w:t>(三)、职业发展规划与晋升通道</w:t>
        </w:r>
        <w:r>
          <w:tab/>
        </w:r>
        <w:r>
          <w:fldChar w:fldCharType="begin"/>
        </w:r>
        <w:r>
          <w:instrText xml:space="preserve"> PAGEREF _Toc4464 \h </w:instrText>
        </w:r>
        <w:r>
          <w:fldChar w:fldCharType="separate"/>
        </w:r>
        <w:r>
          <w:t>16</w:t>
        </w:r>
        <w:r>
          <w:fldChar w:fldCharType="end"/>
        </w:r>
      </w:hyperlink>
    </w:p>
    <w:p>
      <w:pPr>
        <w:pStyle w:val="TOC2"/>
        <w:tabs>
          <w:tab w:val="right" w:leader="dot" w:pos="8306"/>
        </w:tabs>
      </w:pPr>
      <w:hyperlink w:anchor="_Toc26578" w:history="1">
        <w:r>
          <w:rPr>
            <w:rFonts w:ascii="仿宋" w:eastAsia="仿宋" w:hAnsi="仿宋" w:cs="仿宋" w:hint="eastAsia"/>
            <w:lang w:val="en-GB"/>
          </w:rPr>
          <w:t>(四)、员工满意度与团队凝聚力</w:t>
        </w:r>
        <w:r>
          <w:tab/>
        </w:r>
        <w:r>
          <w:fldChar w:fldCharType="begin"/>
        </w:r>
        <w:r>
          <w:instrText xml:space="preserve"> PAGEREF _Toc26578 \h </w:instrText>
        </w:r>
        <w:r>
          <w:fldChar w:fldCharType="separate"/>
        </w:r>
        <w:r>
          <w:t>18</w:t>
        </w:r>
        <w:r>
          <w:fldChar w:fldCharType="end"/>
        </w:r>
      </w:hyperlink>
    </w:p>
    <w:p>
      <w:pPr>
        <w:pStyle w:val="TOC1"/>
        <w:tabs>
          <w:tab w:val="right" w:leader="dot" w:pos="8306"/>
        </w:tabs>
      </w:pPr>
      <w:hyperlink w:anchor="_Toc25566" w:history="1">
        <w:r>
          <w:rPr>
            <w:rFonts w:ascii="仿宋" w:eastAsia="仿宋" w:hAnsi="仿宋" w:cs="仿宋" w:hint="eastAsia"/>
            <w:lang w:val="en-GB"/>
          </w:rPr>
          <w:t>四、氦氖激光血管内照射治疗仪行业发展现状</w:t>
        </w:r>
        <w:r>
          <w:tab/>
        </w:r>
        <w:r>
          <w:fldChar w:fldCharType="begin"/>
        </w:r>
        <w:r>
          <w:instrText xml:space="preserve"> PAGEREF _Toc25566 \h </w:instrText>
        </w:r>
        <w:r>
          <w:fldChar w:fldCharType="separate"/>
        </w:r>
        <w:r>
          <w:t>20</w:t>
        </w:r>
        <w:r>
          <w:fldChar w:fldCharType="end"/>
        </w:r>
      </w:hyperlink>
    </w:p>
    <w:p>
      <w:pPr>
        <w:pStyle w:val="TOC2"/>
        <w:tabs>
          <w:tab w:val="right" w:leader="dot" w:pos="8306"/>
        </w:tabs>
      </w:pPr>
      <w:hyperlink w:anchor="_Toc22930" w:history="1">
        <w:r>
          <w:rPr>
            <w:rFonts w:ascii="仿宋" w:eastAsia="仿宋" w:hAnsi="仿宋" w:cs="仿宋" w:hint="eastAsia"/>
            <w:lang w:val="en-GB"/>
          </w:rPr>
          <w:t>(一)、氦氖激光血管内照射治疗仪行业整体概况</w:t>
        </w:r>
        <w:r>
          <w:tab/>
        </w:r>
        <w:r>
          <w:fldChar w:fldCharType="begin"/>
        </w:r>
        <w:r>
          <w:instrText xml:space="preserve"> PAGEREF _Toc22930 \h </w:instrText>
        </w:r>
        <w:r>
          <w:fldChar w:fldCharType="separate"/>
        </w:r>
        <w:r>
          <w:t>20</w:t>
        </w:r>
        <w:r>
          <w:fldChar w:fldCharType="end"/>
        </w:r>
      </w:hyperlink>
    </w:p>
    <w:p>
      <w:pPr>
        <w:pStyle w:val="TOC2"/>
        <w:tabs>
          <w:tab w:val="right" w:leader="dot" w:pos="8306"/>
        </w:tabs>
      </w:pPr>
      <w:hyperlink w:anchor="_Toc17568" w:history="1">
        <w:r>
          <w:rPr>
            <w:rFonts w:ascii="仿宋" w:eastAsia="仿宋" w:hAnsi="仿宋" w:cs="仿宋" w:hint="eastAsia"/>
            <w:lang w:val="en-GB"/>
          </w:rPr>
          <w:t>(二)、技术创新与发展</w:t>
        </w:r>
        <w:r>
          <w:tab/>
        </w:r>
        <w:r>
          <w:fldChar w:fldCharType="begin"/>
        </w:r>
        <w:r>
          <w:instrText xml:space="preserve"> PAGEREF _Toc17568 \h </w:instrText>
        </w:r>
        <w:r>
          <w:fldChar w:fldCharType="separate"/>
        </w:r>
        <w:r>
          <w:t>21</w:t>
        </w:r>
        <w:r>
          <w:fldChar w:fldCharType="end"/>
        </w:r>
      </w:hyperlink>
    </w:p>
    <w:p>
      <w:pPr>
        <w:pStyle w:val="TOC2"/>
        <w:tabs>
          <w:tab w:val="right" w:leader="dot" w:pos="8306"/>
        </w:tabs>
      </w:pPr>
      <w:hyperlink w:anchor="_Toc16867" w:history="1">
        <w:r>
          <w:rPr>
            <w:rFonts w:ascii="仿宋" w:eastAsia="仿宋" w:hAnsi="仿宋" w:cs="仿宋" w:hint="eastAsia"/>
            <w:lang w:val="en-GB"/>
          </w:rPr>
          <w:t>(三)、政策与法规</w:t>
        </w:r>
        <w:r>
          <w:tab/>
        </w:r>
        <w:r>
          <w:fldChar w:fldCharType="begin"/>
        </w:r>
        <w:r>
          <w:instrText xml:space="preserve"> PAGEREF _Toc16867 \h </w:instrText>
        </w:r>
        <w:r>
          <w:fldChar w:fldCharType="separate"/>
        </w:r>
        <w:r>
          <w:t>22</w:t>
        </w:r>
        <w:r>
          <w:fldChar w:fldCharType="end"/>
        </w:r>
      </w:hyperlink>
    </w:p>
    <w:p>
      <w:pPr>
        <w:pStyle w:val="TOC2"/>
        <w:tabs>
          <w:tab w:val="right" w:leader="dot" w:pos="8306"/>
        </w:tabs>
      </w:pPr>
      <w:hyperlink w:anchor="_Toc26118" w:history="1">
        <w:r>
          <w:rPr>
            <w:rFonts w:ascii="仿宋" w:eastAsia="仿宋" w:hAnsi="仿宋" w:cs="仿宋" w:hint="eastAsia"/>
            <w:lang w:val="en-GB"/>
          </w:rPr>
          <w:t>(四)、消费者需求变化</w:t>
        </w:r>
        <w:r>
          <w:tab/>
        </w:r>
        <w:r>
          <w:fldChar w:fldCharType="begin"/>
        </w:r>
        <w:r>
          <w:instrText xml:space="preserve"> PAGEREF _Toc26118 \h </w:instrText>
        </w:r>
        <w:r>
          <w:fldChar w:fldCharType="separate"/>
        </w:r>
        <w:r>
          <w:t>23</w:t>
        </w:r>
        <w:r>
          <w:fldChar w:fldCharType="end"/>
        </w:r>
      </w:hyperlink>
    </w:p>
    <w:p>
      <w:pPr>
        <w:pStyle w:val="TOC1"/>
        <w:tabs>
          <w:tab w:val="right" w:leader="dot" w:pos="8306"/>
        </w:tabs>
      </w:pPr>
      <w:hyperlink w:anchor="_Toc24649" w:history="1">
        <w:r>
          <w:rPr>
            <w:rFonts w:ascii="仿宋" w:eastAsia="仿宋" w:hAnsi="仿宋" w:cs="仿宋" w:hint="eastAsia"/>
            <w:lang w:val="en-GB"/>
          </w:rPr>
          <w:t>五、SWOT分析说明</w:t>
        </w:r>
        <w:r>
          <w:tab/>
        </w:r>
        <w:r>
          <w:fldChar w:fldCharType="begin"/>
        </w:r>
        <w:r>
          <w:instrText xml:space="preserve"> PAGEREF _Toc24649 \h </w:instrText>
        </w:r>
        <w:r>
          <w:fldChar w:fldCharType="separate"/>
        </w:r>
        <w:r>
          <w:t>24</w:t>
        </w:r>
        <w:r>
          <w:fldChar w:fldCharType="end"/>
        </w:r>
      </w:hyperlink>
    </w:p>
    <w:p>
      <w:pPr>
        <w:pStyle w:val="TOC2"/>
        <w:tabs>
          <w:tab w:val="right" w:leader="dot" w:pos="8306"/>
        </w:tabs>
      </w:pPr>
      <w:hyperlink w:anchor="_Toc20010" w:history="1">
        <w:r>
          <w:rPr>
            <w:rFonts w:ascii="仿宋" w:eastAsia="仿宋" w:hAnsi="仿宋" w:cs="仿宋" w:hint="eastAsia"/>
            <w:lang w:val="en-GB"/>
          </w:rPr>
          <w:t>(一)、优势分析(S)</w:t>
        </w:r>
        <w:r>
          <w:tab/>
        </w:r>
        <w:r>
          <w:fldChar w:fldCharType="begin"/>
        </w:r>
        <w:r>
          <w:instrText xml:space="preserve"> PAGEREF _Toc20010 \h </w:instrText>
        </w:r>
        <w:r>
          <w:fldChar w:fldCharType="separate"/>
        </w:r>
        <w:r>
          <w:t>24</w:t>
        </w:r>
        <w:r>
          <w:fldChar w:fldCharType="end"/>
        </w:r>
      </w:hyperlink>
    </w:p>
    <w:p>
      <w:pPr>
        <w:pStyle w:val="TOC2"/>
        <w:tabs>
          <w:tab w:val="right" w:leader="dot" w:pos="8306"/>
        </w:tabs>
      </w:pPr>
      <w:hyperlink w:anchor="_Toc31864" w:history="1">
        <w:r>
          <w:rPr>
            <w:rFonts w:ascii="仿宋" w:eastAsia="仿宋" w:hAnsi="仿宋" w:cs="仿宋" w:hint="eastAsia"/>
            <w:lang w:val="en-GB"/>
          </w:rPr>
          <w:t>(二)、劣势分析(W)</w:t>
        </w:r>
        <w:r>
          <w:tab/>
        </w:r>
        <w:r>
          <w:fldChar w:fldCharType="begin"/>
        </w:r>
        <w:r>
          <w:instrText xml:space="preserve"> PAGEREF _Toc31864 \h </w:instrText>
        </w:r>
        <w:r>
          <w:fldChar w:fldCharType="separate"/>
        </w:r>
        <w:r>
          <w:t>26</w:t>
        </w:r>
        <w:r>
          <w:fldChar w:fldCharType="end"/>
        </w:r>
      </w:hyperlink>
    </w:p>
    <w:p>
      <w:pPr>
        <w:pStyle w:val="TOC2"/>
        <w:tabs>
          <w:tab w:val="right" w:leader="dot" w:pos="8306"/>
        </w:tabs>
      </w:pPr>
      <w:hyperlink w:anchor="_Toc8176" w:history="1">
        <w:r>
          <w:rPr>
            <w:rFonts w:ascii="仿宋" w:eastAsia="仿宋" w:hAnsi="仿宋" w:cs="仿宋" w:hint="eastAsia"/>
            <w:lang w:val="en-GB"/>
          </w:rPr>
          <w:t>(三)、机会分析(O)</w:t>
        </w:r>
        <w:r>
          <w:tab/>
        </w:r>
        <w:r>
          <w:fldChar w:fldCharType="begin"/>
        </w:r>
        <w:r>
          <w:instrText xml:space="preserve"> PAGEREF _Toc8176 \h </w:instrText>
        </w:r>
        <w:r>
          <w:fldChar w:fldCharType="separate"/>
        </w:r>
        <w:r>
          <w:t>27</w:t>
        </w:r>
        <w:r>
          <w:fldChar w:fldCharType="end"/>
        </w:r>
      </w:hyperlink>
    </w:p>
    <w:p>
      <w:pPr>
        <w:pStyle w:val="TOC2"/>
        <w:tabs>
          <w:tab w:val="right" w:leader="dot" w:pos="8306"/>
        </w:tabs>
      </w:pPr>
      <w:hyperlink w:anchor="_Toc10198" w:history="1">
        <w:r>
          <w:rPr>
            <w:rFonts w:ascii="仿宋" w:eastAsia="仿宋" w:hAnsi="仿宋" w:cs="仿宋" w:hint="eastAsia"/>
            <w:lang w:val="en-GB"/>
          </w:rPr>
          <w:t>(四)、威胁分析(T)</w:t>
        </w:r>
        <w:r>
          <w:tab/>
        </w:r>
        <w:r>
          <w:fldChar w:fldCharType="begin"/>
        </w:r>
        <w:r>
          <w:instrText xml:space="preserve"> PAGEREF _Toc10198 \h </w:instrText>
        </w:r>
        <w:r>
          <w:fldChar w:fldCharType="separate"/>
        </w:r>
        <w:r>
          <w:t>29</w:t>
        </w:r>
        <w:r>
          <w:fldChar w:fldCharType="end"/>
        </w:r>
      </w:hyperlink>
    </w:p>
    <w:p>
      <w:pPr>
        <w:pStyle w:val="TOC1"/>
        <w:tabs>
          <w:tab w:val="right" w:leader="dot" w:pos="8306"/>
        </w:tabs>
      </w:pPr>
      <w:hyperlink w:anchor="_Toc233" w:history="1">
        <w:r>
          <w:rPr>
            <w:rFonts w:ascii="仿宋" w:eastAsia="仿宋" w:hAnsi="仿宋" w:cs="仿宋" w:hint="eastAsia"/>
            <w:lang w:val="en-GB"/>
          </w:rPr>
          <w:t>六、氦氖激光血管内照射治疗仪消费者市场分析</w:t>
        </w:r>
        <w:r>
          <w:tab/>
        </w:r>
        <w:r>
          <w:fldChar w:fldCharType="begin"/>
        </w:r>
        <w:r>
          <w:instrText xml:space="preserve"> PAGEREF _Toc233 \h </w:instrText>
        </w:r>
        <w:r>
          <w:fldChar w:fldCharType="separate"/>
        </w:r>
        <w:r>
          <w:t>31</w:t>
        </w:r>
        <w:r>
          <w:fldChar w:fldCharType="end"/>
        </w:r>
      </w:hyperlink>
    </w:p>
    <w:p>
      <w:pPr>
        <w:pStyle w:val="TOC2"/>
        <w:tabs>
          <w:tab w:val="right" w:leader="dot" w:pos="8306"/>
        </w:tabs>
      </w:pPr>
      <w:hyperlink w:anchor="_Toc3151" w:history="1">
        <w:r>
          <w:rPr>
            <w:rFonts w:ascii="仿宋" w:eastAsia="仿宋" w:hAnsi="仿宋" w:cs="仿宋" w:hint="eastAsia"/>
            <w:lang w:val="en-GB"/>
          </w:rPr>
          <w:t>(一)、目标客户群体</w:t>
        </w:r>
        <w:r>
          <w:tab/>
        </w:r>
        <w:r>
          <w:fldChar w:fldCharType="begin"/>
        </w:r>
        <w:r>
          <w:instrText xml:space="preserve"> PAGEREF _Toc3151 \h </w:instrText>
        </w:r>
        <w:r>
          <w:fldChar w:fldCharType="separate"/>
        </w:r>
        <w:r>
          <w:t>31</w:t>
        </w:r>
        <w:r>
          <w:fldChar w:fldCharType="end"/>
        </w:r>
      </w:hyperlink>
    </w:p>
    <w:p>
      <w:pPr>
        <w:pStyle w:val="TOC2"/>
        <w:tabs>
          <w:tab w:val="right" w:leader="dot" w:pos="8306"/>
        </w:tabs>
      </w:pPr>
      <w:hyperlink w:anchor="_Toc11118" w:history="1">
        <w:r>
          <w:rPr>
            <w:rFonts w:ascii="仿宋" w:eastAsia="仿宋" w:hAnsi="仿宋" w:cs="仿宋" w:hint="eastAsia"/>
            <w:lang w:val="en-GB"/>
          </w:rPr>
          <w:t>(二)、消费者需求</w:t>
        </w:r>
        <w:r>
          <w:tab/>
        </w:r>
        <w:r>
          <w:fldChar w:fldCharType="begin"/>
        </w:r>
        <w:r>
          <w:instrText xml:space="preserve"> PAGEREF _Toc11118 \h </w:instrText>
        </w:r>
        <w:r>
          <w:fldChar w:fldCharType="separate"/>
        </w:r>
        <w:r>
          <w:t>32</w:t>
        </w:r>
        <w:r>
          <w:fldChar w:fldCharType="end"/>
        </w:r>
      </w:hyperlink>
    </w:p>
    <w:p>
      <w:pPr>
        <w:pStyle w:val="TOC1"/>
        <w:tabs>
          <w:tab w:val="right" w:leader="dot" w:pos="8306"/>
        </w:tabs>
      </w:pPr>
      <w:hyperlink w:anchor="_Toc14988" w:history="1">
        <w:r>
          <w:rPr>
            <w:rFonts w:ascii="仿宋" w:eastAsia="仿宋" w:hAnsi="仿宋" w:cs="仿宋" w:hint="eastAsia"/>
            <w:lang w:val="en-GB"/>
          </w:rPr>
          <w:t>七、氦氖激光血管内照射治疗仪定价策略</w:t>
        </w:r>
        <w:r>
          <w:tab/>
        </w:r>
        <w:r>
          <w:fldChar w:fldCharType="begin"/>
        </w:r>
        <w:r>
          <w:instrText xml:space="preserve"> PAGEREF _Toc14988 \h </w:instrText>
        </w:r>
        <w:r>
          <w:fldChar w:fldCharType="separate"/>
        </w:r>
        <w:r>
          <w:t>34</w:t>
        </w:r>
        <w:r>
          <w:fldChar w:fldCharType="end"/>
        </w:r>
      </w:hyperlink>
    </w:p>
    <w:p>
      <w:pPr>
        <w:pStyle w:val="TOC2"/>
        <w:tabs>
          <w:tab w:val="right" w:leader="dot" w:pos="8306"/>
        </w:tabs>
      </w:pPr>
      <w:hyperlink w:anchor="_Toc30318" w:history="1">
        <w:r>
          <w:rPr>
            <w:rFonts w:ascii="仿宋" w:eastAsia="仿宋" w:hAnsi="仿宋" w:cs="仿宋" w:hint="eastAsia"/>
            <w:lang w:val="en-GB"/>
          </w:rPr>
          <w:t>(一)、定价策略概述</w:t>
        </w:r>
        <w:r>
          <w:tab/>
        </w:r>
        <w:r>
          <w:fldChar w:fldCharType="begin"/>
        </w:r>
        <w:r>
          <w:instrText xml:space="preserve"> PAGEREF _Toc30318 \h </w:instrText>
        </w:r>
        <w:r>
          <w:fldChar w:fldCharType="separate"/>
        </w:r>
        <w:r>
          <w:t>34</w:t>
        </w:r>
        <w:r>
          <w:fldChar w:fldCharType="end"/>
        </w:r>
      </w:hyperlink>
    </w:p>
    <w:p>
      <w:pPr>
        <w:pStyle w:val="TOC2"/>
        <w:tabs>
          <w:tab w:val="right" w:leader="dot" w:pos="8306"/>
        </w:tabs>
      </w:pPr>
      <w:hyperlink w:anchor="_Toc15109" w:history="1">
        <w:r>
          <w:rPr>
            <w:rFonts w:ascii="仿宋" w:eastAsia="仿宋" w:hAnsi="仿宋" w:cs="仿宋" w:hint="eastAsia"/>
            <w:lang w:val="en-GB"/>
          </w:rPr>
          <w:t>(二)、成本分析</w:t>
        </w:r>
        <w:r>
          <w:tab/>
        </w:r>
        <w:r>
          <w:fldChar w:fldCharType="begin"/>
        </w:r>
        <w:r>
          <w:instrText xml:space="preserve"> PAGEREF _Toc15109 \h </w:instrText>
        </w:r>
        <w:r>
          <w:fldChar w:fldCharType="separate"/>
        </w:r>
        <w:r>
          <w:t>36</w:t>
        </w:r>
        <w:r>
          <w:fldChar w:fldCharType="end"/>
        </w:r>
      </w:hyperlink>
    </w:p>
    <w:p>
      <w:pPr>
        <w:pStyle w:val="TOC2"/>
        <w:tabs>
          <w:tab w:val="right" w:leader="dot" w:pos="8306"/>
        </w:tabs>
      </w:pPr>
      <w:hyperlink w:anchor="_Toc10430" w:history="1">
        <w:r>
          <w:rPr>
            <w:rFonts w:ascii="仿宋" w:eastAsia="仿宋" w:hAnsi="仿宋" w:cs="仿宋" w:hint="eastAsia"/>
            <w:lang w:val="en-GB"/>
          </w:rPr>
          <w:t>(三)、市场需求与弹性</w:t>
        </w:r>
        <w:r>
          <w:tab/>
        </w:r>
        <w:r>
          <w:fldChar w:fldCharType="begin"/>
        </w:r>
        <w:r>
          <w:instrText xml:space="preserve"> PAGEREF _Toc10430 \h </w:instrText>
        </w:r>
        <w:r>
          <w:fldChar w:fldCharType="separate"/>
        </w:r>
        <w:r>
          <w:t>38</w:t>
        </w:r>
        <w:r>
          <w:fldChar w:fldCharType="end"/>
        </w:r>
      </w:hyperlink>
    </w:p>
    <w:p>
      <w:pPr>
        <w:pStyle w:val="TOC2"/>
        <w:tabs>
          <w:tab w:val="right" w:leader="dot" w:pos="8306"/>
        </w:tabs>
      </w:pPr>
      <w:hyperlink w:anchor="_Toc138" w:history="1">
        <w:r>
          <w:rPr>
            <w:rFonts w:ascii="仿宋" w:eastAsia="仿宋" w:hAnsi="仿宋" w:cs="仿宋" w:hint="eastAsia"/>
            <w:lang w:val="en-GB"/>
          </w:rPr>
          <w:t>(四)、竞争对手定价</w:t>
        </w:r>
        <w:r>
          <w:tab/>
        </w:r>
        <w:r>
          <w:fldChar w:fldCharType="begin"/>
        </w:r>
        <w:r>
          <w:instrText xml:space="preserve"> PAGEREF _Toc138 \h </w:instrText>
        </w:r>
        <w:r>
          <w:fldChar w:fldCharType="separate"/>
        </w:r>
        <w:r>
          <w:t>39</w:t>
        </w:r>
        <w:r>
          <w:fldChar w:fldCharType="end"/>
        </w:r>
      </w:hyperlink>
    </w:p>
    <w:p>
      <w:pPr>
        <w:pStyle w:val="TOC1"/>
        <w:tabs>
          <w:tab w:val="right" w:leader="dot" w:pos="8306"/>
        </w:tabs>
      </w:pPr>
      <w:hyperlink w:anchor="_Toc23540" w:history="1">
        <w:r>
          <w:rPr>
            <w:rFonts w:ascii="仿宋" w:eastAsia="仿宋" w:hAnsi="仿宋" w:cs="仿宋" w:hint="eastAsia"/>
            <w:lang w:val="en-GB"/>
          </w:rPr>
          <w:t>八、氦氖激光血管内照射治疗仪促销策略</w:t>
        </w:r>
        <w:r>
          <w:tab/>
        </w:r>
        <w:r>
          <w:fldChar w:fldCharType="begin"/>
        </w:r>
        <w:r>
          <w:instrText xml:space="preserve"> PAGEREF _Toc23540 \h </w:instrText>
        </w:r>
        <w:r>
          <w:fldChar w:fldCharType="separate"/>
        </w:r>
        <w:r>
          <w:t>40</w:t>
        </w:r>
        <w:r>
          <w:fldChar w:fldCharType="end"/>
        </w:r>
      </w:hyperlink>
    </w:p>
    <w:p>
      <w:pPr>
        <w:pStyle w:val="TOC2"/>
        <w:tabs>
          <w:tab w:val="right" w:leader="dot" w:pos="8306"/>
        </w:tabs>
      </w:pPr>
      <w:hyperlink w:anchor="_Toc4151" w:history="1">
        <w:r>
          <w:rPr>
            <w:rFonts w:ascii="仿宋" w:eastAsia="仿宋" w:hAnsi="仿宋" w:cs="仿宋" w:hint="eastAsia"/>
            <w:lang w:val="en-GB"/>
          </w:rPr>
          <w:t>(一)、广告与宣传</w:t>
        </w:r>
        <w:r>
          <w:tab/>
        </w:r>
        <w:r>
          <w:fldChar w:fldCharType="begin"/>
        </w:r>
        <w:r>
          <w:instrText xml:space="preserve"> PAGEREF _Toc4151 \h </w:instrText>
        </w:r>
        <w:r>
          <w:fldChar w:fldCharType="separate"/>
        </w:r>
        <w:r>
          <w:t>40</w:t>
        </w:r>
        <w:r>
          <w:fldChar w:fldCharType="end"/>
        </w:r>
      </w:hyperlink>
    </w:p>
    <w:p>
      <w:pPr>
        <w:pStyle w:val="TOC2"/>
        <w:tabs>
          <w:tab w:val="right" w:leader="dot" w:pos="8306"/>
        </w:tabs>
      </w:pPr>
      <w:hyperlink w:anchor="_Toc4886" w:history="1">
        <w:r>
          <w:rPr>
            <w:rFonts w:ascii="仿宋" w:eastAsia="仿宋" w:hAnsi="仿宋" w:cs="仿宋" w:hint="eastAsia"/>
            <w:lang w:val="en-GB"/>
          </w:rPr>
          <w:t>(二)、促销活动</w:t>
        </w:r>
        <w:r>
          <w:tab/>
        </w:r>
        <w:r>
          <w:fldChar w:fldCharType="begin"/>
        </w:r>
        <w:r>
          <w:instrText xml:space="preserve"> PAGEREF _Toc4886 \h </w:instrText>
        </w:r>
        <w:r>
          <w:fldChar w:fldCharType="separate"/>
        </w:r>
        <w:r>
          <w:t>41</w:t>
        </w:r>
        <w:r>
          <w:fldChar w:fldCharType="end"/>
        </w:r>
      </w:hyperlink>
    </w:p>
    <w:p>
      <w:pPr>
        <w:pStyle w:val="TOC2"/>
        <w:tabs>
          <w:tab w:val="right" w:leader="dot" w:pos="8306"/>
        </w:tabs>
      </w:pPr>
      <w:hyperlink w:anchor="_Toc4597" w:history="1">
        <w:r>
          <w:rPr>
            <w:rFonts w:ascii="仿宋" w:eastAsia="仿宋" w:hAnsi="仿宋" w:cs="仿宋" w:hint="eastAsia"/>
            <w:lang w:val="en-GB"/>
          </w:rPr>
          <w:t>(三)、品牌推广</w:t>
        </w:r>
        <w:r>
          <w:tab/>
        </w:r>
        <w:r>
          <w:fldChar w:fldCharType="begin"/>
        </w:r>
        <w:r>
          <w:instrText xml:space="preserve"> PAGEREF _Toc4597 \h </w:instrText>
        </w:r>
        <w:r>
          <w:fldChar w:fldCharType="separate"/>
        </w:r>
        <w:r>
          <w:t>43</w:t>
        </w:r>
        <w:r>
          <w:fldChar w:fldCharType="end"/>
        </w:r>
      </w:hyperlink>
    </w:p>
    <w:p>
      <w:pPr>
        <w:pStyle w:val="TOC2"/>
        <w:tabs>
          <w:tab w:val="right" w:leader="dot" w:pos="8306"/>
        </w:tabs>
      </w:pPr>
      <w:hyperlink w:anchor="_Toc2966" w:history="1">
        <w:r>
          <w:rPr>
            <w:rFonts w:ascii="仿宋" w:eastAsia="仿宋" w:hAnsi="仿宋" w:cs="仿宋" w:hint="eastAsia"/>
            <w:lang w:val="en-GB"/>
          </w:rPr>
          <w:t>(四)、数字营销</w:t>
        </w:r>
        <w:r>
          <w:tab/>
        </w:r>
        <w:r>
          <w:fldChar w:fldCharType="begin"/>
        </w:r>
        <w:r>
          <w:instrText xml:space="preserve"> PAGEREF _Toc2966 \h </w:instrText>
        </w:r>
        <w:r>
          <w:fldChar w:fldCharType="separate"/>
        </w:r>
        <w:r>
          <w:t>44</w:t>
        </w:r>
        <w:r>
          <w:fldChar w:fldCharType="end"/>
        </w:r>
      </w:hyperlink>
    </w:p>
    <w:p>
      <w:pPr>
        <w:pStyle w:val="TOC1"/>
        <w:tabs>
          <w:tab w:val="right" w:leader="dot" w:pos="8306"/>
        </w:tabs>
      </w:pPr>
      <w:hyperlink w:anchor="_Toc21992" w:history="1">
        <w:r>
          <w:rPr>
            <w:rFonts w:ascii="仿宋" w:eastAsia="仿宋" w:hAnsi="仿宋" w:cs="仿宋" w:hint="eastAsia"/>
            <w:lang w:val="en-GB"/>
          </w:rPr>
          <w:t>九、氦氖激光血管内照射治疗仪行业竞争对选址的影响</w:t>
        </w:r>
        <w:r>
          <w:tab/>
        </w:r>
        <w:r>
          <w:fldChar w:fldCharType="begin"/>
        </w:r>
        <w:r>
          <w:instrText xml:space="preserve"> PAGEREF _Toc21992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80" w:history="1">
        <w:r>
          <w:rPr>
            <w:rFonts w:ascii="仿宋" w:eastAsia="仿宋" w:hAnsi="仿宋" w:cs="仿宋" w:hint="eastAsia"/>
            <w:lang w:val="en-GB"/>
          </w:rPr>
          <w:t>(一)、地理位置分析</w:t>
        </w:r>
        <w:r>
          <w:tab/>
        </w:r>
        <w:r>
          <w:fldChar w:fldCharType="begin"/>
        </w:r>
        <w:r>
          <w:instrText xml:space="preserve"> PAGEREF _Toc17280 \h </w:instrText>
        </w:r>
        <w:r>
          <w:fldChar w:fldCharType="separate"/>
        </w:r>
        <w:r>
          <w:t>46</w:t>
        </w:r>
        <w:r>
          <w:fldChar w:fldCharType="end"/>
        </w:r>
      </w:hyperlink>
    </w:p>
    <w:p>
      <w:pPr>
        <w:pStyle w:val="TOC2"/>
        <w:tabs>
          <w:tab w:val="right" w:leader="dot" w:pos="8306"/>
        </w:tabs>
      </w:pPr>
      <w:hyperlink w:anchor="_Toc32388" w:history="1">
        <w:r>
          <w:rPr>
            <w:rFonts w:ascii="仿宋" w:eastAsia="仿宋" w:hAnsi="仿宋" w:cs="仿宋" w:hint="eastAsia"/>
            <w:lang w:val="en-GB"/>
          </w:rPr>
          <w:t>(二)、供应链优势</w:t>
        </w:r>
        <w:r>
          <w:tab/>
        </w:r>
        <w:r>
          <w:fldChar w:fldCharType="begin"/>
        </w:r>
        <w:r>
          <w:instrText xml:space="preserve"> PAGEREF _Toc32388 \h </w:instrText>
        </w:r>
        <w:r>
          <w:fldChar w:fldCharType="separate"/>
        </w:r>
        <w:r>
          <w:t>48</w:t>
        </w:r>
        <w:r>
          <w:fldChar w:fldCharType="end"/>
        </w:r>
      </w:hyperlink>
    </w:p>
    <w:p>
      <w:pPr>
        <w:pStyle w:val="TOC2"/>
        <w:tabs>
          <w:tab w:val="right" w:leader="dot" w:pos="8306"/>
        </w:tabs>
      </w:pPr>
      <w:hyperlink w:anchor="_Toc17856" w:history="1">
        <w:r>
          <w:rPr>
            <w:rFonts w:ascii="仿宋" w:eastAsia="仿宋" w:hAnsi="仿宋" w:cs="仿宋" w:hint="eastAsia"/>
            <w:lang w:val="en-GB"/>
          </w:rPr>
          <w:t>(三)、人才资源</w:t>
        </w:r>
        <w:r>
          <w:tab/>
        </w:r>
        <w:r>
          <w:fldChar w:fldCharType="begin"/>
        </w:r>
        <w:r>
          <w:instrText xml:space="preserve"> PAGEREF _Toc17856 \h </w:instrText>
        </w:r>
        <w:r>
          <w:fldChar w:fldCharType="separate"/>
        </w:r>
        <w:r>
          <w:t>49</w:t>
        </w:r>
        <w:r>
          <w:fldChar w:fldCharType="end"/>
        </w:r>
      </w:hyperlink>
    </w:p>
    <w:p>
      <w:pPr>
        <w:pStyle w:val="TOC2"/>
        <w:tabs>
          <w:tab w:val="right" w:leader="dot" w:pos="8306"/>
        </w:tabs>
      </w:pPr>
      <w:hyperlink w:anchor="_Toc15394" w:history="1">
        <w:r>
          <w:rPr>
            <w:rFonts w:ascii="仿宋" w:eastAsia="仿宋" w:hAnsi="仿宋" w:cs="仿宋" w:hint="eastAsia"/>
            <w:lang w:val="en-GB"/>
          </w:rPr>
          <w:t>(四)、政策支持</w:t>
        </w:r>
        <w:r>
          <w:tab/>
        </w:r>
        <w:r>
          <w:fldChar w:fldCharType="begin"/>
        </w:r>
        <w:r>
          <w:instrText xml:space="preserve"> PAGEREF _Toc15394 \h </w:instrText>
        </w:r>
        <w:r>
          <w:fldChar w:fldCharType="separate"/>
        </w:r>
        <w:r>
          <w:t>50</w:t>
        </w:r>
        <w:r>
          <w:fldChar w:fldCharType="end"/>
        </w:r>
      </w:hyperlink>
    </w:p>
    <w:p>
      <w:pPr>
        <w:pStyle w:val="TOC1"/>
        <w:tabs>
          <w:tab w:val="right" w:leader="dot" w:pos="8306"/>
        </w:tabs>
      </w:pPr>
      <w:hyperlink w:anchor="_Toc5608" w:history="1">
        <w:r>
          <w:rPr>
            <w:rFonts w:ascii="仿宋" w:eastAsia="仿宋" w:hAnsi="仿宋" w:cs="仿宋" w:hint="eastAsia"/>
            <w:lang w:val="en-GB"/>
          </w:rPr>
          <w:t>十、氦氖激光血管内照射治疗仪整合营销</w:t>
        </w:r>
        <w:r>
          <w:tab/>
        </w:r>
        <w:r>
          <w:fldChar w:fldCharType="begin"/>
        </w:r>
        <w:r>
          <w:instrText xml:space="preserve"> PAGEREF _Toc5608 \h </w:instrText>
        </w:r>
        <w:r>
          <w:fldChar w:fldCharType="separate"/>
        </w:r>
        <w:r>
          <w:t>51</w:t>
        </w:r>
        <w:r>
          <w:fldChar w:fldCharType="end"/>
        </w:r>
      </w:hyperlink>
    </w:p>
    <w:p>
      <w:pPr>
        <w:pStyle w:val="TOC2"/>
        <w:tabs>
          <w:tab w:val="right" w:leader="dot" w:pos="8306"/>
        </w:tabs>
      </w:pPr>
      <w:hyperlink w:anchor="_Toc11842" w:history="1">
        <w:r>
          <w:rPr>
            <w:rFonts w:ascii="仿宋" w:eastAsia="仿宋" w:hAnsi="仿宋" w:cs="仿宋" w:hint="eastAsia"/>
            <w:lang w:val="en-GB"/>
          </w:rPr>
          <w:t>(一)、跨渠道整合</w:t>
        </w:r>
        <w:r>
          <w:tab/>
        </w:r>
        <w:r>
          <w:fldChar w:fldCharType="begin"/>
        </w:r>
        <w:r>
          <w:instrText xml:space="preserve"> PAGEREF _Toc11842 \h </w:instrText>
        </w:r>
        <w:r>
          <w:fldChar w:fldCharType="separate"/>
        </w:r>
        <w:r>
          <w:t>51</w:t>
        </w:r>
        <w:r>
          <w:fldChar w:fldCharType="end"/>
        </w:r>
      </w:hyperlink>
    </w:p>
    <w:p>
      <w:pPr>
        <w:pStyle w:val="TOC2"/>
        <w:tabs>
          <w:tab w:val="right" w:leader="dot" w:pos="8306"/>
        </w:tabs>
      </w:pPr>
      <w:hyperlink w:anchor="_Toc7908" w:history="1">
        <w:r>
          <w:rPr>
            <w:rFonts w:ascii="仿宋" w:eastAsia="仿宋" w:hAnsi="仿宋" w:cs="仿宋" w:hint="eastAsia"/>
            <w:lang w:val="en-GB"/>
          </w:rPr>
          <w:t>(二)、品牌一体化</w:t>
        </w:r>
        <w:r>
          <w:tab/>
        </w:r>
        <w:r>
          <w:fldChar w:fldCharType="begin"/>
        </w:r>
        <w:r>
          <w:instrText xml:space="preserve"> PAGEREF _Toc7908 \h </w:instrText>
        </w:r>
        <w:r>
          <w:fldChar w:fldCharType="separate"/>
        </w:r>
        <w:r>
          <w:t>52</w:t>
        </w:r>
        <w:r>
          <w:fldChar w:fldCharType="end"/>
        </w:r>
      </w:hyperlink>
    </w:p>
    <w:p>
      <w:pPr>
        <w:pStyle w:val="TOC2"/>
        <w:tabs>
          <w:tab w:val="right" w:leader="dot" w:pos="8306"/>
        </w:tabs>
      </w:pPr>
      <w:hyperlink w:anchor="_Toc24544" w:history="1">
        <w:r>
          <w:rPr>
            <w:rFonts w:ascii="仿宋" w:eastAsia="仿宋" w:hAnsi="仿宋" w:cs="仿宋" w:hint="eastAsia"/>
            <w:lang w:val="en-GB"/>
          </w:rPr>
          <w:t>(三)、数据整合</w:t>
        </w:r>
        <w:r>
          <w:tab/>
        </w:r>
        <w:r>
          <w:fldChar w:fldCharType="begin"/>
        </w:r>
        <w:r>
          <w:instrText xml:space="preserve"> PAGEREF _Toc24544 \h </w:instrText>
        </w:r>
        <w:r>
          <w:fldChar w:fldCharType="separate"/>
        </w:r>
        <w:r>
          <w:t>54</w:t>
        </w:r>
        <w:r>
          <w:fldChar w:fldCharType="end"/>
        </w:r>
      </w:hyperlink>
    </w:p>
    <w:p>
      <w:pPr>
        <w:pStyle w:val="TOC2"/>
        <w:tabs>
          <w:tab w:val="right" w:leader="dot" w:pos="8306"/>
        </w:tabs>
      </w:pPr>
      <w:hyperlink w:anchor="_Toc25715" w:history="1">
        <w:r>
          <w:rPr>
            <w:rFonts w:ascii="仿宋" w:eastAsia="仿宋" w:hAnsi="仿宋" w:cs="仿宋" w:hint="eastAsia"/>
            <w:lang w:val="en-GB"/>
          </w:rPr>
          <w:t>(四)、客户关系管理</w:t>
        </w:r>
        <w:r>
          <w:tab/>
        </w:r>
        <w:r>
          <w:fldChar w:fldCharType="begin"/>
        </w:r>
        <w:r>
          <w:instrText xml:space="preserve"> PAGEREF _Toc25715 \h </w:instrText>
        </w:r>
        <w:r>
          <w:fldChar w:fldCharType="separate"/>
        </w:r>
        <w:r>
          <w:t>56</w:t>
        </w:r>
        <w:r>
          <w:fldChar w:fldCharType="end"/>
        </w:r>
      </w:hyperlink>
    </w:p>
    <w:p>
      <w:pPr>
        <w:pStyle w:val="TOC1"/>
        <w:tabs>
          <w:tab w:val="right" w:leader="dot" w:pos="8306"/>
        </w:tabs>
      </w:pPr>
      <w:hyperlink w:anchor="_Toc16271" w:history="1">
        <w:r>
          <w:rPr>
            <w:rFonts w:ascii="仿宋" w:eastAsia="仿宋" w:hAnsi="仿宋" w:cs="仿宋" w:hint="eastAsia"/>
            <w:lang w:val="en-GB"/>
          </w:rPr>
          <w:t>十一、氦氖激光血管内照射治疗仪可持续发展战略</w:t>
        </w:r>
        <w:r>
          <w:tab/>
        </w:r>
        <w:r>
          <w:fldChar w:fldCharType="begin"/>
        </w:r>
        <w:r>
          <w:instrText xml:space="preserve"> PAGEREF _Toc16271 \h </w:instrText>
        </w:r>
        <w:r>
          <w:fldChar w:fldCharType="separate"/>
        </w:r>
        <w:r>
          <w:t>60</w:t>
        </w:r>
        <w:r>
          <w:fldChar w:fldCharType="end"/>
        </w:r>
      </w:hyperlink>
    </w:p>
    <w:p>
      <w:pPr>
        <w:pStyle w:val="TOC2"/>
        <w:tabs>
          <w:tab w:val="right" w:leader="dot" w:pos="8306"/>
        </w:tabs>
      </w:pPr>
      <w:hyperlink w:anchor="_Toc30062" w:history="1">
        <w:r>
          <w:rPr>
            <w:rFonts w:ascii="仿宋" w:eastAsia="仿宋" w:hAnsi="仿宋" w:cs="仿宋" w:hint="eastAsia"/>
            <w:lang w:val="en-GB"/>
          </w:rPr>
          <w:t>(一)、环保与社会责任</w:t>
        </w:r>
        <w:r>
          <w:tab/>
        </w:r>
        <w:r>
          <w:fldChar w:fldCharType="begin"/>
        </w:r>
        <w:r>
          <w:instrText xml:space="preserve"> PAGEREF _Toc30062 \h </w:instrText>
        </w:r>
        <w:r>
          <w:fldChar w:fldCharType="separate"/>
        </w:r>
        <w:r>
          <w:t>60</w:t>
        </w:r>
        <w:r>
          <w:fldChar w:fldCharType="end"/>
        </w:r>
      </w:hyperlink>
    </w:p>
    <w:p>
      <w:pPr>
        <w:pStyle w:val="TOC2"/>
        <w:tabs>
          <w:tab w:val="right" w:leader="dot" w:pos="8306"/>
        </w:tabs>
      </w:pPr>
      <w:hyperlink w:anchor="_Toc14636" w:history="1">
        <w:r>
          <w:rPr>
            <w:rFonts w:ascii="仿宋" w:eastAsia="仿宋" w:hAnsi="仿宋" w:cs="仿宋" w:hint="eastAsia"/>
            <w:lang w:val="en-GB"/>
          </w:rPr>
          <w:t>(二)、资源有效利用与循环经济</w:t>
        </w:r>
        <w:r>
          <w:tab/>
        </w:r>
        <w:r>
          <w:fldChar w:fldCharType="begin"/>
        </w:r>
        <w:r>
          <w:instrText xml:space="preserve"> PAGEREF _Toc14636 \h </w:instrText>
        </w:r>
        <w:r>
          <w:fldChar w:fldCharType="separate"/>
        </w:r>
        <w:r>
          <w:t>61</w:t>
        </w:r>
        <w:r>
          <w:fldChar w:fldCharType="end"/>
        </w:r>
      </w:hyperlink>
    </w:p>
    <w:p>
      <w:pPr>
        <w:pStyle w:val="TOC2"/>
        <w:tabs>
          <w:tab w:val="right" w:leader="dot" w:pos="8306"/>
        </w:tabs>
      </w:pPr>
      <w:hyperlink w:anchor="_Toc19731" w:history="1">
        <w:r>
          <w:rPr>
            <w:rFonts w:ascii="仿宋" w:eastAsia="仿宋" w:hAnsi="仿宋" w:cs="仿宋" w:hint="eastAsia"/>
            <w:lang w:val="en-GB"/>
          </w:rPr>
          <w:t>(三)、社会影响与公益活动</w:t>
        </w:r>
        <w:r>
          <w:tab/>
        </w:r>
        <w:r>
          <w:fldChar w:fldCharType="begin"/>
        </w:r>
        <w:r>
          <w:instrText xml:space="preserve"> PAGEREF _Toc19731 \h </w:instrText>
        </w:r>
        <w:r>
          <w:fldChar w:fldCharType="separate"/>
        </w:r>
        <w:r>
          <w:t>62</w:t>
        </w:r>
        <w:r>
          <w:fldChar w:fldCharType="end"/>
        </w:r>
      </w:hyperlink>
    </w:p>
    <w:p>
      <w:pPr>
        <w:pStyle w:val="TOC2"/>
        <w:tabs>
          <w:tab w:val="right" w:leader="dot" w:pos="8306"/>
        </w:tabs>
      </w:pPr>
      <w:hyperlink w:anchor="_Toc1640" w:history="1">
        <w:r>
          <w:rPr>
            <w:rFonts w:ascii="仿宋" w:eastAsia="仿宋" w:hAnsi="仿宋" w:cs="仿宋" w:hint="eastAsia"/>
            <w:lang w:val="en-GB"/>
          </w:rPr>
          <w:t>(四)、可持续供应链与生产模式</w:t>
        </w:r>
        <w:r>
          <w:tab/>
        </w:r>
        <w:r>
          <w:fldChar w:fldCharType="begin"/>
        </w:r>
        <w:r>
          <w:instrText xml:space="preserve"> PAGEREF _Toc1640 \h </w:instrText>
        </w:r>
        <w:r>
          <w:fldChar w:fldCharType="separate"/>
        </w:r>
        <w:r>
          <w:t>64</w:t>
        </w:r>
        <w:r>
          <w:fldChar w:fldCharType="end"/>
        </w:r>
      </w:hyperlink>
    </w:p>
    <w:p>
      <w:pPr>
        <w:pStyle w:val="TOC1"/>
        <w:tabs>
          <w:tab w:val="right" w:leader="dot" w:pos="8306"/>
        </w:tabs>
      </w:pPr>
      <w:hyperlink w:anchor="_Toc1017" w:history="1">
        <w:r>
          <w:rPr>
            <w:rFonts w:ascii="仿宋" w:eastAsia="仿宋" w:hAnsi="仿宋" w:cs="仿宋" w:hint="eastAsia"/>
            <w:lang w:val="en-GB"/>
          </w:rPr>
          <w:t>十二、氦氖激光血管内照射治疗仪数字化发展方案</w:t>
        </w:r>
        <w:r>
          <w:tab/>
        </w:r>
        <w:r>
          <w:fldChar w:fldCharType="begin"/>
        </w:r>
        <w:r>
          <w:instrText xml:space="preserve"> PAGEREF _Toc1017 \h </w:instrText>
        </w:r>
        <w:r>
          <w:fldChar w:fldCharType="separate"/>
        </w:r>
        <w:r>
          <w:t>65</w:t>
        </w:r>
        <w:r>
          <w:fldChar w:fldCharType="end"/>
        </w:r>
      </w:hyperlink>
    </w:p>
    <w:p>
      <w:pPr>
        <w:pStyle w:val="TOC2"/>
        <w:tabs>
          <w:tab w:val="right" w:leader="dot" w:pos="8306"/>
        </w:tabs>
      </w:pPr>
      <w:hyperlink w:anchor="_Toc13445" w:history="1">
        <w:r>
          <w:rPr>
            <w:rFonts w:ascii="仿宋" w:eastAsia="仿宋" w:hAnsi="仿宋" w:cs="仿宋" w:hint="eastAsia"/>
            <w:lang w:val="en-GB"/>
          </w:rPr>
          <w:t>(一)、数字化战略规划</w:t>
        </w:r>
        <w:r>
          <w:tab/>
        </w:r>
        <w:r>
          <w:fldChar w:fldCharType="begin"/>
        </w:r>
        <w:r>
          <w:instrText xml:space="preserve"> PAGEREF _Toc13445 \h </w:instrText>
        </w:r>
        <w:r>
          <w:fldChar w:fldCharType="separate"/>
        </w:r>
        <w:r>
          <w:t>65</w:t>
        </w:r>
        <w:r>
          <w:fldChar w:fldCharType="end"/>
        </w:r>
      </w:hyperlink>
    </w:p>
    <w:p>
      <w:pPr>
        <w:pStyle w:val="TOC2"/>
        <w:tabs>
          <w:tab w:val="right" w:leader="dot" w:pos="8306"/>
        </w:tabs>
      </w:pPr>
      <w:hyperlink w:anchor="_Toc30041" w:history="1">
        <w:r>
          <w:rPr>
            <w:rFonts w:ascii="仿宋" w:eastAsia="仿宋" w:hAnsi="仿宋" w:cs="仿宋" w:hint="eastAsia"/>
            <w:lang w:val="en-GB"/>
          </w:rPr>
          <w:t>(二)、数据安全与隐私保护</w:t>
        </w:r>
        <w:r>
          <w:tab/>
        </w:r>
        <w:r>
          <w:fldChar w:fldCharType="begin"/>
        </w:r>
        <w:r>
          <w:instrText xml:space="preserve"> PAGEREF _Toc30041 \h </w:instrText>
        </w:r>
        <w:r>
          <w:fldChar w:fldCharType="separate"/>
        </w:r>
        <w:r>
          <w:t>66</w:t>
        </w:r>
        <w:r>
          <w:fldChar w:fldCharType="end"/>
        </w:r>
      </w:hyperlink>
    </w:p>
    <w:p>
      <w:pPr>
        <w:pStyle w:val="TOC2"/>
        <w:tabs>
          <w:tab w:val="right" w:leader="dot" w:pos="8306"/>
        </w:tabs>
      </w:pPr>
      <w:hyperlink w:anchor="_Toc4329" w:history="1">
        <w:r>
          <w:rPr>
            <w:rFonts w:ascii="仿宋" w:eastAsia="仿宋" w:hAnsi="仿宋" w:cs="仿宋" w:hint="eastAsia"/>
            <w:lang w:val="en-GB"/>
          </w:rPr>
          <w:t>(三)、人工智能与大数据应用</w:t>
        </w:r>
        <w:r>
          <w:tab/>
        </w:r>
        <w:r>
          <w:fldChar w:fldCharType="begin"/>
        </w:r>
        <w:r>
          <w:instrText xml:space="preserve"> PAGEREF _Toc4329 \h </w:instrText>
        </w:r>
        <w:r>
          <w:fldChar w:fldCharType="separate"/>
        </w:r>
        <w:r>
          <w:t>67</w:t>
        </w:r>
        <w:r>
          <w:fldChar w:fldCharType="end"/>
        </w:r>
      </w:hyperlink>
    </w:p>
    <w:p>
      <w:pPr>
        <w:pStyle w:val="TOC2"/>
        <w:tabs>
          <w:tab w:val="right" w:leader="dot" w:pos="8306"/>
        </w:tabs>
      </w:pPr>
      <w:hyperlink w:anchor="_Toc25539" w:history="1">
        <w:r>
          <w:rPr>
            <w:rFonts w:ascii="仿宋" w:eastAsia="仿宋" w:hAnsi="仿宋" w:cs="仿宋" w:hint="eastAsia"/>
            <w:lang w:val="en-GB"/>
          </w:rPr>
          <w:t>(四)、信息技术基础设施建设</w:t>
        </w:r>
        <w:r>
          <w:tab/>
        </w:r>
        <w:r>
          <w:fldChar w:fldCharType="begin"/>
        </w:r>
        <w:r>
          <w:instrText xml:space="preserve"> PAGEREF _Toc25539 \h </w:instrText>
        </w:r>
        <w:r>
          <w:fldChar w:fldCharType="separate"/>
        </w:r>
        <w:r>
          <w:t>69</w:t>
        </w:r>
        <w:r>
          <w:fldChar w:fldCharType="end"/>
        </w:r>
      </w:hyperlink>
    </w:p>
    <w:p>
      <w:pPr>
        <w:pStyle w:val="TOC1"/>
        <w:tabs>
          <w:tab w:val="right" w:leader="dot" w:pos="8306"/>
        </w:tabs>
      </w:pPr>
      <w:hyperlink w:anchor="_Toc31619" w:history="1">
        <w:r>
          <w:rPr>
            <w:rFonts w:ascii="仿宋" w:eastAsia="仿宋" w:hAnsi="仿宋" w:cs="仿宋" w:hint="eastAsia"/>
            <w:lang w:val="en-GB"/>
          </w:rPr>
          <w:t>十三、氦氖激光血管内照射治疗仪行业发展方向</w:t>
        </w:r>
        <w:r>
          <w:tab/>
        </w:r>
        <w:r>
          <w:fldChar w:fldCharType="begin"/>
        </w:r>
        <w:r>
          <w:instrText xml:space="preserve"> PAGEREF _Toc31619 \h </w:instrText>
        </w:r>
        <w:r>
          <w:fldChar w:fldCharType="separate"/>
        </w:r>
        <w:r>
          <w:t>70</w:t>
        </w:r>
        <w:r>
          <w:fldChar w:fldCharType="end"/>
        </w:r>
      </w:hyperlink>
    </w:p>
    <w:p>
      <w:pPr>
        <w:pStyle w:val="TOC2"/>
        <w:tabs>
          <w:tab w:val="right" w:leader="dot" w:pos="8306"/>
        </w:tabs>
      </w:pPr>
      <w:hyperlink w:anchor="_Toc16522" w:history="1">
        <w:r>
          <w:rPr>
            <w:rFonts w:ascii="仿宋" w:eastAsia="仿宋" w:hAnsi="仿宋" w:cs="仿宋" w:hint="eastAsia"/>
            <w:lang w:val="en-GB"/>
          </w:rPr>
          <w:t>(一)、未来趋势与预测</w:t>
        </w:r>
        <w:r>
          <w:tab/>
        </w:r>
        <w:r>
          <w:fldChar w:fldCharType="begin"/>
        </w:r>
        <w:r>
          <w:instrText xml:space="preserve"> PAGEREF _Toc16522 \h </w:instrText>
        </w:r>
        <w:r>
          <w:fldChar w:fldCharType="separate"/>
        </w:r>
        <w:r>
          <w:t>70</w:t>
        </w:r>
        <w:r>
          <w:fldChar w:fldCharType="end"/>
        </w:r>
      </w:hyperlink>
    </w:p>
    <w:p>
      <w:pPr>
        <w:pStyle w:val="TOC2"/>
        <w:tabs>
          <w:tab w:val="right" w:leader="dot" w:pos="8306"/>
        </w:tabs>
      </w:pPr>
      <w:hyperlink w:anchor="_Toc21776" w:history="1">
        <w:r>
          <w:rPr>
            <w:rFonts w:ascii="仿宋" w:eastAsia="仿宋" w:hAnsi="仿宋" w:cs="仿宋" w:hint="eastAsia"/>
            <w:lang w:val="en-GB"/>
          </w:rPr>
          <w:t>(二)、新兴技术应用</w:t>
        </w:r>
        <w:r>
          <w:tab/>
        </w:r>
        <w:r>
          <w:fldChar w:fldCharType="begin"/>
        </w:r>
        <w:r>
          <w:instrText xml:space="preserve"> PAGEREF _Toc21776 \h </w:instrText>
        </w:r>
        <w:r>
          <w:fldChar w:fldCharType="separate"/>
        </w:r>
        <w:r>
          <w:t>72</w:t>
        </w:r>
        <w:r>
          <w:fldChar w:fldCharType="end"/>
        </w:r>
      </w:hyperlink>
    </w:p>
    <w:p>
      <w:pPr>
        <w:pStyle w:val="TOC2"/>
        <w:tabs>
          <w:tab w:val="right" w:leader="dot" w:pos="8306"/>
        </w:tabs>
      </w:pPr>
      <w:hyperlink w:anchor="_Toc4958" w:history="1">
        <w:r>
          <w:rPr>
            <w:rFonts w:ascii="仿宋" w:eastAsia="仿宋" w:hAnsi="仿宋" w:cs="仿宋" w:hint="eastAsia"/>
            <w:lang w:val="en-GB"/>
          </w:rPr>
          <w:t>(三)、氦氖激光血管内照射治疗仪行业生态系统构建</w:t>
        </w:r>
        <w:r>
          <w:tab/>
        </w:r>
        <w:r>
          <w:fldChar w:fldCharType="begin"/>
        </w:r>
        <w:r>
          <w:instrText xml:space="preserve"> PAGEREF _Toc4958 \h </w:instrText>
        </w:r>
        <w:r>
          <w:fldChar w:fldCharType="separate"/>
        </w:r>
        <w:r>
          <w:t>73</w:t>
        </w:r>
        <w:r>
          <w:fldChar w:fldCharType="end"/>
        </w:r>
      </w:hyperlink>
    </w:p>
    <w:p>
      <w:pPr>
        <w:pStyle w:val="TOC2"/>
        <w:tabs>
          <w:tab w:val="right" w:leader="dot" w:pos="8306"/>
        </w:tabs>
      </w:pPr>
      <w:hyperlink w:anchor="_Toc12478" w:history="1">
        <w:r>
          <w:rPr>
            <w:rFonts w:ascii="仿宋" w:eastAsia="仿宋" w:hAnsi="仿宋" w:cs="仿宋" w:hint="eastAsia"/>
            <w:lang w:val="en-GB"/>
          </w:rPr>
          <w:t>(四)、国际市场拓展策略</w:t>
        </w:r>
        <w:r>
          <w:tab/>
        </w:r>
        <w:r>
          <w:fldChar w:fldCharType="begin"/>
        </w:r>
        <w:r>
          <w:instrText xml:space="preserve"> PAGEREF _Toc12478 \h </w:instrText>
        </w:r>
        <w:r>
          <w:fldChar w:fldCharType="separate"/>
        </w:r>
        <w:r>
          <w:t>74</w:t>
        </w:r>
        <w:r>
          <w:fldChar w:fldCharType="end"/>
        </w:r>
      </w:hyperlink>
    </w:p>
    <w:p>
      <w:pPr>
        <w:pStyle w:val="TOC1"/>
        <w:tabs>
          <w:tab w:val="right" w:leader="dot" w:pos="8306"/>
        </w:tabs>
      </w:pPr>
      <w:hyperlink w:anchor="_Toc11252" w:history="1">
        <w:r>
          <w:rPr>
            <w:rFonts w:ascii="仿宋" w:eastAsia="仿宋" w:hAnsi="仿宋" w:cs="仿宋" w:hint="eastAsia"/>
            <w:lang w:val="en-GB"/>
          </w:rPr>
          <w:t>十四、氦氖激光血管内照射治疗仪风险管理与合规</w:t>
        </w:r>
        <w:r>
          <w:tab/>
        </w:r>
        <w:r>
          <w:fldChar w:fldCharType="begin"/>
        </w:r>
        <w:r>
          <w:instrText xml:space="preserve"> PAGEREF _Toc11252 \h </w:instrText>
        </w:r>
        <w:r>
          <w:fldChar w:fldCharType="separate"/>
        </w:r>
        <w:r>
          <w:t>76</w:t>
        </w:r>
        <w:r>
          <w:fldChar w:fldCharType="end"/>
        </w:r>
      </w:hyperlink>
    </w:p>
    <w:p>
      <w:pPr>
        <w:pStyle w:val="TOC2"/>
        <w:tabs>
          <w:tab w:val="right" w:leader="dot" w:pos="8306"/>
        </w:tabs>
      </w:pPr>
      <w:hyperlink w:anchor="_Toc27588" w:history="1">
        <w:r>
          <w:rPr>
            <w:rFonts w:ascii="仿宋" w:eastAsia="仿宋" w:hAnsi="仿宋" w:cs="仿宋" w:hint="eastAsia"/>
            <w:lang w:val="en-GB"/>
          </w:rPr>
          <w:t>(一)、风险评估与监测体系</w:t>
        </w:r>
        <w:r>
          <w:tab/>
        </w:r>
        <w:r>
          <w:fldChar w:fldCharType="begin"/>
        </w:r>
        <w:r>
          <w:instrText xml:space="preserve"> PAGEREF _Toc27588 \h </w:instrText>
        </w:r>
        <w:r>
          <w:fldChar w:fldCharType="separate"/>
        </w:r>
        <w:r>
          <w:t>76</w:t>
        </w:r>
        <w:r>
          <w:fldChar w:fldCharType="end"/>
        </w:r>
      </w:hyperlink>
    </w:p>
    <w:p>
      <w:pPr>
        <w:pStyle w:val="TOC2"/>
        <w:tabs>
          <w:tab w:val="right" w:leader="dot" w:pos="8306"/>
        </w:tabs>
      </w:pPr>
      <w:hyperlink w:anchor="_Toc21929" w:history="1">
        <w:r>
          <w:rPr>
            <w:rFonts w:ascii="仿宋" w:eastAsia="仿宋" w:hAnsi="仿宋" w:cs="仿宋" w:hint="eastAsia"/>
            <w:lang w:val="en-GB"/>
          </w:rPr>
          <w:t>(二)、合规政策制定与执行</w:t>
        </w:r>
        <w:r>
          <w:tab/>
        </w:r>
        <w:r>
          <w:fldChar w:fldCharType="begin"/>
        </w:r>
        <w:r>
          <w:instrText xml:space="preserve"> PAGEREF _Toc21929 \h </w:instrText>
        </w:r>
        <w:r>
          <w:fldChar w:fldCharType="separate"/>
        </w:r>
        <w:r>
          <w:t>77</w:t>
        </w:r>
        <w:r>
          <w:fldChar w:fldCharType="end"/>
        </w:r>
      </w:hyperlink>
    </w:p>
    <w:p>
      <w:pPr>
        <w:pStyle w:val="TOC2"/>
        <w:tabs>
          <w:tab w:val="right" w:leader="dot" w:pos="8306"/>
        </w:tabs>
      </w:pPr>
      <w:hyperlink w:anchor="_Toc8939" w:history="1">
        <w:r>
          <w:rPr>
            <w:rFonts w:ascii="仿宋" w:eastAsia="仿宋" w:hAnsi="仿宋" w:cs="仿宋" w:hint="eastAsia"/>
            <w:lang w:val="en-GB"/>
          </w:rPr>
          <w:t>(三)、危机管理与灾备计划</w:t>
        </w:r>
        <w:r>
          <w:tab/>
        </w:r>
        <w:r>
          <w:fldChar w:fldCharType="begin"/>
        </w:r>
        <w:r>
          <w:instrText xml:space="preserve"> PAGEREF _Toc8939 \h </w:instrText>
        </w:r>
        <w:r>
          <w:fldChar w:fldCharType="separate"/>
        </w:r>
        <w:r>
          <w:t>78</w:t>
        </w:r>
        <w:r>
          <w:fldChar w:fldCharType="end"/>
        </w:r>
      </w:hyperlink>
    </w:p>
    <w:p>
      <w:pPr>
        <w:pStyle w:val="TOC2"/>
        <w:tabs>
          <w:tab w:val="right" w:leader="dot" w:pos="8306"/>
        </w:tabs>
      </w:pPr>
      <w:hyperlink w:anchor="_Toc17794" w:history="1">
        <w:r>
          <w:rPr>
            <w:rFonts w:ascii="仿宋" w:eastAsia="仿宋" w:hAnsi="仿宋" w:cs="仿宋" w:hint="eastAsia"/>
            <w:lang w:val="en-GB"/>
          </w:rPr>
          <w:t>(四)、法律事务与法规遵从</w:t>
        </w:r>
        <w:r>
          <w:tab/>
        </w:r>
        <w:r>
          <w:fldChar w:fldCharType="begin"/>
        </w:r>
        <w:r>
          <w:instrText xml:space="preserve"> PAGEREF _Toc17794 \h </w:instrText>
        </w:r>
        <w:r>
          <w:fldChar w:fldCharType="separate"/>
        </w:r>
        <w:r>
          <w:t>80</w:t>
        </w:r>
        <w:r>
          <w:fldChar w:fldCharType="end"/>
        </w:r>
      </w:hyperlink>
    </w:p>
    <w:p>
      <w:pPr>
        <w:pStyle w:val="TOC1"/>
        <w:tabs>
          <w:tab w:val="right" w:leader="dot" w:pos="8306"/>
        </w:tabs>
      </w:pPr>
      <w:hyperlink w:anchor="_Toc32022" w:history="1">
        <w:r>
          <w:rPr>
            <w:rFonts w:ascii="仿宋" w:eastAsia="仿宋" w:hAnsi="仿宋" w:cs="仿宋" w:hint="eastAsia"/>
            <w:lang w:val="en-GB"/>
          </w:rPr>
          <w:t>十五、氦氖激光血管内照射治疗仪供应链管理</w:t>
        </w:r>
        <w:r>
          <w:tab/>
        </w:r>
        <w:r>
          <w:fldChar w:fldCharType="begin"/>
        </w:r>
        <w:r>
          <w:instrText xml:space="preserve"> PAGEREF _Toc32022 \h </w:instrText>
        </w:r>
        <w:r>
          <w:fldChar w:fldCharType="separate"/>
        </w:r>
        <w:r>
          <w:t>81</w:t>
        </w:r>
        <w:r>
          <w:fldChar w:fldCharType="end"/>
        </w:r>
      </w:hyperlink>
    </w:p>
    <w:p>
      <w:pPr>
        <w:pStyle w:val="TOC2"/>
        <w:tabs>
          <w:tab w:val="right" w:leader="dot" w:pos="8306"/>
        </w:tabs>
      </w:pPr>
      <w:hyperlink w:anchor="_Toc31999" w:history="1">
        <w:r>
          <w:rPr>
            <w:rFonts w:ascii="仿宋" w:eastAsia="仿宋" w:hAnsi="仿宋" w:cs="仿宋" w:hint="eastAsia"/>
            <w:lang w:val="en-GB"/>
          </w:rPr>
          <w:t>(一)、供应链优化策略</w:t>
        </w:r>
        <w:r>
          <w:tab/>
        </w:r>
        <w:r>
          <w:fldChar w:fldCharType="begin"/>
        </w:r>
        <w:r>
          <w:instrText xml:space="preserve"> PAGEREF _Toc31999 \h </w:instrText>
        </w:r>
        <w:r>
          <w:fldChar w:fldCharType="separate"/>
        </w:r>
        <w:r>
          <w:t>81</w:t>
        </w:r>
        <w:r>
          <w:fldChar w:fldCharType="end"/>
        </w:r>
      </w:hyperlink>
    </w:p>
    <w:p>
      <w:pPr>
        <w:pStyle w:val="TOC2"/>
        <w:tabs>
          <w:tab w:val="right" w:leader="dot" w:pos="8306"/>
        </w:tabs>
      </w:pPr>
      <w:hyperlink w:anchor="_Toc15176" w:history="1">
        <w:r>
          <w:rPr>
            <w:rFonts w:ascii="仿宋" w:eastAsia="仿宋" w:hAnsi="仿宋" w:cs="仿宋" w:hint="eastAsia"/>
            <w:lang w:val="en-GB"/>
          </w:rPr>
          <w:t>(二)、供应商合作与管理</w:t>
        </w:r>
        <w:r>
          <w:tab/>
        </w:r>
        <w:r>
          <w:fldChar w:fldCharType="begin"/>
        </w:r>
        <w:r>
          <w:instrText xml:space="preserve"> PAGEREF _Toc15176 \h </w:instrText>
        </w:r>
        <w:r>
          <w:fldChar w:fldCharType="separate"/>
        </w:r>
        <w:r>
          <w:t>82</w:t>
        </w:r>
        <w:r>
          <w:fldChar w:fldCharType="end"/>
        </w:r>
      </w:hyperlink>
    </w:p>
    <w:p>
      <w:pPr>
        <w:pStyle w:val="TOC2"/>
        <w:tabs>
          <w:tab w:val="right" w:leader="dot" w:pos="8306"/>
        </w:tabs>
      </w:pPr>
      <w:hyperlink w:anchor="_Toc28815" w:history="1">
        <w:r>
          <w:rPr>
            <w:rFonts w:ascii="仿宋" w:eastAsia="仿宋" w:hAnsi="仿宋" w:cs="仿宋" w:hint="eastAsia"/>
            <w:lang w:val="en-GB"/>
          </w:rPr>
          <w:t>(三)、物流与库存管理</w:t>
        </w:r>
        <w:r>
          <w:tab/>
        </w:r>
        <w:r>
          <w:fldChar w:fldCharType="begin"/>
        </w:r>
        <w:r>
          <w:instrText xml:space="preserve"> PAGEREF _Toc28815 \h </w:instrText>
        </w:r>
        <w:r>
          <w:fldChar w:fldCharType="separate"/>
        </w:r>
        <w:r>
          <w:t>83</w:t>
        </w:r>
        <w:r>
          <w:fldChar w:fldCharType="end"/>
        </w:r>
      </w:hyperlink>
    </w:p>
    <w:p>
      <w:pPr>
        <w:pStyle w:val="TOC2"/>
        <w:tabs>
          <w:tab w:val="right" w:leader="dot" w:pos="8306"/>
        </w:tabs>
      </w:pPr>
      <w:hyperlink w:anchor="_Toc16838" w:history="1">
        <w:r>
          <w:rPr>
            <w:rFonts w:ascii="仿宋" w:eastAsia="仿宋" w:hAnsi="仿宋" w:cs="仿宋" w:hint="eastAsia"/>
            <w:lang w:val="en-GB"/>
          </w:rPr>
          <w:t>(四)、风险管理与应对策略</w:t>
        </w:r>
        <w:r>
          <w:tab/>
        </w:r>
        <w:r>
          <w:fldChar w:fldCharType="begin"/>
        </w:r>
        <w:r>
          <w:instrText xml:space="preserve"> PAGEREF _Toc16838 \h </w:instrText>
        </w:r>
        <w:r>
          <w:fldChar w:fldCharType="separate"/>
        </w:r>
        <w:r>
          <w:t>84</w:t>
        </w:r>
        <w:r>
          <w:fldChar w:fldCharType="end"/>
        </w:r>
      </w:hyperlink>
    </w:p>
    <w:p>
      <w:pPr>
        <w:pStyle w:val="TOC1"/>
        <w:tabs>
          <w:tab w:val="right" w:leader="dot" w:pos="8306"/>
        </w:tabs>
      </w:pPr>
      <w:hyperlink w:anchor="_Toc30382" w:history="1">
        <w:r>
          <w:rPr>
            <w:rFonts w:ascii="仿宋" w:eastAsia="仿宋" w:hAnsi="仿宋" w:cs="仿宋" w:hint="eastAsia"/>
            <w:lang w:val="en-GB"/>
          </w:rPr>
          <w:t>十六、氦氖激光血管内照射治疗仪人才战略与团队建设</w:t>
        </w:r>
        <w:r>
          <w:tab/>
        </w:r>
        <w:r>
          <w:fldChar w:fldCharType="begin"/>
        </w:r>
        <w:r>
          <w:instrText xml:space="preserve"> PAGEREF _Toc30382 \h </w:instrText>
        </w:r>
        <w:r>
          <w:fldChar w:fldCharType="separate"/>
        </w:r>
        <w:r>
          <w:t>85</w:t>
        </w:r>
        <w:r>
          <w:fldChar w:fldCharType="end"/>
        </w:r>
      </w:hyperlink>
    </w:p>
    <w:p>
      <w:pPr>
        <w:pStyle w:val="TOC2"/>
        <w:tabs>
          <w:tab w:val="right" w:leader="dot" w:pos="8306"/>
        </w:tabs>
      </w:pPr>
      <w:hyperlink w:anchor="_Toc11067" w:history="1">
        <w:r>
          <w:rPr>
            <w:rFonts w:ascii="仿宋" w:eastAsia="仿宋" w:hAnsi="仿宋" w:cs="仿宋" w:hint="eastAsia"/>
            <w:lang w:val="en-GB"/>
          </w:rPr>
          <w:t>(一)、人才需求与招聘计划</w:t>
        </w:r>
        <w:r>
          <w:tab/>
        </w:r>
        <w:r>
          <w:fldChar w:fldCharType="begin"/>
        </w:r>
        <w:r>
          <w:instrText xml:space="preserve"> PAGEREF _Toc11067 \h </w:instrText>
        </w:r>
        <w:r>
          <w:fldChar w:fldCharType="separate"/>
        </w:r>
        <w:r>
          <w:t>85</w:t>
        </w:r>
        <w:r>
          <w:fldChar w:fldCharType="end"/>
        </w:r>
      </w:hyperlink>
    </w:p>
    <w:p>
      <w:pPr>
        <w:pStyle w:val="TOC2"/>
        <w:tabs>
          <w:tab w:val="right" w:leader="dot" w:pos="8306"/>
        </w:tabs>
      </w:pPr>
      <w:hyperlink w:anchor="_Toc27896" w:history="1">
        <w:r>
          <w:rPr>
            <w:rFonts w:ascii="仿宋" w:eastAsia="仿宋" w:hAnsi="仿宋" w:cs="仿宋" w:hint="eastAsia"/>
            <w:lang w:val="en-GB"/>
          </w:rPr>
          <w:t>(二)、培训与专业发展</w:t>
        </w:r>
        <w:r>
          <w:tab/>
        </w:r>
        <w:r>
          <w:fldChar w:fldCharType="begin"/>
        </w:r>
        <w:r>
          <w:instrText xml:space="preserve"> PAGEREF _Toc27896 \h </w:instrText>
        </w:r>
        <w:r>
          <w:fldChar w:fldCharType="separate"/>
        </w:r>
        <w:r>
          <w:t>86</w:t>
        </w:r>
        <w:r>
          <w:fldChar w:fldCharType="end"/>
        </w:r>
      </w:hyperlink>
    </w:p>
    <w:p>
      <w:pPr>
        <w:pStyle w:val="TOC2"/>
        <w:tabs>
          <w:tab w:val="right" w:leader="dot" w:pos="8306"/>
        </w:tabs>
      </w:pPr>
      <w:hyperlink w:anchor="_Toc15881" w:history="1">
        <w:r>
          <w:rPr>
            <w:rFonts w:ascii="仿宋" w:eastAsia="仿宋" w:hAnsi="仿宋" w:cs="仿宋" w:hint="eastAsia"/>
            <w:lang w:val="en-GB"/>
          </w:rPr>
          <w:t>(三)、绩效评价与激励机制</w:t>
        </w:r>
        <w:r>
          <w:tab/>
        </w:r>
        <w:r>
          <w:fldChar w:fldCharType="begin"/>
        </w:r>
        <w:r>
          <w:instrText xml:space="preserve"> PAGEREF _Toc15881 \h </w:instrText>
        </w:r>
        <w:r>
          <w:fldChar w:fldCharType="separate"/>
        </w:r>
        <w:r>
          <w:t>88</w:t>
        </w:r>
        <w:r>
          <w:fldChar w:fldCharType="end"/>
        </w:r>
      </w:hyperlink>
    </w:p>
    <w:p>
      <w:pPr>
        <w:pStyle w:val="TOC2"/>
        <w:tabs>
          <w:tab w:val="right" w:leader="dot" w:pos="8306"/>
        </w:tabs>
      </w:pPr>
      <w:hyperlink w:anchor="_Toc10923" w:history="1">
        <w:r>
          <w:rPr>
            <w:rFonts w:ascii="仿宋" w:eastAsia="仿宋" w:hAnsi="仿宋" w:cs="仿宋" w:hint="eastAsia"/>
            <w:lang w:val="en-GB"/>
          </w:rPr>
          <w:t>(四)、团队建设与协作模式</w:t>
        </w:r>
        <w:r>
          <w:tab/>
        </w:r>
        <w:r>
          <w:fldChar w:fldCharType="begin"/>
        </w:r>
        <w:r>
          <w:instrText xml:space="preserve"> PAGEREF _Toc10923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39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氦氖激光血管内照射治疗仪市场竞争的不断加剧，氦氖激光血管内照射治疗仪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8958"/>
      <w:r>
        <w:rPr>
          <w:rFonts w:ascii="仿宋" w:eastAsia="仿宋" w:hAnsi="仿宋" w:cs="仿宋" w:hint="eastAsia"/>
          <w:sz w:val="28"/>
          <w:lang w:val="en-GB"/>
        </w:rPr>
        <w:t>一、氦氖激光血管内照射治疗仪行业前景</w:t>
      </w:r>
      <w:bookmarkEnd w:id="2"/>
    </w:p>
    <w:p>
      <w:pPr>
        <w:pStyle w:val="Heading2"/>
        <w:rPr>
          <w:rFonts w:ascii="仿宋" w:eastAsia="仿宋" w:hAnsi="仿宋" w:cs="仿宋" w:hint="eastAsia"/>
          <w:lang w:val="en-GB"/>
        </w:rPr>
      </w:pPr>
      <w:bookmarkStart w:id="3" w:name="_Toc9416"/>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氦氖激光血管内照射治疗仪行业专业机构的研究和市场数据分析，氦氖激光血管内照射治疗仪行业展现出强劲的增长势头，未来几年内市场规模有望进一步扩大，年均增长率预计将维持在XX%以上。这一预测的乐观态势主要受益于全球经济的回暖、消费者需求的升级，以及新技术的广泛应用。这为氦氖激光血管内照射治疗仪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全球经济的回暖将成为推动市场增长的关键因素。随着各国逐渐克服疫情影响，全球经济有望实现复苏，为氦氖激光血管内照射治疗仪行业创造更有利的经济环境。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消费者需求的升级将成为市场增长的主要推动力。随着消费者对产品和服务品质的不断追求，氦氖激光血管内照射治疗仪行业有望迎来更高水平的市场需求。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这一市场增长预测为氦氖激光血管内照射治疗仪行业参与者提供了广泛的发展机遇，激励着企业加大投资、加强创新力，以更好地适应并引领氦氖激光血管内照射治疗仪行业的发展潮流。</w:t>
      </w:r>
    </w:p>
    <w:p>
      <w:pPr>
        <w:pStyle w:val="Heading2"/>
        <w:ind w:firstLine="560" w:firstLineChars="200"/>
        <w:rPr>
          <w:rFonts w:ascii="仿宋" w:eastAsia="仿宋" w:hAnsi="仿宋" w:cs="仿宋" w:hint="eastAsia"/>
          <w:sz w:val="28"/>
          <w:lang w:val="en-GB"/>
        </w:rPr>
      </w:pPr>
      <w:bookmarkStart w:id="4" w:name="_Toc23828"/>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氦氖激光血管内照射治疗仪行业在全球化进程加速和新兴市场崛起的大背景下呈现出强劲的增长势头。未来几年内，市场规模有望进一步扩大，年均增长率将保持在XX%以上。这一趋势主要受益于全球经济复苏、消费升级以及新技术应用的推动，为氦氖激光血管内照射治疗仪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氦氖激光血管内照射治疗仪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4423"/>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氦氖激光血管内照射治疗仪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pPr>
    </w:p>
    <w:p>
      <w:pPr>
        <w:pStyle w:val="Heading2"/>
        <w:ind w:firstLine="560" w:firstLineChars="200"/>
        <w:rPr>
          <w:rFonts w:ascii="仿宋" w:eastAsia="仿宋" w:hAnsi="仿宋" w:cs="仿宋" w:hint="eastAsia"/>
          <w:sz w:val="28"/>
          <w:lang w:val="en-GB"/>
        </w:rPr>
      </w:pPr>
      <w:bookmarkStart w:id="6" w:name="_Toc6302"/>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公司将持续关注国家和地方政府对氦氖激光血管内照射治疗仪行业的政策导向，包括产业支持政策、环保法规等。及时了解政策变化，公司将能够更好地调整业务策略，确保在政策引导下实现可持续经营。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氦氖激光血管内照射治疗仪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氦氖激光血管内照射治疗仪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氦氖激光血管内照射治疗仪行业协商和政策制定过程。通过参与政府决策，公司将有机会在政策制定中发挥更大的影响力，确保政策符合氦氖激光血管内照射治疗仪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https://d.book118.com/855340313131011043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氦氖激光血管内照射治疗仪竞争策略分析报告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7D752C"/>
    <w:rsid w:val="019E643E"/>
    <w:rsid w:val="087B4B79"/>
    <w:rsid w:val="08A4245A"/>
    <w:rsid w:val="0C7D752C"/>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5340313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2024-01-09T02:56:00Z</dcterms:created>
  <dcterms:modified xsi:type="dcterms:W3CDTF">2024-01-09T02:56:37Z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6D370C0E01914DC0982A339720E506C0_11</vt:lpwstr>
  </property>
  <property fmtid="{D5CDD505-2E9C-101B-9397-08002B2CF9AE}" pid="3" name="KSOProductBuildVer">
    <vt:lpwstr>2052-12.1.0.16120</vt:lpwstr>
  </property>
</Properties>
</file>