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工程勘察、设计资质等级承担任务范围</w:t>
      </w:r>
    </w:p>
    <w:p>
      <w:pPr>
        <w:pStyle w:val="BodyText"/>
        <w:rPr>
          <w:b/>
          <w:sz w:val="61"/>
        </w:rPr>
      </w:pPr>
    </w:p>
    <w:p>
      <w:pPr>
        <w:spacing w:before="0"/>
        <w:ind w:left="1444" w:right="1442" w:firstLine="0"/>
        <w:jc w:val="center"/>
        <w:rPr>
          <w:b/>
          <w:sz w:val="48"/>
        </w:rPr>
      </w:pPr>
      <w:r>
        <w:rPr>
          <w:b/>
          <w:sz w:val="48"/>
        </w:rPr>
        <w:t>目录</w:t>
      </w:r>
    </w:p>
    <w:p>
      <w:pPr>
        <w:pStyle w:val="BodyText"/>
        <w:rPr>
          <w:b/>
          <w:sz w:val="48"/>
        </w:rPr>
      </w:pPr>
    </w:p>
    <w:p>
      <w:pPr>
        <w:pStyle w:val="BodyText"/>
        <w:spacing w:before="10"/>
        <w:rPr>
          <w:b/>
          <w:sz w:val="47"/>
        </w:rPr>
      </w:pPr>
    </w:p>
    <w:sdt>
      <w:sdtPr>
        <w:id w:val="48973307"/>
        <w:docPartObj>
          <w:docPartGallery w:val="Table of Contents"/>
          <w:docPartUnique/>
        </w:docPartObj>
      </w:sdtPr>
      <w:sdtContent>
        <w:p>
          <w:pPr>
            <w:pStyle w:val="TOC1"/>
            <w:tabs>
              <w:tab w:val="right" w:leader="dot" w:pos="14668"/>
            </w:tabs>
            <w:spacing w:before="0"/>
            <w:rPr>
              <w:rFonts w:ascii="Arial Narrow" w:eastAsia="Arial Narrow"/>
            </w:rPr>
          </w:pPr>
          <w:hyperlink w:anchor="_TOC_250025" w:history="1">
            <w:r>
              <w:t>一、工程勘察设计证书按资质等级可承担任务范围</w:t>
              <w:tab/>
            </w:r>
            <w:r>
              <w:rPr>
                <w:rFonts w:ascii="Arial Narrow" w:eastAsia="Arial Narrow"/>
              </w:rPr>
              <w:t>2</w:t>
            </w:r>
          </w:hyperlink>
        </w:p>
        <w:p>
          <w:pPr>
            <w:pStyle w:val="TOC1"/>
            <w:tabs>
              <w:tab w:val="right" w:leader="dot" w:pos="14668"/>
            </w:tabs>
            <w:rPr>
              <w:rFonts w:ascii="Arial Narrow" w:eastAsia="Arial Narrow"/>
            </w:rPr>
          </w:pPr>
          <w:hyperlink w:anchor="_TOC_250024" w:history="1">
            <w:r>
              <w:t>二、工程设计行业资质按等级可承担业务范围</w:t>
              <w:tab/>
            </w:r>
            <w:r>
              <w:rPr>
                <w:rFonts w:ascii="Arial Narrow" w:eastAsia="Arial Narrow"/>
              </w:rPr>
              <w:t>5</w:t>
            </w:r>
          </w:hyperlink>
        </w:p>
        <w:p>
          <w:pPr>
            <w:pStyle w:val="TOC2"/>
            <w:tabs>
              <w:tab w:val="right" w:leader="dot" w:pos="14668"/>
            </w:tabs>
            <w:rPr>
              <w:rFonts w:ascii="Arial Narrow" w:eastAsia="Arial Narrow"/>
            </w:rPr>
          </w:pPr>
          <w:r>
            <w:rPr>
              <w:w w:val="105"/>
            </w:rPr>
            <w:t>工程设计行业划分表</w:t>
            <w:tab/>
          </w:r>
          <w:r>
            <w:rPr>
              <w:rFonts w:ascii="Arial Narrow" w:eastAsia="Arial Narrow"/>
              <w:w w:val="105"/>
            </w:rPr>
            <w:t>6</w:t>
          </w:r>
        </w:p>
        <w:p>
          <w:pPr>
            <w:pStyle w:val="TOC2"/>
            <w:tabs>
              <w:tab w:val="right" w:leader="dot" w:pos="14668"/>
            </w:tabs>
            <w:rPr>
              <w:rFonts w:ascii="Arial Narrow" w:eastAsia="Arial Narrow"/>
            </w:rPr>
          </w:pPr>
          <w:r>
            <w:t>煤炭行业建设项目设计规模划分表</w:t>
            <w:tab/>
          </w:r>
          <w:r>
            <w:rPr>
              <w:rFonts w:ascii="Arial Narrow" w:eastAsia="Arial Narrow"/>
            </w:rPr>
            <w:t>7</w:t>
          </w:r>
        </w:p>
        <w:p>
          <w:pPr>
            <w:pStyle w:val="TOC2"/>
            <w:tabs>
              <w:tab w:val="right" w:leader="dot" w:pos="14668"/>
            </w:tabs>
            <w:spacing w:before="70"/>
            <w:rPr>
              <w:rFonts w:ascii="Arial Narrow" w:eastAsia="Arial Narrow"/>
            </w:rPr>
          </w:pPr>
          <w:hyperlink w:anchor="_TOC_250023" w:history="1">
            <w:r>
              <w:rPr>
                <w:w w:val="105"/>
              </w:rPr>
              <w:t>电力行业建设项目设计规模划分表</w:t>
              <w:tab/>
            </w:r>
            <w:r>
              <w:rPr>
                <w:rFonts w:ascii="Arial Narrow" w:eastAsia="Arial Narrow"/>
                <w:w w:val="105"/>
              </w:rPr>
              <w:t>10</w:t>
            </w:r>
          </w:hyperlink>
        </w:p>
        <w:p>
          <w:pPr>
            <w:pStyle w:val="TOC2"/>
            <w:tabs>
              <w:tab w:val="right" w:leader="dot" w:pos="14717"/>
            </w:tabs>
            <w:spacing w:before="72"/>
            <w:rPr>
              <w:rFonts w:ascii="Arial Narrow" w:eastAsia="Arial Narrow"/>
            </w:rPr>
          </w:pPr>
          <w:r>
            <w:rPr>
              <w:w w:val="105"/>
            </w:rPr>
            <w:t>冶金行业建设项目设计规模划分表</w:t>
            <w:tab/>
          </w:r>
          <w:r>
            <w:rPr>
              <w:rFonts w:ascii="Arial Narrow" w:eastAsia="Arial Narrow"/>
              <w:w w:val="105"/>
            </w:rPr>
            <w:t>11</w:t>
          </w:r>
        </w:p>
        <w:p>
          <w:pPr>
            <w:pStyle w:val="TOC2"/>
            <w:tabs>
              <w:tab w:val="right" w:leader="dot" w:pos="14668"/>
            </w:tabs>
            <w:rPr>
              <w:rFonts w:ascii="Arial Narrow" w:eastAsia="Arial Narrow"/>
            </w:rPr>
          </w:pPr>
          <w:hyperlink w:anchor="_TOC_250022" w:history="1">
            <w:r>
              <w:rPr>
                <w:w w:val="105"/>
              </w:rPr>
              <w:t>军工行业建设项目设计规模划分表</w:t>
              <w:tab/>
            </w:r>
            <w:r>
              <w:rPr>
                <w:rFonts w:ascii="Arial Narrow" w:eastAsia="Arial Narrow"/>
                <w:w w:val="105"/>
              </w:rPr>
              <w:t>14</w:t>
            </w:r>
          </w:hyperlink>
        </w:p>
        <w:p>
          <w:pPr>
            <w:pStyle w:val="TOC2"/>
            <w:tabs>
              <w:tab w:val="right" w:leader="dot" w:pos="14668"/>
            </w:tabs>
            <w:rPr>
              <w:rFonts w:ascii="Arial Narrow" w:eastAsia="Arial Narrow"/>
            </w:rPr>
          </w:pPr>
          <w:hyperlink w:anchor="_TOC_250021" w:history="1">
            <w:r>
              <w:rPr>
                <w:w w:val="105"/>
              </w:rPr>
              <w:t>商物粮行业建设项目设计规模划分表</w:t>
              <w:tab/>
            </w:r>
            <w:r>
              <w:rPr>
                <w:rFonts w:ascii="Arial Narrow" w:eastAsia="Arial Narrow"/>
                <w:w w:val="105"/>
              </w:rPr>
              <w:t>15</w:t>
            </w:r>
          </w:hyperlink>
        </w:p>
        <w:p>
          <w:pPr>
            <w:pStyle w:val="TOC2"/>
            <w:tabs>
              <w:tab w:val="right" w:leader="dot" w:pos="14668"/>
            </w:tabs>
            <w:rPr>
              <w:rFonts w:ascii="Arial Narrow" w:eastAsia="Arial Narrow"/>
            </w:rPr>
          </w:pPr>
          <w:hyperlink w:anchor="_TOC_250020" w:history="1">
            <w:r>
              <w:rPr>
                <w:w w:val="105"/>
              </w:rPr>
              <w:t>核工业行业建设项目设计规模划分表</w:t>
              <w:tab/>
            </w:r>
            <w:r>
              <w:rPr>
                <w:rFonts w:ascii="Arial Narrow" w:eastAsia="Arial Narrow"/>
                <w:w w:val="105"/>
              </w:rPr>
              <w:t>16</w:t>
            </w:r>
          </w:hyperlink>
        </w:p>
        <w:p>
          <w:pPr>
            <w:pStyle w:val="TOC2"/>
            <w:tabs>
              <w:tab w:val="right" w:leader="dot" w:pos="14668"/>
            </w:tabs>
            <w:spacing w:before="70"/>
            <w:rPr>
              <w:rFonts w:ascii="Arial Narrow" w:eastAsia="Arial Narrow"/>
            </w:rPr>
          </w:pPr>
          <w:hyperlink w:anchor="_TOC_250019" w:history="1">
            <w:r>
              <w:rPr>
                <w:w w:val="105"/>
              </w:rPr>
              <w:t>电子通信广电行业建设项目设计规模划分表</w:t>
              <w:tab/>
            </w:r>
            <w:r>
              <w:rPr>
                <w:rFonts w:ascii="Arial Narrow" w:eastAsia="Arial Narrow"/>
                <w:w w:val="105"/>
              </w:rPr>
              <w:t>16</w:t>
            </w:r>
          </w:hyperlink>
        </w:p>
        <w:p>
          <w:pPr>
            <w:pStyle w:val="TOC2"/>
            <w:tabs>
              <w:tab w:val="right" w:leader="dot" w:pos="14668"/>
            </w:tabs>
            <w:rPr>
              <w:rFonts w:ascii="Arial Narrow" w:eastAsia="Arial Narrow"/>
            </w:rPr>
          </w:pPr>
          <w:hyperlink w:anchor="_TOC_250018" w:history="1">
            <w:r>
              <w:rPr>
                <w:w w:val="105"/>
              </w:rPr>
              <w:t>轻纺行业建设项目设计规模划分表</w:t>
              <w:tab/>
            </w:r>
            <w:r>
              <w:rPr>
                <w:rFonts w:ascii="Arial Narrow" w:eastAsia="Arial Narrow"/>
                <w:w w:val="105"/>
              </w:rPr>
              <w:t>17</w:t>
            </w:r>
          </w:hyperlink>
        </w:p>
        <w:p>
          <w:pPr>
            <w:pStyle w:val="TOC2"/>
            <w:tabs>
              <w:tab w:val="right" w:leader="dot" w:pos="14668"/>
            </w:tabs>
            <w:rPr>
              <w:rFonts w:ascii="Arial Narrow" w:eastAsia="Arial Narrow"/>
            </w:rPr>
          </w:pPr>
          <w:hyperlink w:anchor="_TOC_250017" w:history="1">
            <w:r>
              <w:rPr>
                <w:w w:val="105"/>
              </w:rPr>
              <w:t>建材行业建设项目设计规模划分表</w:t>
              <w:tab/>
            </w:r>
            <w:r>
              <w:rPr>
                <w:rFonts w:ascii="Arial Narrow" w:eastAsia="Arial Narrow"/>
                <w:w w:val="105"/>
              </w:rPr>
              <w:t>19</w:t>
            </w:r>
          </w:hyperlink>
        </w:p>
        <w:p>
          <w:pPr>
            <w:pStyle w:val="TOC2"/>
            <w:tabs>
              <w:tab w:val="right" w:leader="dot" w:pos="14668"/>
            </w:tabs>
            <w:rPr>
              <w:rFonts w:ascii="Arial Narrow" w:eastAsia="Arial Narrow"/>
            </w:rPr>
          </w:pPr>
          <w:hyperlink w:anchor="_TOC_250016" w:history="1">
            <w:r>
              <w:rPr>
                <w:w w:val="105"/>
              </w:rPr>
              <w:t>铁道行业建设基础上设计规模划分表</w:t>
              <w:tab/>
            </w:r>
            <w:r>
              <w:rPr>
                <w:rFonts w:ascii="Arial Narrow" w:eastAsia="Arial Narrow"/>
                <w:w w:val="105"/>
              </w:rPr>
              <w:t>20</w:t>
            </w:r>
          </w:hyperlink>
        </w:p>
        <w:p>
          <w:pPr>
            <w:pStyle w:val="TOC2"/>
            <w:tabs>
              <w:tab w:val="right" w:leader="dot" w:pos="14668"/>
            </w:tabs>
            <w:rPr>
              <w:rFonts w:ascii="Arial Narrow" w:eastAsia="Arial Narrow"/>
            </w:rPr>
          </w:pPr>
          <w:hyperlink w:anchor="_TOC_250015" w:history="1">
            <w:r>
              <w:rPr>
                <w:w w:val="105"/>
              </w:rPr>
              <w:t>公路行业建设项目设计规模划分表</w:t>
              <w:tab/>
            </w:r>
            <w:r>
              <w:rPr>
                <w:rFonts w:ascii="Arial Narrow" w:eastAsia="Arial Narrow"/>
                <w:w w:val="105"/>
              </w:rPr>
              <w:t>20</w:t>
            </w:r>
          </w:hyperlink>
        </w:p>
        <w:p>
          <w:pPr>
            <w:pStyle w:val="TOC2"/>
            <w:tabs>
              <w:tab w:val="right" w:leader="dot" w:pos="14668"/>
            </w:tabs>
            <w:rPr>
              <w:rFonts w:ascii="Arial Narrow" w:eastAsia="Arial Narrow"/>
            </w:rPr>
          </w:pPr>
          <w:r>
            <w:rPr>
              <w:w w:val="105"/>
            </w:rPr>
            <w:t>水运行业建设项目设计规模划分表</w:t>
            <w:tab/>
          </w:r>
          <w:r>
            <w:rPr>
              <w:rFonts w:ascii="Arial Narrow" w:eastAsia="Arial Narrow"/>
              <w:w w:val="105"/>
            </w:rPr>
            <w:t>21</w:t>
          </w:r>
        </w:p>
        <w:p>
          <w:pPr>
            <w:pStyle w:val="TOC2"/>
            <w:tabs>
              <w:tab w:val="right" w:leader="dot" w:pos="14668"/>
            </w:tabs>
            <w:spacing w:before="70"/>
            <w:rPr>
              <w:rFonts w:ascii="Arial Narrow" w:eastAsia="Arial Narrow"/>
            </w:rPr>
          </w:pPr>
          <w:hyperlink w:anchor="_TOC_250014" w:history="1">
            <w:r>
              <w:rPr>
                <w:w w:val="105"/>
              </w:rPr>
              <w:t>民航行业建设项目设计规模划分表</w:t>
              <w:tab/>
            </w:r>
            <w:r>
              <w:rPr>
                <w:rFonts w:ascii="Arial Narrow" w:eastAsia="Arial Narrow"/>
                <w:w w:val="105"/>
              </w:rPr>
              <w:t>22</w:t>
            </w:r>
          </w:hyperlink>
        </w:p>
        <w:p>
          <w:pPr>
            <w:pStyle w:val="TOC2"/>
            <w:tabs>
              <w:tab w:val="right" w:leader="dot" w:pos="14668"/>
            </w:tabs>
            <w:rPr>
              <w:rFonts w:ascii="Arial Narrow" w:eastAsia="Arial Narrow"/>
            </w:rPr>
          </w:pPr>
          <w:hyperlink w:anchor="_TOC_250013" w:history="1">
            <w:r>
              <w:rPr>
                <w:w w:val="105"/>
              </w:rPr>
              <w:t>市政公用行业建设项目设计规模划分表</w:t>
              <w:tab/>
            </w:r>
            <w:r>
              <w:rPr>
                <w:rFonts w:ascii="Arial Narrow" w:eastAsia="Arial Narrow"/>
                <w:w w:val="105"/>
              </w:rPr>
              <w:t>22</w:t>
            </w:r>
          </w:hyperlink>
        </w:p>
        <w:p>
          <w:pPr>
            <w:pStyle w:val="TOC2"/>
            <w:tabs>
              <w:tab w:val="right" w:leader="dot" w:pos="14668"/>
            </w:tabs>
            <w:spacing w:before="72"/>
            <w:rPr>
              <w:rFonts w:ascii="Arial Narrow" w:eastAsia="Arial Narrow"/>
            </w:rPr>
          </w:pPr>
          <w:hyperlink w:anchor="_TOC_250012" w:history="1">
            <w:r>
              <w:rPr>
                <w:w w:val="105"/>
              </w:rPr>
              <w:t>海洋行业建设项目设计规模划分表</w:t>
              <w:tab/>
            </w:r>
            <w:r>
              <w:rPr>
                <w:rFonts w:ascii="Arial Narrow" w:eastAsia="Arial Narrow"/>
                <w:w w:val="105"/>
              </w:rPr>
              <w:t>22</w:t>
            </w:r>
          </w:hyperlink>
        </w:p>
        <w:p>
          <w:pPr>
            <w:pStyle w:val="TOC2"/>
            <w:tabs>
              <w:tab w:val="right" w:leader="dot" w:pos="14668"/>
            </w:tabs>
            <w:spacing w:before="70"/>
            <w:rPr>
              <w:rFonts w:ascii="Arial Narrow" w:eastAsia="Arial Narrow"/>
            </w:rPr>
          </w:pPr>
          <w:hyperlink w:anchor="_TOC_250011" w:history="1">
            <w:r>
              <w:rPr>
                <w:w w:val="105"/>
              </w:rPr>
              <w:t>水利行业建设项目设计规模划分表</w:t>
              <w:tab/>
            </w:r>
            <w:r>
              <w:rPr>
                <w:rFonts w:ascii="Arial Narrow" w:eastAsia="Arial Narrow"/>
                <w:w w:val="105"/>
              </w:rPr>
              <w:t>23</w:t>
            </w:r>
          </w:hyperlink>
        </w:p>
        <w:p>
          <w:pPr>
            <w:pStyle w:val="TOC2"/>
            <w:tabs>
              <w:tab w:val="right" w:leader="dot" w:pos="14668"/>
            </w:tabs>
            <w:rPr>
              <w:rFonts w:ascii="Arial Narrow" w:eastAsia="Arial Narrow"/>
            </w:rPr>
          </w:pPr>
          <w:hyperlink w:anchor="_TOC_250010" w:history="1">
            <w:r>
              <w:rPr>
                <w:w w:val="105"/>
              </w:rPr>
              <w:t>农林行业建设项目设计规模划分表</w:t>
              <w:tab/>
            </w:r>
            <w:r>
              <w:rPr>
                <w:rFonts w:ascii="Arial Narrow" w:eastAsia="Arial Narrow"/>
                <w:w w:val="105"/>
              </w:rPr>
              <w:t>23</w:t>
            </w:r>
          </w:hyperlink>
        </w:p>
        <w:p>
          <w:pPr>
            <w:pStyle w:val="TOC2"/>
            <w:tabs>
              <w:tab w:val="right" w:leader="dot" w:pos="14668"/>
            </w:tabs>
            <w:rPr>
              <w:rFonts w:ascii="Arial Narrow" w:eastAsia="Arial Narrow"/>
            </w:rPr>
          </w:pPr>
          <w:hyperlink w:anchor="_TOC_250009" w:history="1">
            <w:r>
              <w:rPr>
                <w:w w:val="105"/>
              </w:rPr>
              <w:t>建筑行业按资质等级承担任务范围</w:t>
              <w:tab/>
            </w:r>
            <w:r>
              <w:rPr>
                <w:rFonts w:ascii="Arial Narrow" w:eastAsia="Arial Narrow"/>
                <w:w w:val="105"/>
              </w:rPr>
              <w:t>25</w:t>
            </w:r>
          </w:hyperlink>
        </w:p>
        <w:p>
          <w:pPr>
            <w:pStyle w:val="TOC2"/>
            <w:tabs>
              <w:tab w:val="right" w:leader="dot" w:pos="14668"/>
            </w:tabs>
            <w:rPr>
              <w:rFonts w:ascii="Arial Narrow" w:eastAsia="Arial Narrow"/>
            </w:rPr>
          </w:pPr>
          <w:hyperlink w:anchor="_TOC_250008" w:history="1">
            <w:r>
              <w:rPr>
                <w:w w:val="105"/>
              </w:rPr>
              <w:t>建筑行业建设项目设计规模划分表</w:t>
              <w:tab/>
            </w:r>
            <w:r>
              <w:rPr>
                <w:rFonts w:ascii="Arial Narrow" w:eastAsia="Arial Narrow"/>
                <w:w w:val="105"/>
              </w:rPr>
              <w:t>26</w:t>
            </w:r>
          </w:hyperlink>
        </w:p>
        <w:p>
          <w:pPr>
            <w:pStyle w:val="TOC2"/>
            <w:tabs>
              <w:tab w:val="right" w:leader="dot" w:pos="14668"/>
            </w:tabs>
            <w:rPr>
              <w:rFonts w:ascii="Arial Narrow" w:eastAsia="Arial Narrow"/>
            </w:rPr>
          </w:pPr>
          <w:hyperlink w:anchor="_TOC_250007" w:history="1">
            <w:r>
              <w:rPr>
                <w:w w:val="105"/>
              </w:rPr>
              <w:t>民用建筑工程设计等级分类表</w:t>
              <w:tab/>
            </w:r>
            <w:r>
              <w:rPr>
                <w:rFonts w:ascii="Arial Narrow" w:eastAsia="Arial Narrow"/>
                <w:w w:val="105"/>
              </w:rPr>
              <w:t>26</w:t>
            </w:r>
          </w:hyperlink>
        </w:p>
        <w:p>
          <w:pPr>
            <w:pStyle w:val="TOC1"/>
            <w:tabs>
              <w:tab w:val="right" w:leader="dot" w:pos="14668"/>
            </w:tabs>
            <w:spacing w:before="70"/>
            <w:rPr>
              <w:rFonts w:ascii="Arial Narrow" w:eastAsia="Arial Narrow"/>
            </w:rPr>
          </w:pPr>
          <w:hyperlink w:anchor="_TOC_250006" w:history="1">
            <w:r>
              <w:rPr>
                <w:w w:val="105"/>
              </w:rPr>
              <w:t>三、建筑装饰资质按等级承担任务范围</w:t>
              <w:tab/>
            </w:r>
            <w:r>
              <w:rPr>
                <w:rFonts w:ascii="Arial Narrow" w:eastAsia="Arial Narrow"/>
                <w:w w:val="105"/>
              </w:rPr>
              <w:t>27</w:t>
            </w:r>
          </w:hyperlink>
        </w:p>
        <w:p>
          <w:pPr>
            <w:pStyle w:val="TOC1"/>
            <w:tabs>
              <w:tab w:val="right" w:leader="dot" w:pos="14668"/>
            </w:tabs>
            <w:rPr>
              <w:rFonts w:ascii="Arial Narrow" w:eastAsia="Arial Narrow"/>
            </w:rPr>
          </w:pPr>
          <w:hyperlink w:anchor="_TOC_250005" w:history="1">
            <w:r>
              <w:rPr>
                <w:w w:val="105"/>
              </w:rPr>
              <w:t>四、环境工程设计证书按资质等级承担任务范围</w:t>
              <w:tab/>
            </w:r>
            <w:r>
              <w:rPr>
                <w:rFonts w:ascii="Arial Narrow" w:eastAsia="Arial Narrow"/>
                <w:w w:val="105"/>
              </w:rPr>
              <w:t>27</w:t>
            </w:r>
          </w:hyperlink>
        </w:p>
        <w:p>
          <w:pPr>
            <w:pStyle w:val="TOC1"/>
            <w:tabs>
              <w:tab w:val="right" w:leader="dot" w:pos="14668"/>
            </w:tabs>
            <w:rPr>
              <w:rFonts w:ascii="Arial Narrow" w:eastAsia="Arial Narrow"/>
            </w:rPr>
          </w:pPr>
          <w:hyperlink w:anchor="_TOC_250004" w:history="1">
            <w:r>
              <w:rPr>
                <w:w w:val="105"/>
              </w:rPr>
              <w:t>五、建筑智能化工程设计证书按资质等级承担任务范围</w:t>
              <w:tab/>
            </w:r>
            <w:r>
              <w:rPr>
                <w:rFonts w:ascii="Arial Narrow" w:eastAsia="Arial Narrow"/>
                <w:w w:val="105"/>
              </w:rPr>
              <w:t>28</w:t>
            </w:r>
          </w:hyperlink>
        </w:p>
        <w:p>
          <w:pPr>
            <w:pStyle w:val="TOC1"/>
            <w:tabs>
              <w:tab w:val="right" w:leader="dot" w:pos="14668"/>
            </w:tabs>
            <w:rPr>
              <w:rFonts w:ascii="Arial Narrow" w:eastAsia="Arial Narrow"/>
            </w:rPr>
          </w:pPr>
          <w:hyperlink w:anchor="_TOC_250003" w:history="1">
            <w:r>
              <w:rPr>
                <w:w w:val="105"/>
              </w:rPr>
              <w:t>六、轻型房屋钢结构工程设计证书按资质等级承担任务范围</w:t>
              <w:tab/>
            </w:r>
            <w:r>
              <w:rPr>
                <w:rFonts w:ascii="Arial Narrow" w:eastAsia="Arial Narrow"/>
                <w:w w:val="105"/>
              </w:rPr>
              <w:t>29</w:t>
            </w:r>
          </w:hyperlink>
        </w:p>
        <w:p>
          <w:pPr>
            <w:pStyle w:val="TOC1"/>
            <w:tabs>
              <w:tab w:val="right" w:leader="dot" w:pos="14668"/>
            </w:tabs>
            <w:rPr>
              <w:rFonts w:ascii="Arial Narrow" w:eastAsia="Arial Narrow"/>
            </w:rPr>
          </w:pPr>
          <w:hyperlink w:anchor="_TOC_250002" w:history="1">
            <w:r>
              <w:rPr>
                <w:w w:val="105"/>
              </w:rPr>
              <w:t>七、建筑幕墙工程设计证书按资质等级承担任务范围</w:t>
              <w:tab/>
            </w:r>
            <w:r>
              <w:rPr>
                <w:rFonts w:ascii="Arial Narrow" w:eastAsia="Arial Narrow"/>
                <w:w w:val="105"/>
              </w:rPr>
              <w:t>29</w:t>
            </w:r>
          </w:hyperlink>
        </w:p>
        <w:p>
          <w:pPr>
            <w:pStyle w:val="TOC1"/>
            <w:tabs>
              <w:tab w:val="right" w:leader="dot" w:pos="14668"/>
            </w:tabs>
            <w:rPr>
              <w:rFonts w:ascii="Arial Narrow" w:eastAsia="Arial Narrow"/>
            </w:rPr>
          </w:pPr>
          <w:hyperlink w:anchor="_TOC_250001" w:history="1">
            <w:r>
              <w:rPr>
                <w:w w:val="105"/>
              </w:rPr>
              <w:t>八、消防设施专项工程设计证书按资质等级承担任务范围</w:t>
              <w:tab/>
            </w:r>
            <w:r>
              <w:rPr>
                <w:rFonts w:ascii="Arial Narrow" w:eastAsia="Arial Narrow"/>
                <w:w w:val="105"/>
              </w:rPr>
              <w:t>30</w:t>
            </w:r>
          </w:hyperlink>
        </w:p>
        <w:p>
          <w:pPr>
            <w:pStyle w:val="TOC1"/>
            <w:tabs>
              <w:tab w:val="right" w:leader="dot" w:pos="14668"/>
            </w:tabs>
            <w:rPr>
              <w:rFonts w:ascii="Arial Narrow" w:eastAsia="Arial Narrow"/>
            </w:rPr>
          </w:pPr>
          <w:hyperlink w:anchor="_TOC_250000" w:history="1">
            <w:r>
              <w:rPr>
                <w:w w:val="105"/>
              </w:rPr>
              <w:t>九、设计事务所资质证书承担任务范围</w:t>
              <w:tab/>
            </w:r>
            <w:r>
              <w:rPr>
                <w:rFonts w:ascii="Arial Narrow" w:eastAsia="Arial Narrow"/>
                <w:w w:val="105"/>
              </w:rPr>
              <w:t>30</w:t>
            </w:r>
          </w:hyperlink>
        </w:p>
      </w:sdtContent>
    </w:sdt>
    <w:p>
      <w:pPr>
        <w:spacing w:after="0"/>
        <w:rPr>
          <w:rFonts w:ascii="Arial Narrow" w:eastAsia="Arial Narrow"/>
        </w:rPr>
        <w:sectPr>
          <w:type w:val="continuous"/>
          <w:pgSz w:w="17860" w:h="25260"/>
          <w:pgMar w:top="1640" w:right="1300" w:bottom="280" w:left="1520" w:header="708" w:footer="708"/>
          <w:cols w:space="708"/>
        </w:sectPr>
      </w:pPr>
    </w:p>
    <w:p>
      <w:pPr>
        <w:pStyle w:val="Heading1"/>
        <w:ind w:right="1498"/>
      </w:pPr>
      <w:bookmarkStart w:id="0" w:name="_TOC_250025"/>
      <w:bookmarkEnd w:id="0"/>
      <w:r>
        <w:t>一、工程勘察设计证书按资质等级可承担任务范围</w:t>
      </w:r>
    </w:p>
    <w:p>
      <w:pPr>
        <w:pStyle w:val="BodyText"/>
        <w:spacing w:before="7"/>
        <w:rPr>
          <w:b/>
          <w:sz w:val="59"/>
        </w:rPr>
      </w:pPr>
    </w:p>
    <w:p>
      <w:pPr>
        <w:pStyle w:val="BodyText"/>
        <w:ind w:left="1004"/>
      </w:pPr>
      <w:r>
        <w:t>(一)一一综合类工程勘察单位承担工程勘察业务范围和地区不受限制。</w:t>
      </w:r>
    </w:p>
    <w:p>
      <w:pPr>
        <w:pStyle w:val="BodyText"/>
        <w:spacing w:before="1"/>
        <w:rPr>
          <w:sz w:val="38"/>
        </w:rPr>
      </w:pPr>
    </w:p>
    <w:p>
      <w:pPr>
        <w:pStyle w:val="BodyText"/>
        <w:spacing w:before="1"/>
        <w:ind w:left="1004"/>
      </w:pPr>
      <w:r>
        <w:t>(二)一一专业类甲级工程勘察单位承担本专业工程勘察业务范围和地区不受限制。</w:t>
      </w:r>
    </w:p>
    <w:p>
      <w:pPr>
        <w:pStyle w:val="BodyText"/>
        <w:spacing w:before="4"/>
        <w:rPr>
          <w:sz w:val="38"/>
        </w:rPr>
      </w:pPr>
    </w:p>
    <w:p>
      <w:pPr>
        <w:pStyle w:val="BodyText"/>
        <w:spacing w:before="1" w:line="537" w:lineRule="auto"/>
        <w:ind w:left="370" w:right="862" w:firstLine="633"/>
      </w:pPr>
      <w:r>
        <w:t>(三)一一专业类乙级工程勘察单位可承担本专业工程勘察中、小型工程项目(工程勘察中、小型工程项目见附表)，承担工程勘察业务的地区不受限制。</w:t>
      </w:r>
    </w:p>
    <w:p>
      <w:pPr>
        <w:pStyle w:val="BodyText"/>
        <w:spacing w:line="537" w:lineRule="auto"/>
        <w:ind w:left="370" w:right="862" w:firstLine="633"/>
      </w:pPr>
      <w:r>
        <w:t>(四)一一专业类丙级工程勘察单位可承担本专业工程勘察小型工程项目(工程勘察小型工程项目见附表)，承担工程勘察业务限定在 省、自治区、直辖市所辖行政区范围内。</w:t>
      </w:r>
    </w:p>
    <w:p>
      <w:pPr>
        <w:pStyle w:val="BodyText"/>
        <w:spacing w:line="535" w:lineRule="auto"/>
        <w:ind w:left="370" w:right="1048" w:firstLine="633"/>
      </w:pPr>
      <w:r>
        <w:rPr>
          <w:spacing w:val="-3"/>
        </w:rPr>
        <w:t xml:space="preserve">(五)一一劳务类工程勘察单位只能承担岩土工程治理、工程钻探、凿井等工程勘察劳务工作， </w:t>
      </w:r>
      <w:r>
        <w:t>承担工程勘察劳务工作的地区不受限制。</w:t>
      </w:r>
    </w:p>
    <w:p>
      <w:pPr>
        <w:pStyle w:val="Heading4"/>
        <w:rPr>
          <w:b w:val="0"/>
        </w:rPr>
      </w:pPr>
      <w:r>
        <w:rPr>
          <w:b w:val="0"/>
        </w:rPr>
        <w:t>【</w:t>
      </w:r>
      <w:r>
        <w:t>附表 1：工程勘察甲级工程项目划分表</w:t>
      </w:r>
      <w:r>
        <w:rPr>
          <w:b w:val="0"/>
        </w:rPr>
        <w:t>】</w:t>
      </w:r>
    </w:p>
    <w:p>
      <w:pPr>
        <w:pStyle w:val="Heading4"/>
        <w:spacing w:before="69"/>
        <w:ind w:left="1630"/>
      </w:pPr>
      <w:r>
        <w:t>〖岩土工程〗</w:t>
      </w:r>
    </w:p>
    <w:p>
      <w:pPr>
        <w:pStyle w:val="ListParagraph"/>
        <w:numPr>
          <w:ilvl w:val="0"/>
          <w:numId w:val="22"/>
        </w:numPr>
        <w:tabs>
          <w:tab w:val="left" w:pos="1952"/>
        </w:tabs>
        <w:spacing w:before="71" w:after="0" w:line="240" w:lineRule="auto"/>
        <w:ind w:left="1952" w:right="0" w:hanging="318"/>
        <w:jc w:val="left"/>
        <w:rPr>
          <w:sz w:val="31"/>
        </w:rPr>
      </w:pPr>
      <w:r>
        <w:rPr>
          <w:sz w:val="31"/>
        </w:rPr>
        <w:t>具有重大意义或影响的国家重点项目；</w:t>
      </w:r>
    </w:p>
    <w:p>
      <w:pPr>
        <w:pStyle w:val="ListParagraph"/>
        <w:numPr>
          <w:ilvl w:val="0"/>
          <w:numId w:val="22"/>
        </w:numPr>
        <w:tabs>
          <w:tab w:val="left" w:pos="1952"/>
        </w:tabs>
        <w:spacing w:before="71" w:after="0" w:line="283" w:lineRule="auto"/>
        <w:ind w:left="370" w:right="312" w:firstLine="1263"/>
        <w:jc w:val="left"/>
        <w:rPr>
          <w:sz w:val="31"/>
        </w:rPr>
      </w:pPr>
      <w:r>
        <w:rPr>
          <w:spacing w:val="4"/>
          <w:sz w:val="31"/>
        </w:rPr>
        <w:t xml:space="preserve">场地等级为一、二级，抗震设防烈度高于 </w:t>
      </w:r>
      <w:r>
        <w:rPr>
          <w:sz w:val="31"/>
        </w:rPr>
        <w:t>8</w:t>
      </w:r>
      <w:r>
        <w:rPr>
          <w:spacing w:val="-1"/>
          <w:sz w:val="31"/>
        </w:rPr>
        <w:t xml:space="preserve"> 度的强震区，存在其它复杂环境岩土工程问题的</w:t>
      </w:r>
      <w:r>
        <w:rPr>
          <w:sz w:val="31"/>
        </w:rPr>
        <w:t>地区，以及岩土工程条件复杂的工程项目；</w:t>
      </w:r>
    </w:p>
    <w:p>
      <w:pPr>
        <w:pStyle w:val="ListParagraph"/>
        <w:numPr>
          <w:ilvl w:val="0"/>
          <w:numId w:val="22"/>
        </w:numPr>
        <w:tabs>
          <w:tab w:val="left" w:pos="1952"/>
        </w:tabs>
        <w:spacing w:before="0" w:after="0" w:line="396" w:lineRule="exact"/>
        <w:ind w:left="1952" w:right="0" w:hanging="318"/>
        <w:jc w:val="left"/>
        <w:rPr>
          <w:sz w:val="31"/>
        </w:rPr>
      </w:pPr>
      <w:r>
        <w:rPr>
          <w:sz w:val="31"/>
        </w:rPr>
        <w:t>按《地基基础设计规范》、《岩土工程勘察规范》等有关规范规定的一级建筑物；</w:t>
      </w:r>
    </w:p>
    <w:p>
      <w:pPr>
        <w:pStyle w:val="ListParagraph"/>
        <w:numPr>
          <w:ilvl w:val="0"/>
          <w:numId w:val="22"/>
        </w:numPr>
        <w:tabs>
          <w:tab w:val="left" w:pos="1952"/>
        </w:tabs>
        <w:spacing w:before="71" w:after="0" w:line="283" w:lineRule="auto"/>
        <w:ind w:left="370" w:right="414" w:firstLine="1263"/>
        <w:jc w:val="left"/>
        <w:rPr>
          <w:sz w:val="31"/>
        </w:rPr>
      </w:pPr>
      <w:r>
        <w:rPr>
          <w:spacing w:val="-1"/>
          <w:sz w:val="31"/>
        </w:rPr>
        <w:t>需要采取特别处理措施的极软弱的或非均质地层，极不稳定的地基；建于不良的特殊性土上</w:t>
      </w:r>
      <w:r>
        <w:rPr>
          <w:sz w:val="31"/>
        </w:rPr>
        <w:t>的大、中型项目；</w:t>
      </w:r>
    </w:p>
    <w:p>
      <w:pPr>
        <w:pStyle w:val="ListParagraph"/>
        <w:numPr>
          <w:ilvl w:val="0"/>
          <w:numId w:val="22"/>
        </w:numPr>
        <w:tabs>
          <w:tab w:val="left" w:pos="1952"/>
        </w:tabs>
        <w:spacing w:before="0" w:after="0" w:line="283" w:lineRule="auto"/>
        <w:ind w:left="370" w:right="347" w:firstLine="1263"/>
        <w:jc w:val="both"/>
        <w:rPr>
          <w:sz w:val="31"/>
        </w:rPr>
      </w:pPr>
      <w:r>
        <w:rPr>
          <w:sz w:val="31"/>
        </w:rPr>
        <w:t xml:space="preserve">有强烈地下水运动干扰或有特殊要求的深基开挖工程，有特殊工艺要求的超精密设备基础工 </w:t>
      </w:r>
      <w:r>
        <w:rPr>
          <w:spacing w:val="-21"/>
          <w:sz w:val="31"/>
        </w:rPr>
        <w:t xml:space="preserve">程；大型深埋过江(河)地下管线、涵洞、核废料等深埋处理、高度超过 </w:t>
      </w:r>
      <w:r>
        <w:rPr>
          <w:sz w:val="31"/>
        </w:rPr>
        <w:t>lOOm</w:t>
      </w:r>
      <w:r>
        <w:rPr>
          <w:spacing w:val="-8"/>
          <w:sz w:val="31"/>
        </w:rPr>
        <w:t xml:space="preserve"> 的高耸构筑物基础，大于 </w:t>
      </w:r>
      <w:r>
        <w:rPr>
          <w:spacing w:val="-3"/>
          <w:sz w:val="31"/>
        </w:rPr>
        <w:t xml:space="preserve">100m </w:t>
      </w:r>
      <w:r>
        <w:rPr>
          <w:sz w:val="31"/>
        </w:rPr>
        <w:t>的高边坡工程，特大桥、大桥、大型立交桥、大型竖井、巷道、平洞、隧道、地下铁道、地下洞室、地 下储库工程，深埋工程，超重型设备，大型基础托换、基础补强工程；</w:t>
      </w:r>
    </w:p>
    <w:p>
      <w:pPr>
        <w:pStyle w:val="ListParagraph"/>
        <w:numPr>
          <w:ilvl w:val="0"/>
          <w:numId w:val="22"/>
        </w:numPr>
        <w:tabs>
          <w:tab w:val="left" w:pos="1952"/>
        </w:tabs>
        <w:spacing w:before="0" w:after="0" w:line="394" w:lineRule="exact"/>
        <w:ind w:left="1952" w:right="0" w:hanging="318"/>
        <w:jc w:val="left"/>
        <w:rPr>
          <w:sz w:val="31"/>
        </w:rPr>
      </w:pPr>
      <w:r>
        <w:rPr>
          <w:spacing w:val="-8"/>
          <w:sz w:val="31"/>
        </w:rPr>
        <w:t xml:space="preserve">大深沉井、沉箱，大于 </w:t>
      </w:r>
      <w:r>
        <w:rPr>
          <w:sz w:val="31"/>
        </w:rPr>
        <w:t>30m</w:t>
      </w:r>
      <w:r>
        <w:rPr>
          <w:spacing w:val="-9"/>
          <w:sz w:val="31"/>
        </w:rPr>
        <w:t xml:space="preserve"> 的超长桩基、墩基，特大型、大型桥基，架空索道基础；</w:t>
      </w:r>
    </w:p>
    <w:p>
      <w:pPr>
        <w:pStyle w:val="ListParagraph"/>
        <w:numPr>
          <w:ilvl w:val="0"/>
          <w:numId w:val="22"/>
        </w:numPr>
        <w:tabs>
          <w:tab w:val="left" w:pos="1952"/>
        </w:tabs>
        <w:spacing w:before="70" w:after="0" w:line="240" w:lineRule="auto"/>
        <w:ind w:left="1952" w:right="0" w:hanging="318"/>
        <w:jc w:val="left"/>
        <w:rPr>
          <w:sz w:val="31"/>
        </w:rPr>
      </w:pPr>
      <w:r>
        <w:rPr>
          <w:sz w:val="31"/>
        </w:rPr>
        <w:t>复杂程度按有关规范规程划分为中等或复杂的岩土工程设计；</w:t>
      </w:r>
    </w:p>
    <w:p>
      <w:pPr>
        <w:pStyle w:val="ListParagraph"/>
        <w:numPr>
          <w:ilvl w:val="0"/>
          <w:numId w:val="22"/>
        </w:numPr>
        <w:tabs>
          <w:tab w:val="left" w:pos="1952"/>
        </w:tabs>
        <w:spacing w:before="70" w:after="0" w:line="240" w:lineRule="auto"/>
        <w:ind w:left="1952" w:right="0" w:hanging="318"/>
        <w:jc w:val="left"/>
        <w:rPr>
          <w:sz w:val="31"/>
        </w:rPr>
      </w:pPr>
      <w:r>
        <w:rPr>
          <w:sz w:val="31"/>
        </w:rPr>
        <w:t>其他行业设计规模为大型的建设项目的工程勘察。</w:t>
      </w:r>
    </w:p>
    <w:p>
      <w:pPr>
        <w:spacing w:before="71"/>
        <w:ind w:left="1634" w:right="0" w:firstLine="0"/>
        <w:jc w:val="left"/>
        <w:rPr>
          <w:sz w:val="31"/>
        </w:rPr>
      </w:pPr>
      <w:r>
        <w:rPr>
          <w:sz w:val="31"/>
        </w:rPr>
        <w:t>〖</w:t>
      </w:r>
      <w:r>
        <w:rPr>
          <w:b/>
          <w:sz w:val="31"/>
        </w:rPr>
        <w:t>水文地质勘察</w:t>
      </w:r>
      <w:r>
        <w:rPr>
          <w:sz w:val="31"/>
        </w:rPr>
        <w:t>〗</w:t>
      </w:r>
    </w:p>
    <w:p>
      <w:pPr>
        <w:pStyle w:val="ListParagraph"/>
        <w:numPr>
          <w:ilvl w:val="0"/>
          <w:numId w:val="20"/>
        </w:numPr>
        <w:tabs>
          <w:tab w:val="left" w:pos="1952"/>
        </w:tabs>
        <w:spacing w:before="71" w:after="0" w:line="240" w:lineRule="auto"/>
        <w:ind w:left="1952" w:right="0" w:hanging="318"/>
        <w:jc w:val="left"/>
        <w:rPr>
          <w:sz w:val="31"/>
        </w:rPr>
      </w:pPr>
      <w:r>
        <w:rPr>
          <w:sz w:val="31"/>
        </w:rPr>
        <w:t>大、中城市规划和大、中型企业供水水源可行性研究及水资源评价；</w:t>
      </w:r>
    </w:p>
    <w:p>
      <w:pPr>
        <w:pStyle w:val="ListParagraph"/>
        <w:numPr>
          <w:ilvl w:val="0"/>
          <w:numId w:val="20"/>
        </w:numPr>
        <w:tabs>
          <w:tab w:val="left" w:pos="1952"/>
        </w:tabs>
        <w:spacing w:before="72" w:after="0" w:line="240" w:lineRule="auto"/>
        <w:ind w:left="1952" w:right="0" w:hanging="318"/>
        <w:jc w:val="left"/>
        <w:rPr>
          <w:sz w:val="31"/>
        </w:rPr>
      </w:pPr>
      <w:r>
        <w:rPr>
          <w:sz w:val="31"/>
        </w:rPr>
        <w:t>国家重点工程、国外投资或中外合资水源勘察和评价；</w:t>
      </w:r>
    </w:p>
    <w:p>
      <w:pPr>
        <w:pStyle w:val="ListParagraph"/>
        <w:numPr>
          <w:ilvl w:val="0"/>
          <w:numId w:val="20"/>
        </w:numPr>
        <w:tabs>
          <w:tab w:val="left" w:pos="1952"/>
        </w:tabs>
        <w:spacing w:before="71" w:after="0" w:line="240" w:lineRule="auto"/>
        <w:ind w:left="1952" w:right="0" w:hanging="318"/>
        <w:jc w:val="left"/>
        <w:rPr>
          <w:sz w:val="31"/>
        </w:rPr>
      </w:pPr>
      <w:r>
        <w:rPr>
          <w:spacing w:val="-20"/>
          <w:sz w:val="31"/>
        </w:rPr>
        <w:t xml:space="preserve">供水量 </w:t>
      </w:r>
      <w:r>
        <w:rPr>
          <w:sz w:val="31"/>
        </w:rPr>
        <w:t>10000m3／d</w:t>
      </w:r>
      <w:r>
        <w:rPr>
          <w:spacing w:val="-9"/>
          <w:sz w:val="31"/>
        </w:rPr>
        <w:t xml:space="preserve"> 以上的水源工程勘察和评价；</w:t>
      </w:r>
    </w:p>
    <w:p>
      <w:pPr>
        <w:pStyle w:val="ListParagraph"/>
        <w:numPr>
          <w:ilvl w:val="0"/>
          <w:numId w:val="20"/>
        </w:numPr>
        <w:tabs>
          <w:tab w:val="left" w:pos="1952"/>
        </w:tabs>
        <w:spacing w:before="70" w:after="0" w:line="240" w:lineRule="auto"/>
        <w:ind w:left="1952" w:right="0" w:hanging="318"/>
        <w:jc w:val="left"/>
        <w:rPr>
          <w:sz w:val="31"/>
        </w:rPr>
      </w:pPr>
      <w:r>
        <w:rPr>
          <w:sz w:val="31"/>
        </w:rPr>
        <w:t>水文地质条件复杂的水资源勘察和评价；</w:t>
      </w:r>
    </w:p>
    <w:p>
      <w:pPr>
        <w:pStyle w:val="ListParagraph"/>
        <w:numPr>
          <w:ilvl w:val="0"/>
          <w:numId w:val="20"/>
        </w:numPr>
        <w:tabs>
          <w:tab w:val="left" w:pos="1952"/>
        </w:tabs>
        <w:spacing w:before="71" w:after="0" w:line="240" w:lineRule="auto"/>
        <w:ind w:left="1952" w:right="0" w:hanging="318"/>
        <w:jc w:val="left"/>
        <w:rPr>
          <w:sz w:val="31"/>
        </w:rPr>
      </w:pPr>
      <w:r>
        <w:rPr>
          <w:sz w:val="31"/>
        </w:rPr>
        <w:t>干旱地区、贫水地区、未开发地区水资源评价。</w:t>
      </w:r>
    </w:p>
    <w:p>
      <w:pPr>
        <w:spacing w:before="71"/>
        <w:ind w:left="1634" w:right="0" w:firstLine="0"/>
        <w:jc w:val="left"/>
        <w:rPr>
          <w:sz w:val="31"/>
        </w:rPr>
      </w:pPr>
      <w:r>
        <w:rPr>
          <w:sz w:val="31"/>
        </w:rPr>
        <w:t>〖</w:t>
      </w:r>
      <w:r>
        <w:rPr>
          <w:b/>
          <w:sz w:val="31"/>
        </w:rPr>
        <w:t>工程测量</w:t>
      </w:r>
      <w:r>
        <w:rPr>
          <w:sz w:val="31"/>
        </w:rPr>
        <w:t>〗</w:t>
      </w:r>
    </w:p>
    <w:p>
      <w:pPr>
        <w:pStyle w:val="BodyText"/>
        <w:spacing w:before="71"/>
        <w:ind w:left="1634"/>
      </w:pPr>
      <w:r>
        <w:t>1.50km2 以上大比例尺大、中型城乡规划测量；大型线路测量，大型水上测量；</w:t>
      </w:r>
    </w:p>
    <w:p>
      <w:pPr>
        <w:pStyle w:val="BodyText"/>
        <w:spacing w:before="71"/>
        <w:ind w:left="1634"/>
      </w:pPr>
      <w:r>
        <w:t>2.10km2 以上大比例尺大、中型工厂、矿山测量；</w:t>
      </w:r>
    </w:p>
    <w:p>
      <w:pPr>
        <w:pStyle w:val="BodyText"/>
        <w:spacing w:before="70"/>
        <w:ind w:left="1634"/>
      </w:pPr>
      <w:r>
        <w:t>3.1km2 以上改扩建竣工图和现状图测量。地籍测量；</w:t>
      </w:r>
    </w:p>
    <w:p>
      <w:pPr>
        <w:pStyle w:val="ListParagraph"/>
        <w:numPr>
          <w:ilvl w:val="0"/>
          <w:numId w:val="19"/>
        </w:numPr>
        <w:tabs>
          <w:tab w:val="left" w:pos="1952"/>
        </w:tabs>
        <w:spacing w:before="71" w:after="0" w:line="240" w:lineRule="auto"/>
        <w:ind w:left="1952" w:right="0" w:hanging="318"/>
        <w:jc w:val="left"/>
        <w:rPr>
          <w:sz w:val="31"/>
        </w:rPr>
      </w:pPr>
      <w:r>
        <w:rPr>
          <w:sz w:val="31"/>
        </w:rPr>
        <w:t>大型市政工程、线路、桥梁、隧道、交通、地铁、地下管网及建(构)筑物施工测量等工程测</w:t>
      </w:r>
    </w:p>
    <w:p>
      <w:pPr>
        <w:pStyle w:val="BodyText"/>
        <w:spacing w:before="71"/>
        <w:ind w:left="370"/>
      </w:pPr>
      <w:r>
        <w:t>量；</w:t>
      </w:r>
    </w:p>
    <w:p>
      <w:pPr>
        <w:spacing w:after="0"/>
        <w:sectPr>
          <w:pgSz w:w="17860" w:h="25260"/>
          <w:pgMar w:top="1880" w:right="1300" w:bottom="280" w:left="1520" w:header="708" w:footer="708"/>
          <w:pgNumType w:start="2"/>
          <w:cols w:space="708"/>
        </w:sectPr>
      </w:pPr>
    </w:p>
    <w:p>
      <w:pPr>
        <w:pStyle w:val="ListParagraph"/>
        <w:numPr>
          <w:ilvl w:val="0"/>
          <w:numId w:val="19"/>
        </w:numPr>
        <w:tabs>
          <w:tab w:val="left" w:pos="1952"/>
        </w:tabs>
        <w:spacing w:before="49" w:after="0" w:line="283" w:lineRule="auto"/>
        <w:ind w:left="370" w:right="414" w:firstLine="1263"/>
        <w:jc w:val="left"/>
        <w:rPr>
          <w:sz w:val="31"/>
        </w:rPr>
      </w:pPr>
      <w:r>
        <w:rPr>
          <w:spacing w:val="-1"/>
          <w:sz w:val="31"/>
        </w:rPr>
        <w:t>国家级重点工程、大中型国外投资和中外合资项目工程测量。整体性的三等以上平面控制测</w:t>
      </w:r>
      <w:r>
        <w:rPr>
          <w:sz w:val="31"/>
        </w:rPr>
        <w:t>量与二等以上的高程控制测量；</w:t>
      </w:r>
    </w:p>
    <w:p>
      <w:pPr>
        <w:pStyle w:val="ListParagraph"/>
        <w:numPr>
          <w:ilvl w:val="0"/>
          <w:numId w:val="19"/>
        </w:numPr>
        <w:tabs>
          <w:tab w:val="left" w:pos="1952"/>
        </w:tabs>
        <w:spacing w:before="0" w:after="0" w:line="396" w:lineRule="exact"/>
        <w:ind w:left="1952" w:right="0" w:hanging="318"/>
        <w:jc w:val="left"/>
        <w:rPr>
          <w:sz w:val="31"/>
        </w:rPr>
      </w:pPr>
      <w:r>
        <w:rPr>
          <w:spacing w:val="-4"/>
          <w:sz w:val="31"/>
        </w:rPr>
        <w:t>一、二等建(构)筑物变形测量，其它精密与特殊工程测量。</w:t>
      </w:r>
    </w:p>
    <w:p>
      <w:pPr>
        <w:pStyle w:val="BodyText"/>
        <w:spacing w:before="11"/>
        <w:rPr>
          <w:sz w:val="42"/>
        </w:rPr>
      </w:pPr>
    </w:p>
    <w:p>
      <w:pPr>
        <w:pStyle w:val="Heading4"/>
        <w:spacing w:before="1"/>
        <w:ind w:left="1724"/>
        <w:rPr>
          <w:b w:val="0"/>
        </w:rPr>
      </w:pPr>
      <w:r>
        <w:rPr>
          <w:b w:val="0"/>
        </w:rPr>
        <w:t>【</w:t>
      </w:r>
      <w:r>
        <w:t>附表 2：工程勘察乙级工程项目划分表</w:t>
      </w:r>
      <w:r>
        <w:rPr>
          <w:b w:val="0"/>
        </w:rPr>
        <w:t>】</w:t>
      </w:r>
    </w:p>
    <w:p>
      <w:pPr>
        <w:spacing w:before="60"/>
        <w:ind w:left="1634" w:right="0" w:firstLine="0"/>
        <w:jc w:val="left"/>
        <w:rPr>
          <w:sz w:val="31"/>
        </w:rPr>
      </w:pPr>
      <w:r>
        <w:rPr>
          <w:sz w:val="31"/>
        </w:rPr>
        <w:t>〖</w:t>
      </w:r>
      <w:r>
        <w:rPr>
          <w:b/>
          <w:sz w:val="31"/>
        </w:rPr>
        <w:t>岩土工程</w:t>
      </w:r>
      <w:r>
        <w:rPr>
          <w:sz w:val="31"/>
        </w:rPr>
        <w:t>〗</w:t>
      </w:r>
    </w:p>
    <w:p>
      <w:pPr>
        <w:pStyle w:val="ListParagraph"/>
        <w:numPr>
          <w:ilvl w:val="0"/>
          <w:numId w:val="18"/>
        </w:numPr>
        <w:tabs>
          <w:tab w:val="left" w:pos="1952"/>
        </w:tabs>
        <w:spacing w:before="70" w:after="0" w:line="283" w:lineRule="auto"/>
        <w:ind w:left="370" w:right="343" w:firstLine="1263"/>
        <w:jc w:val="left"/>
        <w:rPr>
          <w:sz w:val="31"/>
        </w:rPr>
      </w:pPr>
      <w:r>
        <w:rPr>
          <w:spacing w:val="-5"/>
          <w:sz w:val="31"/>
        </w:rPr>
        <w:t>根据单位技术人员和设备的实际情况，仅限于岩土工程勘察、设计、测试监测(不含岩土工程</w:t>
      </w:r>
      <w:r>
        <w:rPr>
          <w:spacing w:val="-1"/>
          <w:sz w:val="31"/>
        </w:rPr>
        <w:t>咨询监理)；</w:t>
      </w:r>
    </w:p>
    <w:p>
      <w:pPr>
        <w:pStyle w:val="ListParagraph"/>
        <w:numPr>
          <w:ilvl w:val="0"/>
          <w:numId w:val="18"/>
        </w:numPr>
        <w:tabs>
          <w:tab w:val="left" w:pos="1952"/>
        </w:tabs>
        <w:spacing w:before="0" w:after="0" w:line="283" w:lineRule="auto"/>
        <w:ind w:left="370" w:right="101" w:firstLine="1263"/>
        <w:jc w:val="left"/>
        <w:rPr>
          <w:sz w:val="31"/>
        </w:rPr>
      </w:pPr>
      <w:r>
        <w:rPr>
          <w:spacing w:val="-1"/>
          <w:sz w:val="31"/>
        </w:rPr>
        <w:t xml:space="preserve">按《地基基础设计规范》、《岩土工程勘察规范》等有关规范规定的二级及二级以下建筑物， </w:t>
      </w:r>
      <w:r>
        <w:rPr>
          <w:sz w:val="31"/>
        </w:rPr>
        <w:t>中小型线路工程、岸边工程；</w:t>
      </w:r>
    </w:p>
    <w:p>
      <w:pPr>
        <w:pStyle w:val="ListParagraph"/>
        <w:numPr>
          <w:ilvl w:val="0"/>
          <w:numId w:val="18"/>
        </w:numPr>
        <w:tabs>
          <w:tab w:val="left" w:pos="1952"/>
        </w:tabs>
        <w:spacing w:before="0" w:after="0" w:line="396" w:lineRule="exact"/>
        <w:ind w:left="1952" w:right="0" w:hanging="318"/>
        <w:jc w:val="left"/>
        <w:rPr>
          <w:sz w:val="31"/>
        </w:rPr>
      </w:pPr>
      <w:r>
        <w:rPr>
          <w:sz w:val="31"/>
        </w:rPr>
        <w:t>场地等级为三级，但抗震设防烈度不高于 8 度的地区，没有其它复杂环境岩土工程问题的场</w:t>
      </w:r>
    </w:p>
    <w:p>
      <w:pPr>
        <w:pStyle w:val="BodyText"/>
        <w:spacing w:before="70"/>
        <w:ind w:left="370"/>
      </w:pPr>
      <w:r>
        <w:t>地；</w:t>
      </w:r>
    </w:p>
    <w:p>
      <w:pPr>
        <w:pStyle w:val="BodyText"/>
        <w:spacing w:before="72"/>
        <w:ind w:left="1634"/>
      </w:pPr>
      <w:r>
        <w:t>4.20 层以下的一般高层建筑，体型复杂的 14 层以下的高层建筑；单柱承受荷载 4000kN 以下的</w:t>
      </w:r>
    </w:p>
    <w:p>
      <w:pPr>
        <w:pStyle w:val="BodyText"/>
        <w:spacing w:before="70"/>
        <w:ind w:left="370"/>
      </w:pPr>
      <w:r>
        <w:t>建筑及高度低于 100m 的高耸建筑物；</w:t>
      </w:r>
    </w:p>
    <w:p>
      <w:pPr>
        <w:pStyle w:val="ListParagraph"/>
        <w:numPr>
          <w:ilvl w:val="0"/>
          <w:numId w:val="17"/>
        </w:numPr>
        <w:tabs>
          <w:tab w:val="left" w:pos="1952"/>
        </w:tabs>
        <w:spacing w:before="71" w:after="0" w:line="283" w:lineRule="auto"/>
        <w:ind w:left="370" w:right="288" w:firstLine="1263"/>
        <w:jc w:val="left"/>
        <w:rPr>
          <w:sz w:val="31"/>
        </w:rPr>
      </w:pPr>
      <w:r>
        <w:rPr>
          <w:spacing w:val="39"/>
          <w:sz w:val="31"/>
        </w:rPr>
        <w:t xml:space="preserve">小于 </w:t>
      </w:r>
      <w:r>
        <w:rPr>
          <w:sz w:val="31"/>
        </w:rPr>
        <w:t>30m</w:t>
      </w:r>
      <w:r>
        <w:rPr>
          <w:spacing w:val="-1"/>
          <w:sz w:val="31"/>
        </w:rPr>
        <w:t xml:space="preserve"> 长的桩基、墩基、中小型竖井、巷道，平洞、隧道、桥基、架空索道、边坡及挡土</w:t>
      </w:r>
      <w:r>
        <w:rPr>
          <w:sz w:val="31"/>
        </w:rPr>
        <w:t>墙工程；</w:t>
      </w:r>
    </w:p>
    <w:p>
      <w:pPr>
        <w:pStyle w:val="ListParagraph"/>
        <w:numPr>
          <w:ilvl w:val="0"/>
          <w:numId w:val="17"/>
        </w:numPr>
        <w:tabs>
          <w:tab w:val="left" w:pos="1952"/>
        </w:tabs>
        <w:spacing w:before="0" w:after="0" w:line="396" w:lineRule="exact"/>
        <w:ind w:left="1952" w:right="0" w:hanging="318"/>
        <w:jc w:val="left"/>
        <w:rPr>
          <w:sz w:val="31"/>
        </w:rPr>
      </w:pPr>
      <w:r>
        <w:rPr>
          <w:sz w:val="31"/>
        </w:rPr>
        <w:t>建筑工程勘察设计资质分级标准规定的二级及以下一般公共建筑；</w:t>
      </w:r>
    </w:p>
    <w:p>
      <w:pPr>
        <w:pStyle w:val="ListParagraph"/>
        <w:numPr>
          <w:ilvl w:val="0"/>
          <w:numId w:val="17"/>
        </w:numPr>
        <w:tabs>
          <w:tab w:val="left" w:pos="1952"/>
        </w:tabs>
        <w:spacing w:before="71" w:after="0" w:line="240" w:lineRule="auto"/>
        <w:ind w:left="1952" w:right="0" w:hanging="318"/>
        <w:jc w:val="left"/>
        <w:rPr>
          <w:sz w:val="31"/>
        </w:rPr>
      </w:pPr>
      <w:r>
        <w:rPr>
          <w:sz w:val="31"/>
        </w:rPr>
        <w:t>岩土工程治理设计按有关规范规程划分复杂程度为简单的；</w:t>
      </w:r>
    </w:p>
    <w:p>
      <w:pPr>
        <w:pStyle w:val="ListParagraph"/>
        <w:numPr>
          <w:ilvl w:val="0"/>
          <w:numId w:val="17"/>
        </w:numPr>
        <w:tabs>
          <w:tab w:val="left" w:pos="1952"/>
        </w:tabs>
        <w:spacing w:before="71" w:after="0" w:line="240" w:lineRule="auto"/>
        <w:ind w:left="1952" w:right="0" w:hanging="318"/>
        <w:jc w:val="left"/>
        <w:rPr>
          <w:sz w:val="31"/>
        </w:rPr>
      </w:pPr>
      <w:r>
        <w:rPr>
          <w:sz w:val="31"/>
        </w:rPr>
        <w:t>其他行业设计规模为中型的建设项目的岩土工程。</w:t>
      </w:r>
    </w:p>
    <w:p>
      <w:pPr>
        <w:pStyle w:val="BodyText"/>
        <w:rPr>
          <w:sz w:val="42"/>
        </w:rPr>
      </w:pPr>
    </w:p>
    <w:p>
      <w:pPr>
        <w:spacing w:before="1"/>
        <w:ind w:left="1634" w:right="0" w:firstLine="0"/>
        <w:jc w:val="left"/>
        <w:rPr>
          <w:sz w:val="31"/>
        </w:rPr>
      </w:pPr>
      <w:r>
        <w:rPr>
          <w:sz w:val="31"/>
        </w:rPr>
        <w:t>〖</w:t>
      </w:r>
      <w:r>
        <w:rPr>
          <w:b/>
          <w:sz w:val="31"/>
        </w:rPr>
        <w:t>水文地质勘察</w:t>
      </w:r>
      <w:r>
        <w:rPr>
          <w:sz w:val="31"/>
        </w:rPr>
        <w:t>〗</w:t>
      </w:r>
    </w:p>
    <w:p>
      <w:pPr>
        <w:pStyle w:val="ListParagraph"/>
        <w:numPr>
          <w:ilvl w:val="0"/>
          <w:numId w:val="16"/>
        </w:numPr>
        <w:tabs>
          <w:tab w:val="left" w:pos="1952"/>
        </w:tabs>
        <w:spacing w:before="70" w:after="0" w:line="240" w:lineRule="auto"/>
        <w:ind w:left="1952" w:right="0" w:hanging="318"/>
        <w:jc w:val="left"/>
        <w:rPr>
          <w:sz w:val="31"/>
        </w:rPr>
      </w:pPr>
      <w:r>
        <w:rPr>
          <w:sz w:val="31"/>
        </w:rPr>
        <w:t>小城市规划和中型企业供水水源可行性研究及水资源评价；</w:t>
      </w:r>
    </w:p>
    <w:p>
      <w:pPr>
        <w:pStyle w:val="ListParagraph"/>
        <w:numPr>
          <w:ilvl w:val="0"/>
          <w:numId w:val="16"/>
        </w:numPr>
        <w:tabs>
          <w:tab w:val="left" w:pos="1952"/>
        </w:tabs>
        <w:spacing w:before="71" w:after="0" w:line="240" w:lineRule="auto"/>
        <w:ind w:left="1952" w:right="0" w:hanging="318"/>
        <w:jc w:val="left"/>
        <w:rPr>
          <w:sz w:val="31"/>
        </w:rPr>
      </w:pPr>
      <w:r>
        <w:rPr>
          <w:spacing w:val="-20"/>
          <w:sz w:val="31"/>
        </w:rPr>
        <w:t xml:space="preserve">供水量 </w:t>
      </w:r>
      <w:r>
        <w:rPr>
          <w:sz w:val="31"/>
        </w:rPr>
        <w:t>10000m3／d</w:t>
      </w:r>
      <w:r>
        <w:rPr>
          <w:spacing w:val="-9"/>
          <w:sz w:val="31"/>
        </w:rPr>
        <w:t xml:space="preserve"> 以下的企业与城镇供水水源勘察及评价；</w:t>
      </w:r>
    </w:p>
    <w:p>
      <w:pPr>
        <w:pStyle w:val="ListParagraph"/>
        <w:numPr>
          <w:ilvl w:val="0"/>
          <w:numId w:val="16"/>
        </w:numPr>
        <w:tabs>
          <w:tab w:val="left" w:pos="1952"/>
        </w:tabs>
        <w:spacing w:before="71" w:after="0" w:line="240" w:lineRule="auto"/>
        <w:ind w:left="1952" w:right="0" w:hanging="318"/>
        <w:jc w:val="left"/>
        <w:rPr>
          <w:sz w:val="31"/>
        </w:rPr>
      </w:pPr>
      <w:r>
        <w:rPr>
          <w:sz w:val="31"/>
        </w:rPr>
        <w:t>水文地质条件中等复杂的水资源勘察和评价；</w:t>
      </w:r>
    </w:p>
    <w:p>
      <w:pPr>
        <w:pStyle w:val="ListParagraph"/>
        <w:numPr>
          <w:ilvl w:val="0"/>
          <w:numId w:val="16"/>
        </w:numPr>
        <w:tabs>
          <w:tab w:val="left" w:pos="1952"/>
        </w:tabs>
        <w:spacing w:before="71" w:after="0" w:line="240" w:lineRule="auto"/>
        <w:ind w:left="1952" w:right="0" w:hanging="318"/>
        <w:jc w:val="left"/>
        <w:rPr>
          <w:sz w:val="31"/>
        </w:rPr>
      </w:pPr>
      <w:r>
        <w:rPr>
          <w:sz w:val="31"/>
        </w:rPr>
        <w:t>其他行业设计规模为中型的建设项目的水文地质勘察。</w:t>
      </w:r>
    </w:p>
    <w:p>
      <w:pPr>
        <w:pStyle w:val="BodyText"/>
        <w:spacing w:before="1"/>
        <w:rPr>
          <w:sz w:val="42"/>
        </w:rPr>
      </w:pPr>
    </w:p>
    <w:p>
      <w:pPr>
        <w:spacing w:before="0"/>
        <w:ind w:left="1634" w:right="0" w:firstLine="0"/>
        <w:jc w:val="left"/>
        <w:rPr>
          <w:sz w:val="31"/>
        </w:rPr>
      </w:pPr>
      <w:r>
        <w:rPr>
          <w:sz w:val="31"/>
        </w:rPr>
        <w:t>〖</w:t>
      </w:r>
      <w:r>
        <w:rPr>
          <w:b/>
          <w:sz w:val="31"/>
        </w:rPr>
        <w:t>工程测量</w:t>
      </w:r>
      <w:r>
        <w:rPr>
          <w:sz w:val="31"/>
        </w:rPr>
        <w:t>〗</w:t>
      </w:r>
    </w:p>
    <w:p>
      <w:pPr>
        <w:pStyle w:val="BodyText"/>
        <w:spacing w:before="71"/>
        <w:ind w:left="1634"/>
      </w:pPr>
      <w:r>
        <w:t>1.50km2 以下的城乡规划测量、中型线路、水上测量；</w:t>
      </w:r>
    </w:p>
    <w:p>
      <w:pPr>
        <w:pStyle w:val="BodyText"/>
        <w:spacing w:before="71"/>
        <w:ind w:left="1634"/>
      </w:pPr>
      <w:r>
        <w:t>2.10kin2 以下大比例尺小型工厂、矿山测量；</w:t>
      </w:r>
    </w:p>
    <w:p>
      <w:pPr>
        <w:pStyle w:val="BodyText"/>
        <w:spacing w:before="71"/>
        <w:ind w:left="1634"/>
      </w:pPr>
      <w:r>
        <w:t>3.1kin2 以下工业企业改扩建竣工图及现状图测量、地藉测量；</w:t>
      </w:r>
    </w:p>
    <w:p>
      <w:pPr>
        <w:pStyle w:val="ListParagraph"/>
        <w:numPr>
          <w:ilvl w:val="0"/>
          <w:numId w:val="15"/>
        </w:numPr>
        <w:tabs>
          <w:tab w:val="left" w:pos="1952"/>
        </w:tabs>
        <w:spacing w:before="70" w:after="0" w:line="283" w:lineRule="auto"/>
        <w:ind w:left="370" w:right="354" w:firstLine="1263"/>
        <w:jc w:val="left"/>
        <w:rPr>
          <w:sz w:val="31"/>
        </w:rPr>
      </w:pPr>
      <w:r>
        <w:rPr>
          <w:spacing w:val="-1"/>
          <w:sz w:val="31"/>
        </w:rPr>
        <w:t>中型市政、线路、桥梁、隧道、地下管网及建(构)筑物施工测量与二、三级的建(构)筑物变</w:t>
      </w:r>
      <w:r>
        <w:rPr>
          <w:sz w:val="31"/>
        </w:rPr>
        <w:t>形测量等工程测量；</w:t>
      </w:r>
    </w:p>
    <w:p>
      <w:pPr>
        <w:pStyle w:val="ListParagraph"/>
        <w:numPr>
          <w:ilvl w:val="0"/>
          <w:numId w:val="15"/>
        </w:numPr>
        <w:tabs>
          <w:tab w:val="left" w:pos="1952"/>
        </w:tabs>
        <w:spacing w:before="0" w:after="0" w:line="396" w:lineRule="exact"/>
        <w:ind w:left="1952" w:right="0" w:hanging="318"/>
        <w:jc w:val="left"/>
        <w:rPr>
          <w:sz w:val="31"/>
        </w:rPr>
      </w:pPr>
      <w:r>
        <w:rPr>
          <w:sz w:val="31"/>
        </w:rPr>
        <w:t>其他行业设计规模为中型的建设项目的工程测量。</w:t>
      </w:r>
    </w:p>
    <w:p>
      <w:pPr>
        <w:pStyle w:val="BodyText"/>
        <w:spacing w:before="1"/>
        <w:rPr>
          <w:sz w:val="42"/>
        </w:rPr>
      </w:pPr>
    </w:p>
    <w:p>
      <w:pPr>
        <w:pStyle w:val="Heading4"/>
        <w:ind w:left="1634"/>
        <w:rPr>
          <w:b w:val="0"/>
        </w:rPr>
      </w:pPr>
      <w:r>
        <w:rPr>
          <w:b w:val="0"/>
        </w:rPr>
        <w:t>【</w:t>
      </w:r>
      <w:r>
        <w:t>附表 3：工程勘察丙级工程项目划分表</w:t>
      </w:r>
      <w:r>
        <w:rPr>
          <w:b w:val="0"/>
        </w:rPr>
        <w:t>】</w:t>
      </w:r>
    </w:p>
    <w:p>
      <w:pPr>
        <w:spacing w:before="72"/>
        <w:ind w:left="1634" w:right="0" w:firstLine="0"/>
        <w:jc w:val="left"/>
        <w:rPr>
          <w:sz w:val="31"/>
        </w:rPr>
      </w:pPr>
      <w:r>
        <w:rPr>
          <w:sz w:val="31"/>
        </w:rPr>
        <w:t>〖</w:t>
      </w:r>
      <w:r>
        <w:rPr>
          <w:b/>
          <w:sz w:val="31"/>
        </w:rPr>
        <w:t>岩土工程</w:t>
      </w:r>
      <w:r>
        <w:rPr>
          <w:sz w:val="31"/>
        </w:rPr>
        <w:t>〗</w:t>
      </w:r>
    </w:p>
    <w:p>
      <w:pPr>
        <w:pStyle w:val="ListParagraph"/>
        <w:numPr>
          <w:ilvl w:val="0"/>
          <w:numId w:val="14"/>
        </w:numPr>
        <w:tabs>
          <w:tab w:val="left" w:pos="1952"/>
        </w:tabs>
        <w:spacing w:before="71" w:after="0" w:line="240" w:lineRule="auto"/>
        <w:ind w:left="1952" w:right="0" w:hanging="318"/>
        <w:jc w:val="left"/>
        <w:rPr>
          <w:sz w:val="31"/>
        </w:rPr>
      </w:pPr>
      <w:r>
        <w:rPr>
          <w:sz w:val="31"/>
        </w:rPr>
        <w:t>只限于承担岩土工程勘察，不含岩土工程设计、咨询监理；</w:t>
      </w:r>
    </w:p>
    <w:p>
      <w:pPr>
        <w:pStyle w:val="ListParagraph"/>
        <w:numPr>
          <w:ilvl w:val="0"/>
          <w:numId w:val="14"/>
        </w:numPr>
        <w:tabs>
          <w:tab w:val="left" w:pos="1952"/>
        </w:tabs>
        <w:spacing w:before="70" w:after="0" w:line="283" w:lineRule="auto"/>
        <w:ind w:left="370" w:right="414" w:firstLine="1263"/>
        <w:jc w:val="left"/>
        <w:rPr>
          <w:sz w:val="31"/>
        </w:rPr>
      </w:pPr>
      <w:r>
        <w:rPr>
          <w:spacing w:val="-1"/>
          <w:sz w:val="31"/>
        </w:rPr>
        <w:t>按《地基基础设计规范》、《岩土工程勘察规范》等有关规范规定的三级建筑场地；七层以</w:t>
      </w:r>
      <w:r>
        <w:rPr>
          <w:sz w:val="31"/>
        </w:rPr>
        <w:t>下的住宅建筑；小型公共建筑及小型工业厂房场地的勘察；</w:t>
      </w:r>
    </w:p>
    <w:p>
      <w:pPr>
        <w:pStyle w:val="ListParagraph"/>
        <w:numPr>
          <w:ilvl w:val="0"/>
          <w:numId w:val="14"/>
        </w:numPr>
        <w:tabs>
          <w:tab w:val="left" w:pos="1952"/>
        </w:tabs>
        <w:spacing w:before="0" w:after="0" w:line="396" w:lineRule="exact"/>
        <w:ind w:left="1952" w:right="0" w:hanging="318"/>
        <w:jc w:val="left"/>
        <w:rPr>
          <w:sz w:val="31"/>
        </w:rPr>
      </w:pPr>
      <w:r>
        <w:rPr>
          <w:sz w:val="31"/>
        </w:rPr>
        <w:t>岩土工程条件简单的场地勘察；</w:t>
      </w:r>
    </w:p>
    <w:p>
      <w:pPr>
        <w:pStyle w:val="ListParagraph"/>
        <w:numPr>
          <w:ilvl w:val="0"/>
          <w:numId w:val="14"/>
        </w:numPr>
        <w:tabs>
          <w:tab w:val="left" w:pos="1952"/>
        </w:tabs>
        <w:spacing w:before="71" w:after="0" w:line="240" w:lineRule="auto"/>
        <w:ind w:left="1952" w:right="0" w:hanging="318"/>
        <w:jc w:val="left"/>
        <w:rPr>
          <w:sz w:val="31"/>
        </w:rPr>
      </w:pPr>
      <w:r>
        <w:rPr>
          <w:spacing w:val="-13"/>
          <w:sz w:val="31"/>
        </w:rPr>
        <w:t xml:space="preserve">抗震设防烈度 </w:t>
      </w:r>
      <w:r>
        <w:rPr>
          <w:sz w:val="31"/>
        </w:rPr>
        <w:t>7</w:t>
      </w:r>
      <w:r>
        <w:rPr>
          <w:spacing w:val="-9"/>
          <w:sz w:val="31"/>
        </w:rPr>
        <w:t xml:space="preserve"> 度及以下地区，无环境岩土工程问题的场地的勘察；</w:t>
      </w:r>
    </w:p>
    <w:p>
      <w:pPr>
        <w:pStyle w:val="ListParagraph"/>
        <w:numPr>
          <w:ilvl w:val="0"/>
          <w:numId w:val="14"/>
        </w:numPr>
        <w:tabs>
          <w:tab w:val="left" w:pos="1952"/>
        </w:tabs>
        <w:spacing w:before="71" w:after="0" w:line="240" w:lineRule="auto"/>
        <w:ind w:left="1952" w:right="0" w:hanging="318"/>
        <w:jc w:val="left"/>
        <w:rPr>
          <w:sz w:val="31"/>
        </w:rPr>
      </w:pPr>
      <w:r>
        <w:rPr>
          <w:sz w:val="31"/>
        </w:rPr>
        <w:t>其他行业设计规模为小型的建设项目的岩土工程勘察。</w:t>
      </w:r>
    </w:p>
    <w:p>
      <w:pPr>
        <w:pStyle w:val="BodyText"/>
        <w:rPr>
          <w:sz w:val="42"/>
        </w:rPr>
      </w:pPr>
    </w:p>
    <w:p>
      <w:pPr>
        <w:spacing w:before="1"/>
        <w:ind w:left="1634" w:right="0" w:firstLine="0"/>
        <w:jc w:val="left"/>
        <w:rPr>
          <w:sz w:val="31"/>
        </w:rPr>
      </w:pPr>
      <w:r>
        <w:rPr>
          <w:sz w:val="31"/>
        </w:rPr>
        <w:t>〖</w:t>
      </w:r>
      <w:r>
        <w:rPr>
          <w:b/>
          <w:sz w:val="31"/>
        </w:rPr>
        <w:t>水文地质勘察</w:t>
      </w:r>
      <w:r>
        <w:rPr>
          <w:sz w:val="31"/>
        </w:rPr>
        <w:t>〗</w:t>
      </w:r>
    </w:p>
    <w:p>
      <w:pPr>
        <w:pStyle w:val="ListParagraph"/>
        <w:numPr>
          <w:ilvl w:val="0"/>
          <w:numId w:val="13"/>
        </w:numPr>
        <w:tabs>
          <w:tab w:val="left" w:pos="1952"/>
        </w:tabs>
        <w:spacing w:before="70" w:after="0" w:line="240" w:lineRule="auto"/>
        <w:ind w:left="1952" w:right="0" w:hanging="318"/>
        <w:jc w:val="left"/>
        <w:rPr>
          <w:sz w:val="31"/>
        </w:rPr>
      </w:pPr>
      <w:r>
        <w:rPr>
          <w:spacing w:val="-7"/>
          <w:sz w:val="31"/>
        </w:rPr>
        <w:t xml:space="preserve">水文地质条件简单，供水量 </w:t>
      </w:r>
      <w:r>
        <w:rPr>
          <w:sz w:val="31"/>
        </w:rPr>
        <w:t>2000m3／d</w:t>
      </w:r>
      <w:r>
        <w:rPr>
          <w:spacing w:val="-9"/>
          <w:sz w:val="31"/>
        </w:rPr>
        <w:t xml:space="preserve"> 以下的工业企业供水水源勘察；</w:t>
      </w:r>
    </w:p>
    <w:p>
      <w:pPr>
        <w:spacing w:after="0" w:line="240" w:lineRule="auto"/>
        <w:jc w:val="left"/>
        <w:rPr>
          <w:sz w:val="31"/>
        </w:rPr>
        <w:sectPr>
          <w:pgSz w:w="17860" w:h="25260"/>
          <w:pgMar w:top="1860" w:right="1300" w:bottom="280" w:left="1520" w:header="708" w:footer="708"/>
          <w:pgNumType w:start="3"/>
          <w:cols w:space="708"/>
        </w:sectPr>
      </w:pPr>
    </w:p>
    <w:p>
      <w:pPr>
        <w:pStyle w:val="ListParagraph"/>
        <w:numPr>
          <w:ilvl w:val="0"/>
          <w:numId w:val="13"/>
        </w:numPr>
        <w:tabs>
          <w:tab w:val="left" w:pos="1952"/>
        </w:tabs>
        <w:spacing w:before="49" w:after="0" w:line="240" w:lineRule="auto"/>
        <w:ind w:left="1952" w:right="0" w:hanging="318"/>
        <w:jc w:val="left"/>
        <w:rPr>
          <w:sz w:val="31"/>
        </w:rPr>
      </w:pPr>
      <w:r>
        <w:rPr>
          <w:sz w:val="31"/>
        </w:rPr>
        <w:t>其他行业设计规模为小型的建设项目的水文地质勘察。</w:t>
      </w:r>
    </w:p>
    <w:p>
      <w:pPr>
        <w:pStyle w:val="BodyText"/>
        <w:spacing w:before="1"/>
        <w:rPr>
          <w:sz w:val="42"/>
        </w:rPr>
      </w:pPr>
    </w:p>
    <w:p>
      <w:pPr>
        <w:spacing w:before="0"/>
        <w:ind w:left="1634" w:right="0" w:firstLine="0"/>
        <w:jc w:val="left"/>
        <w:rPr>
          <w:sz w:val="31"/>
        </w:rPr>
      </w:pPr>
      <w:r>
        <w:rPr>
          <w:sz w:val="31"/>
        </w:rPr>
        <w:t>〖</w:t>
      </w:r>
      <w:r>
        <w:rPr>
          <w:b/>
          <w:sz w:val="31"/>
        </w:rPr>
        <w:t>工程测量</w:t>
      </w:r>
      <w:r>
        <w:rPr>
          <w:sz w:val="31"/>
        </w:rPr>
        <w:t>〗</w:t>
      </w:r>
    </w:p>
    <w:p>
      <w:pPr>
        <w:pStyle w:val="BodyText"/>
        <w:spacing w:before="71"/>
        <w:ind w:left="1634"/>
      </w:pPr>
      <w:r>
        <w:t>1.5km2 以下小城镇规划测量、市政等工程测量；</w:t>
      </w:r>
    </w:p>
    <w:p>
      <w:pPr>
        <w:pStyle w:val="ListParagraph"/>
        <w:numPr>
          <w:ilvl w:val="0"/>
          <w:numId w:val="12"/>
        </w:numPr>
        <w:tabs>
          <w:tab w:val="left" w:pos="1952"/>
        </w:tabs>
        <w:spacing w:before="71" w:after="0" w:line="240" w:lineRule="auto"/>
        <w:ind w:left="1952" w:right="0" w:hanging="318"/>
        <w:jc w:val="left"/>
        <w:rPr>
          <w:sz w:val="31"/>
        </w:rPr>
      </w:pPr>
      <w:r>
        <w:rPr>
          <w:sz w:val="31"/>
        </w:rPr>
        <w:t>小面积控制测量与地形测量；</w:t>
      </w:r>
    </w:p>
    <w:p>
      <w:pPr>
        <w:pStyle w:val="ListParagraph"/>
        <w:numPr>
          <w:ilvl w:val="0"/>
          <w:numId w:val="12"/>
        </w:numPr>
        <w:tabs>
          <w:tab w:val="left" w:pos="1952"/>
        </w:tabs>
        <w:spacing w:before="71" w:after="0" w:line="240" w:lineRule="auto"/>
        <w:ind w:left="1952" w:right="0" w:hanging="318"/>
        <w:jc w:val="left"/>
        <w:rPr>
          <w:sz w:val="31"/>
        </w:rPr>
      </w:pPr>
      <w:r>
        <w:rPr>
          <w:spacing w:val="-3"/>
          <w:sz w:val="31"/>
        </w:rPr>
        <w:t>小型建(构)筑物施工测量、地藉测量；</w:t>
      </w:r>
    </w:p>
    <w:p>
      <w:pPr>
        <w:pStyle w:val="ListParagraph"/>
        <w:numPr>
          <w:ilvl w:val="0"/>
          <w:numId w:val="12"/>
        </w:numPr>
        <w:tabs>
          <w:tab w:val="left" w:pos="1952"/>
        </w:tabs>
        <w:spacing w:before="71" w:after="0" w:line="240" w:lineRule="auto"/>
        <w:ind w:left="1952" w:right="0" w:hanging="318"/>
        <w:jc w:val="left"/>
        <w:rPr>
          <w:sz w:val="31"/>
        </w:rPr>
      </w:pPr>
      <w:r>
        <w:rPr>
          <w:sz w:val="31"/>
        </w:rPr>
        <w:t>其他行业设计规模为小型的建设项目的工程测量。</w:t>
      </w:r>
    </w:p>
    <w:p>
      <w:pPr>
        <w:spacing w:after="0" w:line="240" w:lineRule="auto"/>
        <w:jc w:val="left"/>
        <w:rPr>
          <w:sz w:val="31"/>
        </w:rPr>
        <w:sectPr>
          <w:pgSz w:w="17860" w:h="25260"/>
          <w:pgMar w:top="1860" w:right="1300" w:bottom="280" w:left="1520" w:header="708" w:footer="708"/>
          <w:pgNumType w:start="4"/>
          <w:cols w:space="708"/>
        </w:sectPr>
      </w:pPr>
    </w:p>
    <w:p>
      <w:pPr>
        <w:pStyle w:val="BodyText"/>
        <w:rPr>
          <w:sz w:val="20"/>
        </w:rPr>
      </w:pPr>
    </w:p>
    <w:p>
      <w:pPr>
        <w:pStyle w:val="BodyText"/>
        <w:rPr>
          <w:sz w:val="20"/>
        </w:rPr>
      </w:pPr>
    </w:p>
    <w:p>
      <w:pPr>
        <w:pStyle w:val="BodyText"/>
        <w:rPr>
          <w:sz w:val="22"/>
        </w:rPr>
      </w:pPr>
    </w:p>
    <w:p>
      <w:pPr>
        <w:pStyle w:val="Heading1"/>
        <w:spacing w:before="32"/>
        <w:ind w:right="1491"/>
      </w:pPr>
      <w:bookmarkStart w:id="1" w:name="_TOC_250024"/>
      <w:bookmarkEnd w:id="1"/>
      <w:r>
        <w:t>二、工程设计行业资质按等级可承担业务范围</w:t>
      </w:r>
    </w:p>
    <w:p>
      <w:pPr>
        <w:pStyle w:val="BodyText"/>
        <w:spacing w:before="3"/>
        <w:rPr>
          <w:b/>
          <w:sz w:val="59"/>
        </w:rPr>
      </w:pPr>
    </w:p>
    <w:p>
      <w:pPr>
        <w:pStyle w:val="BodyText"/>
        <w:ind w:left="1004"/>
      </w:pPr>
      <w:r>
        <w:t>取得工程设计行业资质的单位允许承担的业务范围：</w:t>
      </w:r>
    </w:p>
    <w:p>
      <w:pPr>
        <w:pStyle w:val="BodyText"/>
        <w:spacing w:before="5"/>
        <w:rPr>
          <w:sz w:val="38"/>
        </w:rPr>
      </w:pPr>
    </w:p>
    <w:p>
      <w:pPr>
        <w:pStyle w:val="BodyText"/>
        <w:ind w:left="1004"/>
      </w:pPr>
      <w:r>
        <w:rPr>
          <w:rFonts w:ascii="Arial" w:eastAsia="Arial"/>
        </w:rPr>
        <w:t>------</w:t>
      </w:r>
      <w:r>
        <w:t>甲级工程设计单位承担相应行业建设项目的工程设计范围和地区不受限制。</w:t>
      </w:r>
    </w:p>
    <w:p>
      <w:pPr>
        <w:pStyle w:val="BodyText"/>
        <w:spacing w:before="5"/>
        <w:rPr>
          <w:sz w:val="38"/>
        </w:rPr>
      </w:pPr>
    </w:p>
    <w:p>
      <w:pPr>
        <w:pStyle w:val="BodyText"/>
        <w:spacing w:line="283" w:lineRule="auto"/>
        <w:ind w:left="370" w:right="425" w:firstLine="633"/>
      </w:pPr>
      <w:r>
        <w:rPr>
          <w:rFonts w:ascii="Arial" w:eastAsia="Arial"/>
          <w:spacing w:val="-3"/>
        </w:rPr>
        <w:t>------</w:t>
      </w:r>
      <w:r>
        <w:t>乙级工程设计单位可承担相应行业的中、小型建设项目的工程设计任务（</w:t>
      </w:r>
      <w:r>
        <w:rPr>
          <w:spacing w:val="-2"/>
        </w:rPr>
        <w:t xml:space="preserve">各行业建设项目设计 </w:t>
      </w:r>
      <w:r>
        <w:rPr>
          <w:spacing w:val="-11"/>
        </w:rPr>
        <w:t xml:space="preserve">规模划分见附表 </w:t>
      </w:r>
      <w:r>
        <w:rPr>
          <w:rFonts w:ascii="Arial" w:eastAsia="Arial"/>
        </w:rPr>
        <w:t>2</w:t>
      </w:r>
      <w:r>
        <w:t>），承担工程设计任务的地区不受限制。</w:t>
      </w:r>
    </w:p>
    <w:p>
      <w:pPr>
        <w:pStyle w:val="BodyText"/>
        <w:spacing w:before="8"/>
        <w:rPr>
          <w:sz w:val="32"/>
        </w:rPr>
      </w:pPr>
    </w:p>
    <w:p>
      <w:pPr>
        <w:pStyle w:val="BodyText"/>
        <w:spacing w:line="283" w:lineRule="auto"/>
        <w:ind w:left="370" w:right="425" w:firstLine="633"/>
      </w:pPr>
      <w:r>
        <w:rPr>
          <w:rFonts w:ascii="Arial" w:eastAsia="Arial"/>
          <w:spacing w:val="-3"/>
        </w:rPr>
        <w:t>------</w:t>
      </w:r>
      <w:r>
        <w:t>丙级工程设计单位可承担相应行业的小型建设项目的工程设计任务（</w:t>
      </w:r>
      <w:r>
        <w:rPr>
          <w:spacing w:val="-2"/>
        </w:rPr>
        <w:t xml:space="preserve">各行业建设项目设计规模 </w:t>
      </w:r>
      <w:r>
        <w:rPr>
          <w:spacing w:val="-14"/>
        </w:rPr>
        <w:t xml:space="preserve">划分见附表 </w:t>
      </w:r>
      <w:r>
        <w:rPr>
          <w:rFonts w:ascii="Arial" w:eastAsia="Arial"/>
        </w:rPr>
        <w:t>2</w:t>
      </w:r>
      <w:r>
        <w:t>）。承担工程设计限定在省、自治区、直辖市所辖行政区范围内。</w:t>
      </w:r>
    </w:p>
    <w:p>
      <w:pPr>
        <w:pStyle w:val="BodyText"/>
        <w:spacing w:before="9"/>
        <w:rPr>
          <w:sz w:val="32"/>
        </w:rPr>
      </w:pPr>
    </w:p>
    <w:p>
      <w:pPr>
        <w:pStyle w:val="BodyText"/>
        <w:spacing w:before="1" w:line="283" w:lineRule="auto"/>
        <w:ind w:left="370" w:right="324" w:firstLine="720"/>
      </w:pPr>
      <w:r>
        <w:rPr>
          <w:spacing w:val="-1"/>
        </w:rPr>
        <w:t xml:space="preserve">具有甲、乙级资质的单位，可承担相应的咨询业务，除特殊规定外，还可承担相应的工程设计专项 </w:t>
      </w:r>
      <w:r>
        <w:t>资质的业务。</w:t>
      </w:r>
    </w:p>
    <w:p>
      <w:pPr>
        <w:spacing w:after="0" w:line="283" w:lineRule="auto"/>
        <w:sectPr>
          <w:pgSz w:w="17860" w:h="25260"/>
          <w:pgMar w:top="2420" w:right="1300" w:bottom="280" w:left="1520" w:header="708" w:footer="708"/>
          <w:pgNumType w:start="5"/>
          <w:cols w:space="708"/>
        </w:sectPr>
      </w:pPr>
    </w:p>
    <w:p>
      <w:pPr>
        <w:pStyle w:val="BodyText"/>
        <w:rPr>
          <w:sz w:val="20"/>
        </w:rPr>
      </w:pPr>
      <w:r>
        <w:drawing>
          <wp:anchor distT="0" distB="0" distL="0" distR="0" simplePos="0" relativeHeight="251658240" behindDoc="1" locked="0" layoutInCell="1" allowOverlap="1">
            <wp:simplePos x="0" y="0"/>
            <wp:positionH relativeFrom="page">
              <wp:posOffset>1143000</wp:posOffset>
            </wp:positionH>
            <wp:positionV relativeFrom="page">
              <wp:posOffset>5461000</wp:posOffset>
            </wp:positionV>
            <wp:extent cx="9197149" cy="843705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197149" cy="8437054"/>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9"/>
        </w:rPr>
      </w:pPr>
    </w:p>
    <w:p>
      <w:pPr>
        <w:spacing w:before="102"/>
        <w:ind w:left="370" w:right="0" w:firstLine="0"/>
        <w:jc w:val="left"/>
        <w:rPr>
          <w:sz w:val="42"/>
        </w:rPr>
      </w:pPr>
      <w:r>
        <w:rPr>
          <w:sz w:val="42"/>
        </w:rPr>
        <w:t xml:space="preserve">附表 </w:t>
      </w:r>
      <w:r>
        <w:rPr>
          <w:rFonts w:ascii="Arial" w:eastAsia="Arial"/>
          <w:sz w:val="42"/>
        </w:rPr>
        <w:t>1</w:t>
      </w:r>
      <w:r>
        <w:rPr>
          <w:sz w:val="42"/>
        </w:rPr>
        <w:t>：工程设计行业划分表</w:t>
      </w:r>
    </w:p>
    <w:p>
      <w:pPr>
        <w:pStyle w:val="BodyText"/>
        <w:rPr>
          <w:sz w:val="20"/>
        </w:rPr>
      </w:pPr>
    </w:p>
    <w:p>
      <w:pPr>
        <w:pStyle w:val="BodyText"/>
        <w:rPr>
          <w:sz w:val="20"/>
        </w:rPr>
      </w:pPr>
    </w:p>
    <w:p>
      <w:pPr>
        <w:pStyle w:val="BodyText"/>
        <w:spacing w:before="10"/>
        <w:rPr>
          <w:sz w:val="23"/>
        </w:rPr>
      </w:pPr>
    </w:p>
    <w:tbl>
      <w:tblPr>
        <w:tblStyle w:val="TableNormal0"/>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3"/>
        <w:gridCol w:w="3659"/>
        <w:gridCol w:w="5640"/>
      </w:tblGrid>
      <w:tr>
        <w:tblPrEx>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00"/>
          <w:jc w:val="left"/>
        </w:trPr>
        <w:tc>
          <w:tcPr>
            <w:tcW w:w="733" w:type="dxa"/>
          </w:tcPr>
          <w:p>
            <w:pPr>
              <w:pStyle w:val="TableParagraph"/>
              <w:rPr>
                <w:rFonts w:ascii="Times New Roman"/>
                <w:sz w:val="32"/>
              </w:rPr>
            </w:pPr>
          </w:p>
        </w:tc>
        <w:tc>
          <w:tcPr>
            <w:tcW w:w="3659" w:type="dxa"/>
          </w:tcPr>
          <w:p>
            <w:pPr>
              <w:pStyle w:val="TableParagraph"/>
              <w:spacing w:before="1"/>
              <w:ind w:left="48"/>
              <w:rPr>
                <w:b/>
                <w:sz w:val="42"/>
              </w:rPr>
            </w:pPr>
            <w:r>
              <w:rPr>
                <w:b/>
                <w:sz w:val="42"/>
              </w:rPr>
              <w:t xml:space="preserve">附表 </w:t>
            </w:r>
            <w:r>
              <w:rPr>
                <w:rFonts w:ascii="Times New Roman" w:eastAsia="Times New Roman"/>
                <w:b/>
                <w:sz w:val="42"/>
              </w:rPr>
              <w:t>1</w:t>
            </w:r>
            <w:r>
              <w:rPr>
                <w:b/>
                <w:sz w:val="42"/>
              </w:rPr>
              <w:t>：</w:t>
            </w:r>
          </w:p>
        </w:tc>
        <w:tc>
          <w:tcPr>
            <w:tcW w:w="5640" w:type="dxa"/>
          </w:tcPr>
          <w:p>
            <w:pPr>
              <w:pStyle w:val="TableParagraph"/>
              <w:rPr>
                <w:sz w:val="42"/>
              </w:rPr>
            </w:pPr>
          </w:p>
          <w:p>
            <w:pPr>
              <w:pStyle w:val="TableParagraph"/>
              <w:rPr>
                <w:sz w:val="42"/>
              </w:rPr>
            </w:pPr>
          </w:p>
          <w:p>
            <w:pPr>
              <w:pStyle w:val="TableParagraph"/>
              <w:spacing w:before="286"/>
              <w:ind w:left="933"/>
              <w:rPr>
                <w:rFonts w:ascii="幼圆" w:eastAsia="幼圆" w:hint="eastAsia"/>
                <w:sz w:val="42"/>
              </w:rPr>
            </w:pPr>
            <w:r>
              <w:rPr>
                <w:rFonts w:ascii="幼圆" w:eastAsia="幼圆" w:hint="eastAsia"/>
                <w:sz w:val="42"/>
              </w:rPr>
              <w:t>工程设计行业划分表</w:t>
            </w:r>
          </w:p>
        </w:tc>
      </w:tr>
      <w:tr>
        <w:tblPrEx>
          <w:tblW w:w="0" w:type="auto"/>
          <w:jc w:val="left"/>
          <w:tblInd w:w="316" w:type="dxa"/>
          <w:tblLayout w:type="fixed"/>
          <w:tblCellMar>
            <w:top w:w="0" w:type="dxa"/>
            <w:left w:w="0" w:type="dxa"/>
            <w:bottom w:w="0" w:type="dxa"/>
            <w:right w:w="0" w:type="dxa"/>
          </w:tblCellMar>
          <w:tblLook w:val="01E0"/>
        </w:tblPrEx>
        <w:trPr>
          <w:trHeight w:val="1503"/>
          <w:jc w:val="left"/>
        </w:trPr>
        <w:tc>
          <w:tcPr>
            <w:tcW w:w="733" w:type="dxa"/>
          </w:tcPr>
          <w:p>
            <w:pPr>
              <w:pStyle w:val="TableParagraph"/>
              <w:spacing w:before="6"/>
              <w:rPr>
                <w:sz w:val="31"/>
              </w:rPr>
            </w:pPr>
          </w:p>
          <w:p>
            <w:pPr>
              <w:pStyle w:val="TableParagraph"/>
              <w:ind w:left="50"/>
              <w:rPr>
                <w:sz w:val="31"/>
              </w:rPr>
            </w:pPr>
            <w:r>
              <w:rPr>
                <w:sz w:val="31"/>
              </w:rPr>
              <w:t>序号</w:t>
            </w:r>
          </w:p>
          <w:p>
            <w:pPr>
              <w:pStyle w:val="TableParagraph"/>
              <w:spacing w:before="204"/>
              <w:ind w:left="50"/>
              <w:rPr>
                <w:sz w:val="31"/>
              </w:rPr>
            </w:pPr>
            <w:r>
              <w:rPr>
                <w:w w:val="102"/>
                <w:sz w:val="31"/>
              </w:rPr>
              <w:t>1</w:t>
            </w:r>
          </w:p>
        </w:tc>
        <w:tc>
          <w:tcPr>
            <w:tcW w:w="3659" w:type="dxa"/>
          </w:tcPr>
          <w:p>
            <w:pPr>
              <w:pStyle w:val="TableParagraph"/>
              <w:spacing w:before="201" w:line="600" w:lineRule="atLeast"/>
              <w:ind w:left="822" w:right="2202"/>
              <w:rPr>
                <w:sz w:val="31"/>
              </w:rPr>
            </w:pPr>
            <w:r>
              <w:rPr>
                <w:sz w:val="31"/>
              </w:rPr>
              <w:t>行业煤炭</w:t>
            </w:r>
          </w:p>
        </w:tc>
        <w:tc>
          <w:tcPr>
            <w:tcW w:w="5640" w:type="dxa"/>
          </w:tcPr>
          <w:p>
            <w:pPr>
              <w:pStyle w:val="TableParagraph"/>
              <w:spacing w:before="6"/>
              <w:rPr>
                <w:sz w:val="31"/>
              </w:rPr>
            </w:pPr>
          </w:p>
          <w:p>
            <w:pPr>
              <w:pStyle w:val="TableParagraph"/>
              <w:ind w:left="1153"/>
              <w:rPr>
                <w:sz w:val="31"/>
              </w:rPr>
            </w:pPr>
            <w:r>
              <w:rPr>
                <w:sz w:val="31"/>
              </w:rPr>
              <w:t>备注</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733" w:type="dxa"/>
          </w:tcPr>
          <w:p>
            <w:pPr>
              <w:pStyle w:val="TableParagraph"/>
              <w:spacing w:before="106"/>
              <w:ind w:left="50"/>
              <w:rPr>
                <w:sz w:val="31"/>
              </w:rPr>
            </w:pPr>
            <w:r>
              <w:rPr>
                <w:w w:val="102"/>
                <w:sz w:val="31"/>
              </w:rPr>
              <w:t>2</w:t>
            </w:r>
          </w:p>
        </w:tc>
        <w:tc>
          <w:tcPr>
            <w:tcW w:w="3659" w:type="dxa"/>
          </w:tcPr>
          <w:p>
            <w:pPr>
              <w:pStyle w:val="TableParagraph"/>
              <w:spacing w:before="106"/>
              <w:ind w:right="933"/>
              <w:jc w:val="right"/>
              <w:rPr>
                <w:sz w:val="31"/>
              </w:rPr>
            </w:pPr>
            <w:r>
              <w:rPr>
                <w:sz w:val="31"/>
              </w:rPr>
              <w:t>化工石化医药</w:t>
            </w:r>
          </w:p>
        </w:tc>
        <w:tc>
          <w:tcPr>
            <w:tcW w:w="5640" w:type="dxa"/>
          </w:tcPr>
          <w:p>
            <w:pPr>
              <w:pStyle w:val="TableParagraph"/>
              <w:spacing w:before="106"/>
              <w:ind w:left="1153"/>
              <w:rPr>
                <w:sz w:val="31"/>
              </w:rPr>
            </w:pPr>
            <w:r>
              <w:rPr>
                <w:sz w:val="31"/>
              </w:rPr>
              <w:t>含原石化、化工、医药</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733" w:type="dxa"/>
          </w:tcPr>
          <w:p>
            <w:pPr>
              <w:pStyle w:val="TableParagraph"/>
              <w:spacing w:before="104"/>
              <w:ind w:left="50"/>
              <w:rPr>
                <w:sz w:val="31"/>
              </w:rPr>
            </w:pPr>
            <w:r>
              <w:rPr>
                <w:w w:val="102"/>
                <w:sz w:val="31"/>
              </w:rPr>
              <w:t>3</w:t>
            </w:r>
          </w:p>
        </w:tc>
        <w:tc>
          <w:tcPr>
            <w:tcW w:w="3659" w:type="dxa"/>
          </w:tcPr>
          <w:p>
            <w:pPr>
              <w:pStyle w:val="TableParagraph"/>
              <w:spacing w:before="104"/>
              <w:ind w:left="822"/>
              <w:rPr>
                <w:sz w:val="31"/>
              </w:rPr>
            </w:pPr>
            <w:r>
              <w:rPr>
                <w:sz w:val="31"/>
              </w:rPr>
              <w:t>石油天然气</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733" w:type="dxa"/>
          </w:tcPr>
          <w:p>
            <w:pPr>
              <w:pStyle w:val="TableParagraph"/>
              <w:spacing w:before="106"/>
              <w:ind w:left="50"/>
              <w:rPr>
                <w:sz w:val="31"/>
              </w:rPr>
            </w:pPr>
            <w:r>
              <w:rPr>
                <w:w w:val="102"/>
                <w:sz w:val="31"/>
              </w:rPr>
              <w:t>4</w:t>
            </w:r>
          </w:p>
        </w:tc>
        <w:tc>
          <w:tcPr>
            <w:tcW w:w="3659" w:type="dxa"/>
          </w:tcPr>
          <w:p>
            <w:pPr>
              <w:pStyle w:val="TableParagraph"/>
              <w:spacing w:before="106"/>
              <w:ind w:left="822"/>
              <w:rPr>
                <w:sz w:val="31"/>
              </w:rPr>
            </w:pPr>
            <w:r>
              <w:rPr>
                <w:sz w:val="31"/>
              </w:rPr>
              <w:t>电力</w:t>
            </w:r>
          </w:p>
        </w:tc>
        <w:tc>
          <w:tcPr>
            <w:tcW w:w="5640" w:type="dxa"/>
          </w:tcPr>
          <w:p>
            <w:pPr>
              <w:pStyle w:val="TableParagraph"/>
              <w:spacing w:before="106"/>
              <w:ind w:right="49"/>
              <w:jc w:val="right"/>
              <w:rPr>
                <w:sz w:val="31"/>
              </w:rPr>
            </w:pPr>
            <w:r>
              <w:rPr>
                <w:sz w:val="31"/>
              </w:rPr>
              <w:t>含原火电、水电、核电、新能源</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4"/>
              <w:ind w:left="50"/>
              <w:rPr>
                <w:sz w:val="31"/>
              </w:rPr>
            </w:pPr>
            <w:r>
              <w:rPr>
                <w:w w:val="102"/>
                <w:sz w:val="31"/>
              </w:rPr>
              <w:t>5</w:t>
            </w:r>
          </w:p>
        </w:tc>
        <w:tc>
          <w:tcPr>
            <w:tcW w:w="3659" w:type="dxa"/>
          </w:tcPr>
          <w:p>
            <w:pPr>
              <w:pStyle w:val="TableParagraph"/>
              <w:spacing w:before="104"/>
              <w:ind w:left="822"/>
              <w:rPr>
                <w:sz w:val="31"/>
              </w:rPr>
            </w:pPr>
            <w:r>
              <w:rPr>
                <w:sz w:val="31"/>
              </w:rPr>
              <w:t>冶金</w:t>
            </w:r>
          </w:p>
        </w:tc>
        <w:tc>
          <w:tcPr>
            <w:tcW w:w="5640" w:type="dxa"/>
          </w:tcPr>
          <w:p>
            <w:pPr>
              <w:pStyle w:val="TableParagraph"/>
              <w:spacing w:before="104"/>
              <w:ind w:left="1153"/>
              <w:rPr>
                <w:sz w:val="31"/>
              </w:rPr>
            </w:pPr>
            <w:r>
              <w:rPr>
                <w:sz w:val="31"/>
              </w:rPr>
              <w:t>含原冶金、有色、黄金</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6"/>
              <w:ind w:left="50"/>
              <w:rPr>
                <w:sz w:val="31"/>
              </w:rPr>
            </w:pPr>
            <w:r>
              <w:rPr>
                <w:w w:val="102"/>
                <w:sz w:val="31"/>
              </w:rPr>
              <w:t>6</w:t>
            </w:r>
          </w:p>
        </w:tc>
        <w:tc>
          <w:tcPr>
            <w:tcW w:w="3659" w:type="dxa"/>
          </w:tcPr>
          <w:p>
            <w:pPr>
              <w:pStyle w:val="TableParagraph"/>
              <w:spacing w:before="106"/>
              <w:ind w:left="822"/>
              <w:rPr>
                <w:sz w:val="31"/>
              </w:rPr>
            </w:pPr>
            <w:r>
              <w:rPr>
                <w:sz w:val="31"/>
              </w:rPr>
              <w:t>军工</w:t>
            </w:r>
          </w:p>
        </w:tc>
        <w:tc>
          <w:tcPr>
            <w:tcW w:w="5640" w:type="dxa"/>
          </w:tcPr>
          <w:p>
            <w:pPr>
              <w:pStyle w:val="TableParagraph"/>
              <w:spacing w:before="106"/>
              <w:ind w:left="1153"/>
              <w:rPr>
                <w:sz w:val="31"/>
              </w:rPr>
            </w:pPr>
            <w:r>
              <w:rPr>
                <w:sz w:val="31"/>
              </w:rPr>
              <w:t>含原航天、航空、兵器、船舶</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4"/>
              <w:ind w:left="50"/>
              <w:rPr>
                <w:sz w:val="31"/>
              </w:rPr>
            </w:pPr>
            <w:r>
              <w:rPr>
                <w:w w:val="102"/>
                <w:sz w:val="31"/>
              </w:rPr>
              <w:t>7</w:t>
            </w:r>
          </w:p>
        </w:tc>
        <w:tc>
          <w:tcPr>
            <w:tcW w:w="3659" w:type="dxa"/>
          </w:tcPr>
          <w:p>
            <w:pPr>
              <w:pStyle w:val="TableParagraph"/>
              <w:spacing w:before="104"/>
              <w:ind w:left="822"/>
              <w:rPr>
                <w:sz w:val="31"/>
              </w:rPr>
            </w:pPr>
            <w:r>
              <w:rPr>
                <w:sz w:val="31"/>
              </w:rPr>
              <w:t>机械</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6"/>
              <w:ind w:left="50"/>
              <w:rPr>
                <w:sz w:val="31"/>
              </w:rPr>
            </w:pPr>
            <w:r>
              <w:rPr>
                <w:w w:val="102"/>
                <w:sz w:val="31"/>
              </w:rPr>
              <w:t>8</w:t>
            </w:r>
          </w:p>
        </w:tc>
        <w:tc>
          <w:tcPr>
            <w:tcW w:w="3659" w:type="dxa"/>
          </w:tcPr>
          <w:p>
            <w:pPr>
              <w:pStyle w:val="TableParagraph"/>
              <w:spacing w:before="106"/>
              <w:ind w:left="822"/>
              <w:rPr>
                <w:sz w:val="31"/>
              </w:rPr>
            </w:pPr>
            <w:r>
              <w:rPr>
                <w:sz w:val="31"/>
              </w:rPr>
              <w:t>商物粮</w:t>
            </w:r>
          </w:p>
        </w:tc>
        <w:tc>
          <w:tcPr>
            <w:tcW w:w="5640" w:type="dxa"/>
          </w:tcPr>
          <w:p>
            <w:pPr>
              <w:pStyle w:val="TableParagraph"/>
              <w:spacing w:before="106"/>
              <w:ind w:left="1153"/>
              <w:rPr>
                <w:sz w:val="31"/>
              </w:rPr>
            </w:pPr>
            <w:r>
              <w:rPr>
                <w:sz w:val="31"/>
              </w:rPr>
              <w:t>含原商业、物资、粮食</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733" w:type="dxa"/>
          </w:tcPr>
          <w:p>
            <w:pPr>
              <w:pStyle w:val="TableParagraph"/>
              <w:spacing w:before="104"/>
              <w:ind w:left="50"/>
              <w:rPr>
                <w:sz w:val="31"/>
              </w:rPr>
            </w:pPr>
            <w:r>
              <w:rPr>
                <w:w w:val="102"/>
                <w:sz w:val="31"/>
              </w:rPr>
              <w:t>9</w:t>
            </w:r>
          </w:p>
        </w:tc>
        <w:tc>
          <w:tcPr>
            <w:tcW w:w="3659" w:type="dxa"/>
          </w:tcPr>
          <w:p>
            <w:pPr>
              <w:pStyle w:val="TableParagraph"/>
              <w:spacing w:before="104"/>
              <w:ind w:left="822"/>
              <w:rPr>
                <w:sz w:val="31"/>
              </w:rPr>
            </w:pPr>
            <w:r>
              <w:rPr>
                <w:sz w:val="31"/>
              </w:rPr>
              <w:t>核工业</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6"/>
              <w:ind w:left="50"/>
              <w:rPr>
                <w:sz w:val="31"/>
              </w:rPr>
            </w:pPr>
            <w:r>
              <w:rPr>
                <w:sz w:val="31"/>
              </w:rPr>
              <w:t>10</w:t>
            </w:r>
          </w:p>
        </w:tc>
        <w:tc>
          <w:tcPr>
            <w:tcW w:w="3659" w:type="dxa"/>
          </w:tcPr>
          <w:p>
            <w:pPr>
              <w:pStyle w:val="TableParagraph"/>
              <w:spacing w:before="106"/>
              <w:ind w:right="933"/>
              <w:jc w:val="right"/>
              <w:rPr>
                <w:sz w:val="31"/>
              </w:rPr>
            </w:pPr>
            <w:r>
              <w:rPr>
                <w:sz w:val="31"/>
              </w:rPr>
              <w:t>电子通信广电</w:t>
            </w:r>
          </w:p>
        </w:tc>
        <w:tc>
          <w:tcPr>
            <w:tcW w:w="5640" w:type="dxa"/>
          </w:tcPr>
          <w:p>
            <w:pPr>
              <w:pStyle w:val="TableParagraph"/>
              <w:spacing w:before="106"/>
              <w:ind w:right="49"/>
              <w:jc w:val="right"/>
              <w:rPr>
                <w:sz w:val="31"/>
              </w:rPr>
            </w:pPr>
            <w:r>
              <w:rPr>
                <w:sz w:val="31"/>
              </w:rPr>
              <w:t>含原电子、通信、广播电影电视</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733" w:type="dxa"/>
          </w:tcPr>
          <w:p>
            <w:pPr>
              <w:pStyle w:val="TableParagraph"/>
              <w:spacing w:before="104"/>
              <w:ind w:left="50"/>
              <w:rPr>
                <w:sz w:val="31"/>
              </w:rPr>
            </w:pPr>
            <w:r>
              <w:rPr>
                <w:sz w:val="31"/>
              </w:rPr>
              <w:t>11</w:t>
            </w:r>
          </w:p>
        </w:tc>
        <w:tc>
          <w:tcPr>
            <w:tcW w:w="3659" w:type="dxa"/>
          </w:tcPr>
          <w:p>
            <w:pPr>
              <w:pStyle w:val="TableParagraph"/>
              <w:spacing w:before="104"/>
              <w:ind w:left="822"/>
              <w:rPr>
                <w:sz w:val="31"/>
              </w:rPr>
            </w:pPr>
            <w:r>
              <w:rPr>
                <w:sz w:val="31"/>
              </w:rPr>
              <w:t>轻纺</w:t>
            </w:r>
          </w:p>
        </w:tc>
        <w:tc>
          <w:tcPr>
            <w:tcW w:w="5640" w:type="dxa"/>
          </w:tcPr>
          <w:p>
            <w:pPr>
              <w:pStyle w:val="TableParagraph"/>
              <w:spacing w:before="104"/>
              <w:ind w:left="1153"/>
              <w:rPr>
                <w:sz w:val="31"/>
              </w:rPr>
            </w:pPr>
            <w:r>
              <w:rPr>
                <w:sz w:val="31"/>
              </w:rPr>
              <w:t>含原轻工、纺织</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733" w:type="dxa"/>
          </w:tcPr>
          <w:p>
            <w:pPr>
              <w:pStyle w:val="TableParagraph"/>
              <w:spacing w:before="106"/>
              <w:ind w:left="50"/>
              <w:rPr>
                <w:sz w:val="31"/>
              </w:rPr>
            </w:pPr>
            <w:r>
              <w:rPr>
                <w:sz w:val="31"/>
              </w:rPr>
              <w:t>12</w:t>
            </w:r>
          </w:p>
        </w:tc>
        <w:tc>
          <w:tcPr>
            <w:tcW w:w="3659" w:type="dxa"/>
          </w:tcPr>
          <w:p>
            <w:pPr>
              <w:pStyle w:val="TableParagraph"/>
              <w:spacing w:before="106"/>
              <w:ind w:left="822"/>
              <w:rPr>
                <w:sz w:val="31"/>
              </w:rPr>
            </w:pPr>
            <w:r>
              <w:rPr>
                <w:sz w:val="31"/>
              </w:rPr>
              <w:t>建材</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4"/>
              <w:ind w:left="50"/>
              <w:rPr>
                <w:sz w:val="31"/>
              </w:rPr>
            </w:pPr>
            <w:r>
              <w:rPr>
                <w:sz w:val="31"/>
              </w:rPr>
              <w:t>13</w:t>
            </w:r>
          </w:p>
        </w:tc>
        <w:tc>
          <w:tcPr>
            <w:tcW w:w="3659" w:type="dxa"/>
          </w:tcPr>
          <w:p>
            <w:pPr>
              <w:pStyle w:val="TableParagraph"/>
              <w:spacing w:before="104"/>
              <w:ind w:left="822"/>
              <w:rPr>
                <w:sz w:val="31"/>
              </w:rPr>
            </w:pPr>
            <w:r>
              <w:rPr>
                <w:sz w:val="31"/>
              </w:rPr>
              <w:t>铁道</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6"/>
              <w:ind w:left="50"/>
              <w:rPr>
                <w:sz w:val="31"/>
              </w:rPr>
            </w:pPr>
            <w:r>
              <w:rPr>
                <w:sz w:val="31"/>
              </w:rPr>
              <w:t>14</w:t>
            </w:r>
          </w:p>
        </w:tc>
        <w:tc>
          <w:tcPr>
            <w:tcW w:w="3659" w:type="dxa"/>
          </w:tcPr>
          <w:p>
            <w:pPr>
              <w:pStyle w:val="TableParagraph"/>
              <w:spacing w:before="106"/>
              <w:ind w:left="822"/>
              <w:rPr>
                <w:sz w:val="31"/>
              </w:rPr>
            </w:pPr>
            <w:r>
              <w:rPr>
                <w:sz w:val="31"/>
              </w:rPr>
              <w:t>公路</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4"/>
              <w:ind w:left="50"/>
              <w:rPr>
                <w:sz w:val="31"/>
              </w:rPr>
            </w:pPr>
            <w:r>
              <w:rPr>
                <w:sz w:val="31"/>
              </w:rPr>
              <w:t>15</w:t>
            </w:r>
          </w:p>
        </w:tc>
        <w:tc>
          <w:tcPr>
            <w:tcW w:w="3659" w:type="dxa"/>
          </w:tcPr>
          <w:p>
            <w:pPr>
              <w:pStyle w:val="TableParagraph"/>
              <w:spacing w:before="104"/>
              <w:ind w:left="822"/>
              <w:rPr>
                <w:sz w:val="31"/>
              </w:rPr>
            </w:pPr>
            <w:r>
              <w:rPr>
                <w:sz w:val="31"/>
              </w:rPr>
              <w:t>水运</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6"/>
              <w:ind w:left="50"/>
              <w:rPr>
                <w:sz w:val="31"/>
              </w:rPr>
            </w:pPr>
            <w:r>
              <w:rPr>
                <w:sz w:val="31"/>
              </w:rPr>
              <w:t>16</w:t>
            </w:r>
          </w:p>
        </w:tc>
        <w:tc>
          <w:tcPr>
            <w:tcW w:w="3659" w:type="dxa"/>
          </w:tcPr>
          <w:p>
            <w:pPr>
              <w:pStyle w:val="TableParagraph"/>
              <w:spacing w:before="106"/>
              <w:ind w:left="822"/>
              <w:rPr>
                <w:sz w:val="31"/>
              </w:rPr>
            </w:pPr>
            <w:r>
              <w:rPr>
                <w:sz w:val="31"/>
              </w:rPr>
              <w:t>民航</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4"/>
              <w:ind w:left="50"/>
              <w:rPr>
                <w:sz w:val="31"/>
              </w:rPr>
            </w:pPr>
            <w:r>
              <w:rPr>
                <w:sz w:val="31"/>
              </w:rPr>
              <w:t>17</w:t>
            </w:r>
          </w:p>
        </w:tc>
        <w:tc>
          <w:tcPr>
            <w:tcW w:w="3659" w:type="dxa"/>
          </w:tcPr>
          <w:p>
            <w:pPr>
              <w:pStyle w:val="TableParagraph"/>
              <w:spacing w:before="104"/>
              <w:ind w:left="822"/>
              <w:rPr>
                <w:sz w:val="31"/>
              </w:rPr>
            </w:pPr>
            <w:r>
              <w:rPr>
                <w:sz w:val="31"/>
              </w:rPr>
              <w:t>市政公用</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6"/>
              <w:ind w:left="50"/>
              <w:rPr>
                <w:sz w:val="31"/>
              </w:rPr>
            </w:pPr>
            <w:r>
              <w:rPr>
                <w:sz w:val="31"/>
              </w:rPr>
              <w:t>18</w:t>
            </w:r>
          </w:p>
        </w:tc>
        <w:tc>
          <w:tcPr>
            <w:tcW w:w="3659" w:type="dxa"/>
          </w:tcPr>
          <w:p>
            <w:pPr>
              <w:pStyle w:val="TableParagraph"/>
              <w:spacing w:before="106"/>
              <w:ind w:left="822"/>
              <w:rPr>
                <w:sz w:val="31"/>
              </w:rPr>
            </w:pPr>
            <w:r>
              <w:rPr>
                <w:sz w:val="31"/>
              </w:rPr>
              <w:t>海洋</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733" w:type="dxa"/>
          </w:tcPr>
          <w:p>
            <w:pPr>
              <w:pStyle w:val="TableParagraph"/>
              <w:spacing w:before="104"/>
              <w:ind w:left="50"/>
              <w:rPr>
                <w:sz w:val="31"/>
              </w:rPr>
            </w:pPr>
            <w:r>
              <w:rPr>
                <w:sz w:val="31"/>
              </w:rPr>
              <w:t>19</w:t>
            </w:r>
          </w:p>
        </w:tc>
        <w:tc>
          <w:tcPr>
            <w:tcW w:w="3659" w:type="dxa"/>
          </w:tcPr>
          <w:p>
            <w:pPr>
              <w:pStyle w:val="TableParagraph"/>
              <w:spacing w:before="104"/>
              <w:ind w:left="822"/>
              <w:rPr>
                <w:sz w:val="31"/>
              </w:rPr>
            </w:pPr>
            <w:r>
              <w:rPr>
                <w:sz w:val="31"/>
              </w:rPr>
              <w:t>水利</w:t>
            </w:r>
          </w:p>
        </w:tc>
        <w:tc>
          <w:tcPr>
            <w:tcW w:w="5640"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733" w:type="dxa"/>
          </w:tcPr>
          <w:p>
            <w:pPr>
              <w:pStyle w:val="TableParagraph"/>
              <w:spacing w:before="106"/>
              <w:ind w:left="50"/>
              <w:rPr>
                <w:sz w:val="31"/>
              </w:rPr>
            </w:pPr>
            <w:r>
              <w:rPr>
                <w:sz w:val="31"/>
              </w:rPr>
              <w:t>20</w:t>
            </w:r>
          </w:p>
        </w:tc>
        <w:tc>
          <w:tcPr>
            <w:tcW w:w="3659" w:type="dxa"/>
          </w:tcPr>
          <w:p>
            <w:pPr>
              <w:pStyle w:val="TableParagraph"/>
              <w:spacing w:before="106"/>
              <w:ind w:left="822"/>
              <w:rPr>
                <w:sz w:val="31"/>
              </w:rPr>
            </w:pPr>
            <w:r>
              <w:rPr>
                <w:sz w:val="31"/>
              </w:rPr>
              <w:t>农林</w:t>
            </w:r>
          </w:p>
        </w:tc>
        <w:tc>
          <w:tcPr>
            <w:tcW w:w="5640" w:type="dxa"/>
          </w:tcPr>
          <w:p>
            <w:pPr>
              <w:pStyle w:val="TableParagraph"/>
              <w:spacing w:before="106"/>
              <w:ind w:left="1153"/>
              <w:rPr>
                <w:sz w:val="31"/>
              </w:rPr>
            </w:pPr>
            <w:r>
              <w:rPr>
                <w:sz w:val="31"/>
              </w:rPr>
              <w:t>含原农业、林业</w:t>
            </w:r>
          </w:p>
        </w:tc>
      </w:tr>
      <w:tr>
        <w:tblPrEx>
          <w:tblW w:w="0" w:type="auto"/>
          <w:jc w:val="left"/>
          <w:tblInd w:w="316" w:type="dxa"/>
          <w:tblLayout w:type="fixed"/>
          <w:tblCellMar>
            <w:top w:w="0" w:type="dxa"/>
            <w:left w:w="0" w:type="dxa"/>
            <w:bottom w:w="0" w:type="dxa"/>
            <w:right w:w="0" w:type="dxa"/>
          </w:tblCellMar>
          <w:tblLook w:val="01E0"/>
        </w:tblPrEx>
        <w:trPr>
          <w:trHeight w:val="459"/>
          <w:jc w:val="left"/>
        </w:trPr>
        <w:tc>
          <w:tcPr>
            <w:tcW w:w="733" w:type="dxa"/>
          </w:tcPr>
          <w:p>
            <w:pPr>
              <w:pStyle w:val="TableParagraph"/>
              <w:spacing w:before="104" w:line="335" w:lineRule="exact"/>
              <w:ind w:left="50"/>
              <w:rPr>
                <w:sz w:val="31"/>
              </w:rPr>
            </w:pPr>
            <w:r>
              <w:rPr>
                <w:sz w:val="31"/>
              </w:rPr>
              <w:t>21</w:t>
            </w:r>
          </w:p>
        </w:tc>
        <w:tc>
          <w:tcPr>
            <w:tcW w:w="3659" w:type="dxa"/>
          </w:tcPr>
          <w:p>
            <w:pPr>
              <w:pStyle w:val="TableParagraph"/>
              <w:spacing w:before="104" w:line="335" w:lineRule="exact"/>
              <w:ind w:left="822"/>
              <w:rPr>
                <w:sz w:val="31"/>
              </w:rPr>
            </w:pPr>
            <w:r>
              <w:rPr>
                <w:sz w:val="31"/>
              </w:rPr>
              <w:t>建筑</w:t>
            </w:r>
          </w:p>
        </w:tc>
        <w:tc>
          <w:tcPr>
            <w:tcW w:w="5640" w:type="dxa"/>
          </w:tcPr>
          <w:p>
            <w:pPr>
              <w:pStyle w:val="TableParagraph"/>
              <w:spacing w:before="104" w:line="335" w:lineRule="exact"/>
              <w:ind w:left="1153"/>
              <w:rPr>
                <w:sz w:val="31"/>
              </w:rPr>
            </w:pPr>
            <w:r>
              <w:rPr>
                <w:sz w:val="31"/>
              </w:rPr>
              <w:t>含原建筑、人防</w:t>
            </w:r>
          </w:p>
        </w:tc>
      </w:tr>
    </w:tbl>
    <w:p>
      <w:pPr>
        <w:spacing w:after="0" w:line="335" w:lineRule="exact"/>
        <w:rPr>
          <w:sz w:val="31"/>
        </w:rPr>
        <w:sectPr>
          <w:pgSz w:w="17860" w:h="25260"/>
          <w:pgMar w:top="2420" w:right="1300" w:bottom="280" w:left="1520" w:header="708" w:footer="708"/>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7"/>
        </w:rPr>
      </w:pPr>
    </w:p>
    <w:tbl>
      <w:tblPr>
        <w:tblStyle w:val="TableNormal1"/>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3"/>
        <w:gridCol w:w="2706"/>
        <w:gridCol w:w="7356"/>
        <w:gridCol w:w="1708"/>
        <w:gridCol w:w="1188"/>
      </w:tblGrid>
      <w:tr>
        <w:tblPrEx>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290"/>
          <w:jc w:val="left"/>
        </w:trPr>
        <w:tc>
          <w:tcPr>
            <w:tcW w:w="733" w:type="dxa"/>
          </w:tcPr>
          <w:p>
            <w:pPr>
              <w:pStyle w:val="TableParagraph"/>
              <w:rPr>
                <w:rFonts w:ascii="Times New Roman"/>
                <w:sz w:val="32"/>
              </w:rPr>
            </w:pPr>
          </w:p>
        </w:tc>
        <w:tc>
          <w:tcPr>
            <w:tcW w:w="2706" w:type="dxa"/>
          </w:tcPr>
          <w:p>
            <w:pPr>
              <w:pStyle w:val="TableParagraph"/>
              <w:spacing w:before="1"/>
              <w:ind w:left="48"/>
              <w:rPr>
                <w:b/>
                <w:sz w:val="42"/>
              </w:rPr>
            </w:pPr>
            <w:r>
              <w:rPr>
                <w:sz w:val="42"/>
              </w:rPr>
              <w:t xml:space="preserve">附表 </w:t>
            </w:r>
            <w:r>
              <w:rPr>
                <w:rFonts w:ascii="Arial" w:eastAsia="Arial"/>
                <w:sz w:val="42"/>
              </w:rPr>
              <w:t>1-1</w:t>
            </w:r>
            <w:r>
              <w:rPr>
                <w:b/>
                <w:sz w:val="42"/>
              </w:rPr>
              <w:t>：</w:t>
            </w:r>
          </w:p>
        </w:tc>
        <w:tc>
          <w:tcPr>
            <w:tcW w:w="7356" w:type="dxa"/>
          </w:tcPr>
          <w:p>
            <w:pPr>
              <w:pStyle w:val="TableParagraph"/>
              <w:rPr>
                <w:sz w:val="42"/>
              </w:rPr>
            </w:pPr>
          </w:p>
          <w:p>
            <w:pPr>
              <w:pStyle w:val="TableParagraph"/>
              <w:rPr>
                <w:sz w:val="42"/>
              </w:rPr>
            </w:pPr>
          </w:p>
          <w:p>
            <w:pPr>
              <w:pStyle w:val="TableParagraph"/>
              <w:spacing w:before="285"/>
              <w:ind w:left="626"/>
              <w:rPr>
                <w:rFonts w:ascii="黑体" w:eastAsia="黑体" w:hint="eastAsia"/>
                <w:sz w:val="42"/>
              </w:rPr>
            </w:pPr>
            <w:r>
              <w:rPr>
                <w:rFonts w:ascii="黑体" w:eastAsia="黑体" w:hint="eastAsia"/>
                <w:sz w:val="42"/>
              </w:rPr>
              <w:t>煤炭行业建设项目设计规模划分表</w:t>
            </w:r>
          </w:p>
        </w:tc>
        <w:tc>
          <w:tcPr>
            <w:tcW w:w="2896" w:type="dxa"/>
            <w:gridSpan w:val="2"/>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910"/>
          <w:jc w:val="left"/>
        </w:trPr>
        <w:tc>
          <w:tcPr>
            <w:tcW w:w="733" w:type="dxa"/>
          </w:tcPr>
          <w:p>
            <w:pPr>
              <w:pStyle w:val="TableParagraph"/>
              <w:spacing w:before="1"/>
              <w:rPr>
                <w:sz w:val="32"/>
              </w:rPr>
            </w:pPr>
          </w:p>
          <w:p>
            <w:pPr>
              <w:pStyle w:val="TableParagraph"/>
              <w:spacing w:before="1"/>
              <w:ind w:left="50"/>
              <w:rPr>
                <w:sz w:val="31"/>
              </w:rPr>
            </w:pPr>
            <w:r>
              <w:rPr>
                <w:sz w:val="31"/>
              </w:rPr>
              <w:t>序号</w:t>
            </w:r>
          </w:p>
        </w:tc>
        <w:tc>
          <w:tcPr>
            <w:tcW w:w="2706" w:type="dxa"/>
          </w:tcPr>
          <w:p>
            <w:pPr>
              <w:pStyle w:val="TableParagraph"/>
              <w:spacing w:before="1"/>
              <w:rPr>
                <w:sz w:val="32"/>
              </w:rPr>
            </w:pPr>
          </w:p>
          <w:p>
            <w:pPr>
              <w:pStyle w:val="TableParagraph"/>
              <w:spacing w:before="1"/>
              <w:ind w:left="811"/>
              <w:rPr>
                <w:sz w:val="31"/>
              </w:rPr>
            </w:pPr>
            <w:r>
              <w:rPr>
                <w:sz w:val="31"/>
              </w:rPr>
              <w:t>建设项目</w:t>
            </w:r>
          </w:p>
        </w:tc>
        <w:tc>
          <w:tcPr>
            <w:tcW w:w="7356" w:type="dxa"/>
          </w:tcPr>
          <w:p>
            <w:pPr>
              <w:pStyle w:val="TableParagraph"/>
              <w:spacing w:before="1"/>
              <w:rPr>
                <w:sz w:val="32"/>
              </w:rPr>
            </w:pPr>
          </w:p>
          <w:p>
            <w:pPr>
              <w:pStyle w:val="TableParagraph"/>
              <w:tabs>
                <w:tab w:val="left" w:pos="2721"/>
                <w:tab w:val="left" w:pos="4522"/>
              </w:tabs>
              <w:spacing w:before="1"/>
              <w:ind w:right="542"/>
              <w:jc w:val="center"/>
              <w:rPr>
                <w:sz w:val="31"/>
              </w:rPr>
            </w:pPr>
            <w:r>
              <w:rPr>
                <w:sz w:val="31"/>
              </w:rPr>
              <w:t>计量单位</w:t>
              <w:tab/>
              <w:t>大型</w:t>
              <w:tab/>
              <w:t>中型</w:t>
            </w:r>
          </w:p>
        </w:tc>
        <w:tc>
          <w:tcPr>
            <w:tcW w:w="1708" w:type="dxa"/>
          </w:tcPr>
          <w:p>
            <w:pPr>
              <w:pStyle w:val="TableParagraph"/>
              <w:spacing w:before="1"/>
              <w:rPr>
                <w:sz w:val="32"/>
              </w:rPr>
            </w:pPr>
          </w:p>
          <w:p>
            <w:pPr>
              <w:pStyle w:val="TableParagraph"/>
              <w:spacing w:before="1"/>
              <w:ind w:left="409"/>
              <w:rPr>
                <w:sz w:val="31"/>
              </w:rPr>
            </w:pPr>
            <w:r>
              <w:rPr>
                <w:sz w:val="31"/>
              </w:rPr>
              <w:t>小型</w:t>
            </w:r>
          </w:p>
        </w:tc>
        <w:tc>
          <w:tcPr>
            <w:tcW w:w="1188" w:type="dxa"/>
          </w:tcPr>
          <w:p>
            <w:pPr>
              <w:pStyle w:val="TableParagraph"/>
              <w:spacing w:before="1"/>
              <w:rPr>
                <w:sz w:val="32"/>
              </w:rPr>
            </w:pPr>
          </w:p>
          <w:p>
            <w:pPr>
              <w:pStyle w:val="TableParagraph"/>
              <w:spacing w:before="1"/>
              <w:ind w:left="502"/>
              <w:rPr>
                <w:sz w:val="31"/>
              </w:rPr>
            </w:pPr>
            <w:r>
              <w:rPr>
                <w:sz w:val="31"/>
              </w:rPr>
              <w:t>备注</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6"/>
              <w:ind w:left="50"/>
              <w:rPr>
                <w:sz w:val="31"/>
              </w:rPr>
            </w:pPr>
            <w:r>
              <w:rPr>
                <w:w w:val="102"/>
                <w:sz w:val="31"/>
              </w:rPr>
              <w:t>1</w:t>
            </w:r>
          </w:p>
        </w:tc>
        <w:tc>
          <w:tcPr>
            <w:tcW w:w="2706" w:type="dxa"/>
          </w:tcPr>
          <w:p>
            <w:pPr>
              <w:pStyle w:val="TableParagraph"/>
              <w:spacing w:before="106"/>
              <w:ind w:left="811"/>
              <w:rPr>
                <w:sz w:val="31"/>
              </w:rPr>
            </w:pPr>
            <w:r>
              <w:rPr>
                <w:sz w:val="31"/>
              </w:rPr>
              <w:t>矿井</w:t>
            </w:r>
          </w:p>
        </w:tc>
        <w:tc>
          <w:tcPr>
            <w:tcW w:w="7356" w:type="dxa"/>
          </w:tcPr>
          <w:p>
            <w:pPr>
              <w:pStyle w:val="TableParagraph"/>
              <w:tabs>
                <w:tab w:val="left" w:pos="3549"/>
                <w:tab w:val="right" w:pos="6142"/>
              </w:tabs>
              <w:spacing w:before="106"/>
              <w:ind w:left="828"/>
              <w:rPr>
                <w:sz w:val="31"/>
              </w:rPr>
            </w:pPr>
            <w:r>
              <w:rPr>
                <w:sz w:val="31"/>
              </w:rPr>
              <w:t>万吨</w:t>
            </w:r>
            <w:r>
              <w:rPr>
                <w:spacing w:val="-4"/>
                <w:sz w:val="31"/>
              </w:rPr>
              <w:t>/</w:t>
            </w:r>
            <w:r>
              <w:rPr>
                <w:sz w:val="31"/>
              </w:rPr>
              <w:t>年</w:t>
              <w:tab/>
              <w:t>≥120</w:t>
              <w:tab/>
              <w:t>90-45</w:t>
            </w:r>
          </w:p>
        </w:tc>
        <w:tc>
          <w:tcPr>
            <w:tcW w:w="1708" w:type="dxa"/>
          </w:tcPr>
          <w:p>
            <w:pPr>
              <w:pStyle w:val="TableParagraph"/>
              <w:spacing w:before="106"/>
              <w:ind w:left="409"/>
              <w:rPr>
                <w:sz w:val="31"/>
              </w:rPr>
            </w:pPr>
            <w:r>
              <w:rPr>
                <w:sz w:val="31"/>
              </w:rPr>
              <w:t>≤30</w:t>
            </w:r>
          </w:p>
        </w:tc>
        <w:tc>
          <w:tcPr>
            <w:tcW w:w="1188"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33" w:type="dxa"/>
          </w:tcPr>
          <w:p>
            <w:pPr>
              <w:pStyle w:val="TableParagraph"/>
              <w:spacing w:before="104"/>
              <w:ind w:left="50"/>
              <w:rPr>
                <w:sz w:val="31"/>
              </w:rPr>
            </w:pPr>
            <w:r>
              <w:rPr>
                <w:w w:val="102"/>
                <w:sz w:val="31"/>
              </w:rPr>
              <w:t>2</w:t>
            </w:r>
          </w:p>
        </w:tc>
        <w:tc>
          <w:tcPr>
            <w:tcW w:w="2706" w:type="dxa"/>
          </w:tcPr>
          <w:p>
            <w:pPr>
              <w:pStyle w:val="TableParagraph"/>
              <w:spacing w:before="104"/>
              <w:ind w:left="811"/>
              <w:rPr>
                <w:sz w:val="31"/>
              </w:rPr>
            </w:pPr>
            <w:r>
              <w:rPr>
                <w:sz w:val="31"/>
              </w:rPr>
              <w:t>露天矿</w:t>
            </w:r>
          </w:p>
        </w:tc>
        <w:tc>
          <w:tcPr>
            <w:tcW w:w="7356" w:type="dxa"/>
          </w:tcPr>
          <w:p>
            <w:pPr>
              <w:pStyle w:val="TableParagraph"/>
              <w:tabs>
                <w:tab w:val="left" w:pos="3549"/>
                <w:tab w:val="right" w:pos="6458"/>
              </w:tabs>
              <w:spacing w:before="104"/>
              <w:ind w:left="828"/>
              <w:rPr>
                <w:sz w:val="31"/>
              </w:rPr>
            </w:pPr>
            <w:r>
              <w:rPr>
                <w:sz w:val="31"/>
              </w:rPr>
              <w:t>万吨</w:t>
            </w:r>
            <w:r>
              <w:rPr>
                <w:spacing w:val="-4"/>
                <w:sz w:val="31"/>
              </w:rPr>
              <w:t>/</w:t>
            </w:r>
            <w:r>
              <w:rPr>
                <w:sz w:val="31"/>
              </w:rPr>
              <w:t>年</w:t>
              <w:tab/>
              <w:t>≥400</w:t>
              <w:tab/>
              <w:t>300-100</w:t>
            </w:r>
          </w:p>
        </w:tc>
        <w:tc>
          <w:tcPr>
            <w:tcW w:w="1708" w:type="dxa"/>
          </w:tcPr>
          <w:p>
            <w:pPr>
              <w:pStyle w:val="TableParagraph"/>
              <w:spacing w:before="104"/>
              <w:ind w:left="409"/>
              <w:rPr>
                <w:sz w:val="31"/>
              </w:rPr>
            </w:pPr>
            <w:r>
              <w:rPr>
                <w:sz w:val="31"/>
              </w:rPr>
              <w:t>＜100</w:t>
            </w:r>
          </w:p>
        </w:tc>
        <w:tc>
          <w:tcPr>
            <w:tcW w:w="1188"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460"/>
          <w:jc w:val="left"/>
        </w:trPr>
        <w:tc>
          <w:tcPr>
            <w:tcW w:w="733" w:type="dxa"/>
          </w:tcPr>
          <w:p>
            <w:pPr>
              <w:pStyle w:val="TableParagraph"/>
              <w:spacing w:before="106" w:line="335" w:lineRule="exact"/>
              <w:ind w:left="50"/>
              <w:rPr>
                <w:sz w:val="31"/>
              </w:rPr>
            </w:pPr>
            <w:r>
              <w:rPr>
                <w:w w:val="102"/>
                <w:sz w:val="31"/>
              </w:rPr>
              <w:t>3</w:t>
            </w:r>
          </w:p>
        </w:tc>
        <w:tc>
          <w:tcPr>
            <w:tcW w:w="2706" w:type="dxa"/>
          </w:tcPr>
          <w:p>
            <w:pPr>
              <w:pStyle w:val="TableParagraph"/>
              <w:spacing w:before="106" w:line="335" w:lineRule="exact"/>
              <w:ind w:left="811"/>
              <w:rPr>
                <w:sz w:val="31"/>
              </w:rPr>
            </w:pPr>
            <w:r>
              <w:rPr>
                <w:sz w:val="31"/>
              </w:rPr>
              <w:t>选煤厂</w:t>
            </w:r>
          </w:p>
        </w:tc>
        <w:tc>
          <w:tcPr>
            <w:tcW w:w="7356" w:type="dxa"/>
          </w:tcPr>
          <w:p>
            <w:pPr>
              <w:pStyle w:val="TableParagraph"/>
              <w:tabs>
                <w:tab w:val="left" w:pos="3549"/>
                <w:tab w:val="right" w:pos="6142"/>
              </w:tabs>
              <w:spacing w:before="106" w:line="335" w:lineRule="exact"/>
              <w:ind w:left="828"/>
              <w:rPr>
                <w:sz w:val="31"/>
              </w:rPr>
            </w:pPr>
            <w:r>
              <w:rPr>
                <w:sz w:val="31"/>
              </w:rPr>
              <w:t>万吨</w:t>
            </w:r>
            <w:r>
              <w:rPr>
                <w:spacing w:val="-4"/>
                <w:sz w:val="31"/>
              </w:rPr>
              <w:t>/</w:t>
            </w:r>
            <w:r>
              <w:rPr>
                <w:sz w:val="31"/>
              </w:rPr>
              <w:t>年</w:t>
              <w:tab/>
              <w:t>≥120</w:t>
              <w:tab/>
              <w:t>90-45</w:t>
            </w:r>
          </w:p>
        </w:tc>
        <w:tc>
          <w:tcPr>
            <w:tcW w:w="1708" w:type="dxa"/>
          </w:tcPr>
          <w:p>
            <w:pPr>
              <w:pStyle w:val="TableParagraph"/>
              <w:spacing w:before="106" w:line="335" w:lineRule="exact"/>
              <w:ind w:left="409"/>
              <w:rPr>
                <w:sz w:val="31"/>
              </w:rPr>
            </w:pPr>
            <w:r>
              <w:rPr>
                <w:sz w:val="31"/>
              </w:rPr>
              <w:t>≤30</w:t>
            </w:r>
          </w:p>
        </w:tc>
        <w:tc>
          <w:tcPr>
            <w:tcW w:w="1188" w:type="dxa"/>
          </w:tcPr>
          <w:p>
            <w:pPr>
              <w:pStyle w:val="TableParagraph"/>
              <w:rPr>
                <w:rFonts w:ascii="Times New Roman"/>
                <w:sz w:val="32"/>
              </w:rPr>
            </w:pPr>
          </w:p>
        </w:tc>
      </w:tr>
    </w:tbl>
    <w:p>
      <w:pPr>
        <w:pStyle w:val="BodyText"/>
        <w:rPr>
          <w:sz w:val="20"/>
        </w:rPr>
      </w:pPr>
    </w:p>
    <w:p>
      <w:pPr>
        <w:pStyle w:val="BodyText"/>
        <w:spacing w:before="4"/>
        <w:rPr>
          <w:sz w:val="26"/>
        </w:rPr>
      </w:pPr>
    </w:p>
    <w:p>
      <w:pPr>
        <w:spacing w:before="101"/>
        <w:ind w:left="1444" w:right="1414" w:firstLine="0"/>
        <w:jc w:val="center"/>
        <w:rPr>
          <w:rFonts w:ascii="黑体" w:eastAsia="黑体" w:hint="eastAsia"/>
          <w:sz w:val="42"/>
        </w:rPr>
      </w:pPr>
      <w:r>
        <w:drawing>
          <wp:anchor distT="0" distB="0" distL="0" distR="0" simplePos="0" relativeHeight="251659264" behindDoc="1" locked="0" layoutInCell="1" allowOverlap="1">
            <wp:simplePos x="0" y="0"/>
            <wp:positionH relativeFrom="page">
              <wp:posOffset>1143000</wp:posOffset>
            </wp:positionH>
            <wp:positionV relativeFrom="paragraph">
              <wp:posOffset>-1860931</wp:posOffset>
            </wp:positionV>
            <wp:extent cx="9197149" cy="1570862"/>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197149" cy="1570862"/>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1143000</wp:posOffset>
            </wp:positionH>
            <wp:positionV relativeFrom="paragraph">
              <wp:posOffset>831468</wp:posOffset>
            </wp:positionV>
            <wp:extent cx="9197149" cy="7296911"/>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9197149" cy="7296911"/>
                    </a:xfrm>
                    <a:prstGeom prst="rect">
                      <a:avLst/>
                    </a:prstGeom>
                  </pic:spPr>
                </pic:pic>
              </a:graphicData>
            </a:graphic>
          </wp:anchor>
        </w:drawing>
      </w:r>
      <w:r>
        <w:rPr>
          <w:sz w:val="42"/>
        </w:rPr>
        <w:t xml:space="preserve">附表 </w:t>
      </w:r>
      <w:r>
        <w:rPr>
          <w:rFonts w:ascii="Arial" w:eastAsia="Arial"/>
          <w:sz w:val="42"/>
        </w:rPr>
        <w:t>1-2</w:t>
      </w:r>
      <w:r>
        <w:rPr>
          <w:b/>
          <w:sz w:val="42"/>
        </w:rPr>
        <w:t>：</w:t>
      </w:r>
      <w:r>
        <w:rPr>
          <w:rFonts w:ascii="黑体" w:eastAsia="黑体" w:hint="eastAsia"/>
          <w:sz w:val="42"/>
        </w:rPr>
        <w:t>化工石化医药行业建设项目设计规模划分表</w:t>
      </w:r>
    </w:p>
    <w:p>
      <w:pPr>
        <w:pStyle w:val="BodyText"/>
        <w:rPr>
          <w:rFonts w:ascii="黑体"/>
          <w:sz w:val="20"/>
        </w:rPr>
      </w:pPr>
    </w:p>
    <w:p>
      <w:pPr>
        <w:pStyle w:val="BodyText"/>
        <w:rPr>
          <w:rFonts w:ascii="黑体"/>
          <w:sz w:val="20"/>
        </w:rPr>
      </w:pPr>
    </w:p>
    <w:p>
      <w:pPr>
        <w:pStyle w:val="BodyText"/>
        <w:spacing w:before="2"/>
        <w:rPr>
          <w:rFonts w:ascii="黑体"/>
          <w:sz w:val="28"/>
        </w:rPr>
      </w:pPr>
    </w:p>
    <w:tbl>
      <w:tblPr>
        <w:tblStyle w:val="TableNormal1"/>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3"/>
        <w:gridCol w:w="3925"/>
        <w:gridCol w:w="2717"/>
        <w:gridCol w:w="1331"/>
        <w:gridCol w:w="1914"/>
        <w:gridCol w:w="1506"/>
        <w:gridCol w:w="1883"/>
      </w:tblGrid>
      <w:tr>
        <w:tblPrEx>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64"/>
          <w:jc w:val="left"/>
        </w:trPr>
        <w:tc>
          <w:tcPr>
            <w:tcW w:w="823" w:type="dxa"/>
          </w:tcPr>
          <w:p>
            <w:pPr>
              <w:pStyle w:val="TableParagraph"/>
              <w:spacing w:line="359" w:lineRule="exact"/>
              <w:ind w:left="50"/>
              <w:rPr>
                <w:sz w:val="31"/>
              </w:rPr>
            </w:pPr>
            <w:r>
              <w:rPr>
                <w:sz w:val="31"/>
              </w:rPr>
              <w:t>序号</w:t>
            </w:r>
          </w:p>
          <w:p>
            <w:pPr>
              <w:pStyle w:val="TableParagraph"/>
              <w:spacing w:before="207"/>
              <w:ind w:left="50"/>
              <w:rPr>
                <w:sz w:val="31"/>
              </w:rPr>
            </w:pPr>
            <w:r>
              <w:rPr>
                <w:w w:val="102"/>
                <w:sz w:val="31"/>
              </w:rPr>
              <w:t>1</w:t>
            </w:r>
          </w:p>
        </w:tc>
        <w:tc>
          <w:tcPr>
            <w:tcW w:w="3925" w:type="dxa"/>
          </w:tcPr>
          <w:p>
            <w:pPr>
              <w:pStyle w:val="TableParagraph"/>
              <w:spacing w:line="359" w:lineRule="exact"/>
              <w:ind w:left="138"/>
              <w:rPr>
                <w:sz w:val="31"/>
              </w:rPr>
            </w:pPr>
            <w:r>
              <w:rPr>
                <w:sz w:val="31"/>
              </w:rPr>
              <w:t>项目名称</w:t>
            </w:r>
          </w:p>
          <w:p>
            <w:pPr>
              <w:pStyle w:val="TableParagraph"/>
              <w:spacing w:before="207"/>
              <w:ind w:left="138"/>
              <w:rPr>
                <w:sz w:val="31"/>
              </w:rPr>
            </w:pPr>
            <w:r>
              <w:rPr>
                <w:sz w:val="31"/>
              </w:rPr>
              <w:t>石油炼制工程</w:t>
            </w:r>
          </w:p>
        </w:tc>
        <w:tc>
          <w:tcPr>
            <w:tcW w:w="2717" w:type="dxa"/>
          </w:tcPr>
          <w:p>
            <w:pPr>
              <w:pStyle w:val="TableParagraph"/>
              <w:spacing w:line="359" w:lineRule="exact"/>
              <w:ind w:left="1250"/>
              <w:rPr>
                <w:sz w:val="31"/>
              </w:rPr>
            </w:pPr>
            <w:r>
              <w:rPr>
                <w:sz w:val="31"/>
              </w:rPr>
              <w:t>单位</w:t>
            </w:r>
          </w:p>
        </w:tc>
        <w:tc>
          <w:tcPr>
            <w:tcW w:w="1331" w:type="dxa"/>
          </w:tcPr>
          <w:p>
            <w:pPr>
              <w:pStyle w:val="TableParagraph"/>
              <w:spacing w:line="359" w:lineRule="exact"/>
              <w:ind w:left="197"/>
              <w:rPr>
                <w:sz w:val="31"/>
              </w:rPr>
            </w:pPr>
            <w:r>
              <w:rPr>
                <w:sz w:val="31"/>
              </w:rPr>
              <w:t>大型</w:t>
            </w:r>
          </w:p>
        </w:tc>
        <w:tc>
          <w:tcPr>
            <w:tcW w:w="1914" w:type="dxa"/>
          </w:tcPr>
          <w:p>
            <w:pPr>
              <w:pStyle w:val="TableParagraph"/>
              <w:spacing w:line="359" w:lineRule="exact"/>
              <w:ind w:left="338"/>
              <w:rPr>
                <w:sz w:val="31"/>
              </w:rPr>
            </w:pPr>
            <w:r>
              <w:rPr>
                <w:sz w:val="31"/>
              </w:rPr>
              <w:t>中型</w:t>
            </w:r>
          </w:p>
        </w:tc>
        <w:tc>
          <w:tcPr>
            <w:tcW w:w="1506" w:type="dxa"/>
          </w:tcPr>
          <w:p>
            <w:pPr>
              <w:pStyle w:val="TableParagraph"/>
              <w:spacing w:line="359" w:lineRule="exact"/>
              <w:ind w:left="462"/>
              <w:rPr>
                <w:sz w:val="31"/>
              </w:rPr>
            </w:pPr>
            <w:r>
              <w:rPr>
                <w:sz w:val="31"/>
              </w:rPr>
              <w:t>小型</w:t>
            </w:r>
          </w:p>
        </w:tc>
        <w:tc>
          <w:tcPr>
            <w:tcW w:w="1883" w:type="dxa"/>
          </w:tcPr>
          <w:p>
            <w:pPr>
              <w:pStyle w:val="TableParagraph"/>
              <w:spacing w:line="359" w:lineRule="exact"/>
              <w:ind w:left="246"/>
              <w:rPr>
                <w:sz w:val="31"/>
              </w:rPr>
            </w:pPr>
            <w:r>
              <w:rPr>
                <w:sz w:val="31"/>
              </w:rPr>
              <w:t>备注</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823" w:type="dxa"/>
          </w:tcPr>
          <w:p>
            <w:pPr>
              <w:pStyle w:val="TableParagraph"/>
              <w:rPr>
                <w:rFonts w:ascii="Times New Roman"/>
                <w:sz w:val="32"/>
              </w:rPr>
            </w:pPr>
          </w:p>
        </w:tc>
        <w:tc>
          <w:tcPr>
            <w:tcW w:w="3925" w:type="dxa"/>
          </w:tcPr>
          <w:p>
            <w:pPr>
              <w:pStyle w:val="TableParagraph"/>
              <w:spacing w:before="104"/>
              <w:ind w:left="138"/>
              <w:rPr>
                <w:sz w:val="31"/>
              </w:rPr>
            </w:pPr>
            <w:r>
              <w:rPr>
                <w:sz w:val="31"/>
              </w:rPr>
              <w:t>常减压蒸馏</w:t>
            </w:r>
          </w:p>
        </w:tc>
        <w:tc>
          <w:tcPr>
            <w:tcW w:w="2717" w:type="dxa"/>
          </w:tcPr>
          <w:p>
            <w:pPr>
              <w:pStyle w:val="TableParagraph"/>
              <w:spacing w:before="104"/>
              <w:ind w:left="1250"/>
              <w:rPr>
                <w:sz w:val="31"/>
              </w:rPr>
            </w:pPr>
            <w:r>
              <w:rPr>
                <w:sz w:val="31"/>
              </w:rPr>
              <w:t>万吨/年</w:t>
            </w:r>
          </w:p>
        </w:tc>
        <w:tc>
          <w:tcPr>
            <w:tcW w:w="1331" w:type="dxa"/>
          </w:tcPr>
          <w:p>
            <w:pPr>
              <w:pStyle w:val="TableParagraph"/>
              <w:spacing w:before="104"/>
              <w:ind w:left="197"/>
              <w:rPr>
                <w:sz w:val="31"/>
              </w:rPr>
            </w:pPr>
            <w:r>
              <w:rPr>
                <w:sz w:val="31"/>
              </w:rPr>
              <w:t>≥500</w:t>
            </w:r>
          </w:p>
        </w:tc>
        <w:tc>
          <w:tcPr>
            <w:tcW w:w="1914" w:type="dxa"/>
          </w:tcPr>
          <w:p>
            <w:pPr>
              <w:pStyle w:val="TableParagraph"/>
              <w:spacing w:before="104"/>
              <w:ind w:left="338"/>
              <w:rPr>
                <w:sz w:val="31"/>
              </w:rPr>
            </w:pPr>
            <w:r>
              <w:rPr>
                <w:sz w:val="31"/>
              </w:rPr>
              <w:t>250</w:t>
            </w:r>
          </w:p>
        </w:tc>
        <w:tc>
          <w:tcPr>
            <w:tcW w:w="1506" w:type="dxa"/>
          </w:tcPr>
          <w:p>
            <w:pPr>
              <w:pStyle w:val="TableParagraph"/>
              <w:rPr>
                <w:rFonts w:ascii="Times New Roman"/>
                <w:sz w:val="32"/>
              </w:rPr>
            </w:pPr>
          </w:p>
        </w:tc>
        <w:tc>
          <w:tcPr>
            <w:tcW w:w="1883"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823" w:type="dxa"/>
          </w:tcPr>
          <w:p>
            <w:pPr>
              <w:pStyle w:val="TableParagraph"/>
              <w:rPr>
                <w:rFonts w:ascii="Times New Roman"/>
                <w:sz w:val="32"/>
              </w:rPr>
            </w:pPr>
          </w:p>
        </w:tc>
        <w:tc>
          <w:tcPr>
            <w:tcW w:w="3925" w:type="dxa"/>
          </w:tcPr>
          <w:p>
            <w:pPr>
              <w:pStyle w:val="TableParagraph"/>
              <w:spacing w:before="106"/>
              <w:ind w:left="138"/>
              <w:rPr>
                <w:sz w:val="31"/>
              </w:rPr>
            </w:pPr>
            <w:r>
              <w:rPr>
                <w:sz w:val="31"/>
              </w:rPr>
              <w:t>气体分离</w:t>
            </w:r>
          </w:p>
        </w:tc>
        <w:tc>
          <w:tcPr>
            <w:tcW w:w="2717" w:type="dxa"/>
          </w:tcPr>
          <w:p>
            <w:pPr>
              <w:pStyle w:val="TableParagraph"/>
              <w:spacing w:before="106"/>
              <w:ind w:left="1250"/>
              <w:rPr>
                <w:sz w:val="31"/>
              </w:rPr>
            </w:pPr>
            <w:r>
              <w:rPr>
                <w:sz w:val="31"/>
              </w:rPr>
              <w:t>万吨/年</w:t>
            </w:r>
          </w:p>
        </w:tc>
        <w:tc>
          <w:tcPr>
            <w:tcW w:w="1331" w:type="dxa"/>
          </w:tcPr>
          <w:p>
            <w:pPr>
              <w:pStyle w:val="TableParagraph"/>
              <w:spacing w:before="106"/>
              <w:ind w:left="197"/>
              <w:rPr>
                <w:sz w:val="31"/>
              </w:rPr>
            </w:pPr>
            <w:r>
              <w:rPr>
                <w:sz w:val="31"/>
              </w:rPr>
              <w:t>＞20</w:t>
            </w:r>
          </w:p>
        </w:tc>
        <w:tc>
          <w:tcPr>
            <w:tcW w:w="1914" w:type="dxa"/>
          </w:tcPr>
          <w:p>
            <w:pPr>
              <w:pStyle w:val="TableParagraph"/>
              <w:spacing w:before="106"/>
              <w:ind w:left="338"/>
              <w:rPr>
                <w:sz w:val="31"/>
              </w:rPr>
            </w:pPr>
            <w:r>
              <w:rPr>
                <w:sz w:val="31"/>
              </w:rPr>
              <w:t>10-20</w:t>
            </w:r>
          </w:p>
        </w:tc>
        <w:tc>
          <w:tcPr>
            <w:tcW w:w="1506" w:type="dxa"/>
          </w:tcPr>
          <w:p>
            <w:pPr>
              <w:pStyle w:val="TableParagraph"/>
              <w:spacing w:before="106"/>
              <w:ind w:left="462"/>
              <w:rPr>
                <w:sz w:val="31"/>
              </w:rPr>
            </w:pPr>
            <w:r>
              <w:rPr>
                <w:sz w:val="31"/>
              </w:rPr>
              <w:t>＜10</w:t>
            </w:r>
          </w:p>
        </w:tc>
        <w:tc>
          <w:tcPr>
            <w:tcW w:w="1883"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823" w:type="dxa"/>
          </w:tcPr>
          <w:p>
            <w:pPr>
              <w:pStyle w:val="TableParagraph"/>
              <w:spacing w:before="104"/>
              <w:ind w:left="50"/>
              <w:rPr>
                <w:sz w:val="31"/>
              </w:rPr>
            </w:pPr>
            <w:r>
              <w:rPr>
                <w:w w:val="102"/>
                <w:sz w:val="31"/>
              </w:rPr>
              <w:t>2</w:t>
            </w:r>
          </w:p>
        </w:tc>
        <w:tc>
          <w:tcPr>
            <w:tcW w:w="3925" w:type="dxa"/>
          </w:tcPr>
          <w:p>
            <w:pPr>
              <w:pStyle w:val="TableParagraph"/>
              <w:spacing w:before="104"/>
              <w:ind w:left="138"/>
              <w:rPr>
                <w:sz w:val="31"/>
              </w:rPr>
            </w:pPr>
            <w:r>
              <w:rPr>
                <w:sz w:val="31"/>
              </w:rPr>
              <w:t>石油产品深加工程</w:t>
            </w:r>
          </w:p>
        </w:tc>
        <w:tc>
          <w:tcPr>
            <w:tcW w:w="2717" w:type="dxa"/>
          </w:tcPr>
          <w:p>
            <w:pPr>
              <w:pStyle w:val="TableParagraph"/>
              <w:rPr>
                <w:rFonts w:ascii="Times New Roman"/>
                <w:sz w:val="32"/>
              </w:rPr>
            </w:pPr>
          </w:p>
        </w:tc>
        <w:tc>
          <w:tcPr>
            <w:tcW w:w="1331" w:type="dxa"/>
          </w:tcPr>
          <w:p>
            <w:pPr>
              <w:pStyle w:val="TableParagraph"/>
              <w:rPr>
                <w:rFonts w:ascii="Times New Roman"/>
                <w:sz w:val="32"/>
              </w:rPr>
            </w:pPr>
          </w:p>
        </w:tc>
        <w:tc>
          <w:tcPr>
            <w:tcW w:w="1914" w:type="dxa"/>
          </w:tcPr>
          <w:p>
            <w:pPr>
              <w:pStyle w:val="TableParagraph"/>
              <w:rPr>
                <w:rFonts w:ascii="Times New Roman"/>
                <w:sz w:val="32"/>
              </w:rPr>
            </w:pPr>
          </w:p>
        </w:tc>
        <w:tc>
          <w:tcPr>
            <w:tcW w:w="1506" w:type="dxa"/>
          </w:tcPr>
          <w:p>
            <w:pPr>
              <w:pStyle w:val="TableParagraph"/>
              <w:rPr>
                <w:rFonts w:ascii="Times New Roman"/>
                <w:sz w:val="32"/>
              </w:rPr>
            </w:pPr>
          </w:p>
        </w:tc>
        <w:tc>
          <w:tcPr>
            <w:tcW w:w="1883"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823" w:type="dxa"/>
          </w:tcPr>
          <w:p>
            <w:pPr>
              <w:pStyle w:val="TableParagraph"/>
              <w:rPr>
                <w:rFonts w:ascii="Times New Roman"/>
                <w:sz w:val="32"/>
              </w:rPr>
            </w:pPr>
          </w:p>
        </w:tc>
        <w:tc>
          <w:tcPr>
            <w:tcW w:w="3925" w:type="dxa"/>
          </w:tcPr>
          <w:p>
            <w:pPr>
              <w:pStyle w:val="TableParagraph"/>
              <w:spacing w:before="106"/>
              <w:ind w:left="138"/>
              <w:rPr>
                <w:sz w:val="31"/>
              </w:rPr>
            </w:pPr>
            <w:r>
              <w:rPr>
                <w:sz w:val="31"/>
              </w:rPr>
              <w:t>催化反应加开</w:t>
            </w:r>
          </w:p>
        </w:tc>
        <w:tc>
          <w:tcPr>
            <w:tcW w:w="2717" w:type="dxa"/>
          </w:tcPr>
          <w:p>
            <w:pPr>
              <w:pStyle w:val="TableParagraph"/>
              <w:spacing w:before="106"/>
              <w:ind w:left="1250"/>
              <w:rPr>
                <w:sz w:val="31"/>
              </w:rPr>
            </w:pPr>
            <w:r>
              <w:rPr>
                <w:sz w:val="31"/>
              </w:rPr>
              <w:t>亿元</w:t>
            </w:r>
          </w:p>
        </w:tc>
        <w:tc>
          <w:tcPr>
            <w:tcW w:w="1331" w:type="dxa"/>
          </w:tcPr>
          <w:p>
            <w:pPr>
              <w:pStyle w:val="TableParagraph"/>
              <w:spacing w:before="106"/>
              <w:ind w:left="197"/>
              <w:rPr>
                <w:sz w:val="31"/>
              </w:rPr>
            </w:pPr>
            <w:r>
              <w:rPr>
                <w:sz w:val="31"/>
              </w:rPr>
              <w:t>＞2</w:t>
            </w:r>
          </w:p>
        </w:tc>
        <w:tc>
          <w:tcPr>
            <w:tcW w:w="1914" w:type="dxa"/>
          </w:tcPr>
          <w:p>
            <w:pPr>
              <w:pStyle w:val="TableParagraph"/>
              <w:spacing w:before="106"/>
              <w:ind w:left="338"/>
              <w:rPr>
                <w:sz w:val="31"/>
              </w:rPr>
            </w:pPr>
            <w:r>
              <w:rPr>
                <w:sz w:val="31"/>
              </w:rPr>
              <w:t>0.5-2</w:t>
            </w:r>
          </w:p>
        </w:tc>
        <w:tc>
          <w:tcPr>
            <w:tcW w:w="1506" w:type="dxa"/>
          </w:tcPr>
          <w:p>
            <w:pPr>
              <w:pStyle w:val="TableParagraph"/>
              <w:spacing w:before="106"/>
              <w:ind w:left="462"/>
              <w:rPr>
                <w:sz w:val="31"/>
              </w:rPr>
            </w:pPr>
            <w:r>
              <w:rPr>
                <w:sz w:val="31"/>
              </w:rPr>
              <w:t>＜0.5</w:t>
            </w:r>
          </w:p>
        </w:tc>
        <w:tc>
          <w:tcPr>
            <w:tcW w:w="1883" w:type="dxa"/>
          </w:tcPr>
          <w:p>
            <w:pPr>
              <w:pStyle w:val="TableParagraph"/>
              <w:spacing w:before="106"/>
              <w:ind w:left="246"/>
              <w:rPr>
                <w:sz w:val="31"/>
              </w:rPr>
            </w:pPr>
            <w:r>
              <w:rPr>
                <w:sz w:val="31"/>
              </w:rPr>
              <w:t>投资</w:t>
            </w:r>
          </w:p>
        </w:tc>
      </w:tr>
      <w:tr>
        <w:tblPrEx>
          <w:tblW w:w="0" w:type="auto"/>
          <w:jc w:val="left"/>
          <w:tblInd w:w="316" w:type="dxa"/>
          <w:tblLayout w:type="fixed"/>
          <w:tblCellMar>
            <w:top w:w="0" w:type="dxa"/>
            <w:left w:w="0" w:type="dxa"/>
            <w:bottom w:w="0" w:type="dxa"/>
            <w:right w:w="0" w:type="dxa"/>
          </w:tblCellMar>
          <w:tblLook w:val="01E0"/>
        </w:tblPrEx>
        <w:trPr>
          <w:trHeight w:val="1206"/>
          <w:jc w:val="left"/>
        </w:trPr>
        <w:tc>
          <w:tcPr>
            <w:tcW w:w="823" w:type="dxa"/>
          </w:tcPr>
          <w:p>
            <w:pPr>
              <w:pStyle w:val="TableParagraph"/>
              <w:rPr>
                <w:rFonts w:ascii="Times New Roman"/>
                <w:sz w:val="32"/>
              </w:rPr>
            </w:pPr>
          </w:p>
        </w:tc>
        <w:tc>
          <w:tcPr>
            <w:tcW w:w="3925" w:type="dxa"/>
          </w:tcPr>
          <w:p>
            <w:pPr>
              <w:pStyle w:val="TableParagraph"/>
              <w:spacing w:before="9"/>
              <w:rPr>
                <w:rFonts w:ascii="黑体"/>
                <w:sz w:val="31"/>
              </w:rPr>
            </w:pPr>
          </w:p>
          <w:p>
            <w:pPr>
              <w:pStyle w:val="TableParagraph"/>
              <w:ind w:left="138"/>
              <w:rPr>
                <w:sz w:val="31"/>
              </w:rPr>
            </w:pPr>
            <w:r>
              <w:rPr>
                <w:sz w:val="31"/>
              </w:rPr>
              <w:t>加氢反应及制氢</w:t>
            </w:r>
          </w:p>
        </w:tc>
        <w:tc>
          <w:tcPr>
            <w:tcW w:w="2717" w:type="dxa"/>
          </w:tcPr>
          <w:p>
            <w:pPr>
              <w:pStyle w:val="TableParagraph"/>
              <w:spacing w:before="104"/>
              <w:ind w:left="1250"/>
              <w:rPr>
                <w:sz w:val="31"/>
              </w:rPr>
            </w:pPr>
            <w:r>
              <w:rPr>
                <w:sz w:val="31"/>
              </w:rPr>
              <w:t>亿元</w:t>
            </w:r>
          </w:p>
          <w:p>
            <w:pPr>
              <w:pStyle w:val="TableParagraph"/>
              <w:spacing w:before="208"/>
              <w:ind w:left="1250"/>
              <w:rPr>
                <w:sz w:val="31"/>
              </w:rPr>
            </w:pPr>
            <w:r>
              <w:rPr>
                <w:sz w:val="31"/>
              </w:rPr>
              <w:t>Mpa</w:t>
            </w:r>
          </w:p>
        </w:tc>
        <w:tc>
          <w:tcPr>
            <w:tcW w:w="1331" w:type="dxa"/>
          </w:tcPr>
          <w:p>
            <w:pPr>
              <w:pStyle w:val="TableParagraph"/>
              <w:spacing w:before="104"/>
              <w:ind w:left="197"/>
              <w:rPr>
                <w:sz w:val="31"/>
              </w:rPr>
            </w:pPr>
            <w:r>
              <w:rPr>
                <w:sz w:val="31"/>
              </w:rPr>
              <w:t>＞1</w:t>
            </w:r>
          </w:p>
          <w:p>
            <w:pPr>
              <w:pStyle w:val="TableParagraph"/>
              <w:spacing w:before="208"/>
              <w:ind w:left="197"/>
              <w:rPr>
                <w:sz w:val="31"/>
              </w:rPr>
            </w:pPr>
            <w:r>
              <w:rPr>
                <w:sz w:val="31"/>
              </w:rPr>
              <w:t>＞8</w:t>
            </w:r>
          </w:p>
        </w:tc>
        <w:tc>
          <w:tcPr>
            <w:tcW w:w="1914" w:type="dxa"/>
          </w:tcPr>
          <w:p>
            <w:pPr>
              <w:pStyle w:val="TableParagraph"/>
              <w:spacing w:before="104"/>
              <w:ind w:left="338"/>
              <w:rPr>
                <w:sz w:val="31"/>
              </w:rPr>
            </w:pPr>
            <w:r>
              <w:rPr>
                <w:sz w:val="31"/>
              </w:rPr>
              <w:t>0.3-1</w:t>
            </w:r>
          </w:p>
          <w:p>
            <w:pPr>
              <w:pStyle w:val="TableParagraph"/>
              <w:spacing w:before="208"/>
              <w:ind w:left="338"/>
              <w:rPr>
                <w:sz w:val="31"/>
              </w:rPr>
            </w:pPr>
            <w:r>
              <w:rPr>
                <w:sz w:val="31"/>
              </w:rPr>
              <w:t>4-8</w:t>
            </w:r>
          </w:p>
        </w:tc>
        <w:tc>
          <w:tcPr>
            <w:tcW w:w="1506" w:type="dxa"/>
          </w:tcPr>
          <w:p>
            <w:pPr>
              <w:pStyle w:val="TableParagraph"/>
              <w:spacing w:before="104"/>
              <w:ind w:left="462"/>
              <w:rPr>
                <w:sz w:val="31"/>
              </w:rPr>
            </w:pPr>
            <w:r>
              <w:rPr>
                <w:sz w:val="31"/>
              </w:rPr>
              <w:t>＜0.3</w:t>
            </w:r>
          </w:p>
          <w:p>
            <w:pPr>
              <w:pStyle w:val="TableParagraph"/>
              <w:spacing w:before="208"/>
              <w:ind w:left="462"/>
              <w:rPr>
                <w:sz w:val="31"/>
              </w:rPr>
            </w:pPr>
            <w:r>
              <w:rPr>
                <w:sz w:val="31"/>
              </w:rPr>
              <w:t>＜4</w:t>
            </w:r>
          </w:p>
        </w:tc>
        <w:tc>
          <w:tcPr>
            <w:tcW w:w="1883" w:type="dxa"/>
          </w:tcPr>
          <w:p>
            <w:pPr>
              <w:pStyle w:val="TableParagraph"/>
              <w:spacing w:before="9"/>
              <w:rPr>
                <w:rFonts w:ascii="黑体"/>
                <w:sz w:val="31"/>
              </w:rPr>
            </w:pPr>
          </w:p>
          <w:p>
            <w:pPr>
              <w:pStyle w:val="TableParagraph"/>
              <w:ind w:left="246"/>
              <w:rPr>
                <w:sz w:val="31"/>
              </w:rPr>
            </w:pPr>
            <w:r>
              <w:rPr>
                <w:sz w:val="31"/>
              </w:rPr>
              <w:t>投资或压力</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823" w:type="dxa"/>
          </w:tcPr>
          <w:p>
            <w:pPr>
              <w:pStyle w:val="TableParagraph"/>
              <w:rPr>
                <w:rFonts w:ascii="Times New Roman"/>
                <w:sz w:val="32"/>
              </w:rPr>
            </w:pPr>
          </w:p>
        </w:tc>
        <w:tc>
          <w:tcPr>
            <w:tcW w:w="3925" w:type="dxa"/>
          </w:tcPr>
          <w:p>
            <w:pPr>
              <w:pStyle w:val="TableParagraph"/>
              <w:spacing w:before="104"/>
              <w:ind w:left="138"/>
              <w:rPr>
                <w:sz w:val="31"/>
              </w:rPr>
            </w:pPr>
            <w:r>
              <w:rPr>
                <w:sz w:val="31"/>
              </w:rPr>
              <w:t>渣油加工</w:t>
            </w:r>
          </w:p>
        </w:tc>
        <w:tc>
          <w:tcPr>
            <w:tcW w:w="2717" w:type="dxa"/>
          </w:tcPr>
          <w:p>
            <w:pPr>
              <w:pStyle w:val="TableParagraph"/>
              <w:spacing w:before="104"/>
              <w:ind w:left="1250"/>
              <w:rPr>
                <w:sz w:val="31"/>
              </w:rPr>
            </w:pPr>
            <w:r>
              <w:rPr>
                <w:sz w:val="31"/>
              </w:rPr>
              <w:t>亿元</w:t>
            </w:r>
          </w:p>
        </w:tc>
        <w:tc>
          <w:tcPr>
            <w:tcW w:w="1331" w:type="dxa"/>
          </w:tcPr>
          <w:p>
            <w:pPr>
              <w:pStyle w:val="TableParagraph"/>
              <w:spacing w:before="104"/>
              <w:ind w:left="197"/>
              <w:rPr>
                <w:sz w:val="31"/>
              </w:rPr>
            </w:pPr>
            <w:r>
              <w:rPr>
                <w:w w:val="102"/>
                <w:sz w:val="31"/>
              </w:rPr>
              <w:t>1</w:t>
            </w:r>
          </w:p>
        </w:tc>
        <w:tc>
          <w:tcPr>
            <w:tcW w:w="1914" w:type="dxa"/>
          </w:tcPr>
          <w:p>
            <w:pPr>
              <w:pStyle w:val="TableParagraph"/>
              <w:spacing w:before="104"/>
              <w:ind w:left="338"/>
              <w:rPr>
                <w:sz w:val="31"/>
              </w:rPr>
            </w:pPr>
            <w:r>
              <w:rPr>
                <w:sz w:val="31"/>
              </w:rPr>
              <w:t>0.3-1</w:t>
            </w:r>
          </w:p>
        </w:tc>
        <w:tc>
          <w:tcPr>
            <w:tcW w:w="1506" w:type="dxa"/>
          </w:tcPr>
          <w:p>
            <w:pPr>
              <w:pStyle w:val="TableParagraph"/>
              <w:spacing w:before="104"/>
              <w:ind w:left="462"/>
              <w:rPr>
                <w:sz w:val="31"/>
              </w:rPr>
            </w:pPr>
            <w:r>
              <w:rPr>
                <w:sz w:val="31"/>
              </w:rPr>
              <w:t>＜0.3</w:t>
            </w:r>
          </w:p>
        </w:tc>
        <w:tc>
          <w:tcPr>
            <w:tcW w:w="1883" w:type="dxa"/>
          </w:tcPr>
          <w:p>
            <w:pPr>
              <w:pStyle w:val="TableParagraph"/>
              <w:spacing w:before="104"/>
              <w:ind w:left="246"/>
              <w:rPr>
                <w:sz w:val="31"/>
              </w:rPr>
            </w:pPr>
            <w:r>
              <w:rPr>
                <w:sz w:val="31"/>
              </w:rPr>
              <w:t>投资</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823" w:type="dxa"/>
          </w:tcPr>
          <w:p>
            <w:pPr>
              <w:pStyle w:val="TableParagraph"/>
              <w:rPr>
                <w:rFonts w:ascii="Times New Roman"/>
                <w:sz w:val="32"/>
              </w:rPr>
            </w:pPr>
          </w:p>
        </w:tc>
        <w:tc>
          <w:tcPr>
            <w:tcW w:w="3925" w:type="dxa"/>
          </w:tcPr>
          <w:p>
            <w:pPr>
              <w:pStyle w:val="TableParagraph"/>
              <w:spacing w:before="106"/>
              <w:ind w:left="138"/>
              <w:rPr>
                <w:sz w:val="31"/>
              </w:rPr>
            </w:pPr>
            <w:r>
              <w:rPr>
                <w:sz w:val="31"/>
              </w:rPr>
              <w:t>炼厂气加工</w:t>
            </w:r>
          </w:p>
        </w:tc>
        <w:tc>
          <w:tcPr>
            <w:tcW w:w="2717" w:type="dxa"/>
          </w:tcPr>
          <w:p>
            <w:pPr>
              <w:pStyle w:val="TableParagraph"/>
              <w:spacing w:before="106"/>
              <w:ind w:left="1250"/>
              <w:rPr>
                <w:sz w:val="31"/>
              </w:rPr>
            </w:pPr>
            <w:r>
              <w:rPr>
                <w:sz w:val="31"/>
              </w:rPr>
              <w:t>亿元</w:t>
            </w:r>
          </w:p>
        </w:tc>
        <w:tc>
          <w:tcPr>
            <w:tcW w:w="1331" w:type="dxa"/>
          </w:tcPr>
          <w:p>
            <w:pPr>
              <w:pStyle w:val="TableParagraph"/>
              <w:spacing w:before="106"/>
              <w:ind w:left="197"/>
              <w:rPr>
                <w:sz w:val="31"/>
              </w:rPr>
            </w:pPr>
            <w:r>
              <w:rPr>
                <w:sz w:val="31"/>
              </w:rPr>
              <w:t>＞0.2</w:t>
            </w:r>
          </w:p>
        </w:tc>
        <w:tc>
          <w:tcPr>
            <w:tcW w:w="1914" w:type="dxa"/>
          </w:tcPr>
          <w:p>
            <w:pPr>
              <w:pStyle w:val="TableParagraph"/>
              <w:spacing w:before="106"/>
              <w:ind w:left="338"/>
              <w:rPr>
                <w:sz w:val="31"/>
              </w:rPr>
            </w:pPr>
            <w:r>
              <w:rPr>
                <w:sz w:val="31"/>
              </w:rPr>
              <w:t>0.1-0.2</w:t>
            </w:r>
          </w:p>
        </w:tc>
        <w:tc>
          <w:tcPr>
            <w:tcW w:w="1506" w:type="dxa"/>
          </w:tcPr>
          <w:p>
            <w:pPr>
              <w:pStyle w:val="TableParagraph"/>
              <w:spacing w:before="106"/>
              <w:ind w:left="462"/>
              <w:rPr>
                <w:sz w:val="31"/>
              </w:rPr>
            </w:pPr>
            <w:r>
              <w:rPr>
                <w:sz w:val="31"/>
              </w:rPr>
              <w:t>＜0.1</w:t>
            </w:r>
          </w:p>
        </w:tc>
        <w:tc>
          <w:tcPr>
            <w:tcW w:w="1883" w:type="dxa"/>
          </w:tcPr>
          <w:p>
            <w:pPr>
              <w:pStyle w:val="TableParagraph"/>
              <w:spacing w:before="106"/>
              <w:ind w:left="246"/>
              <w:rPr>
                <w:sz w:val="31"/>
              </w:rPr>
            </w:pPr>
            <w:r>
              <w:rPr>
                <w:sz w:val="31"/>
              </w:rPr>
              <w:t>投资</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823" w:type="dxa"/>
          </w:tcPr>
          <w:p>
            <w:pPr>
              <w:pStyle w:val="TableParagraph"/>
              <w:rPr>
                <w:rFonts w:ascii="Times New Roman"/>
                <w:sz w:val="32"/>
              </w:rPr>
            </w:pPr>
          </w:p>
        </w:tc>
        <w:tc>
          <w:tcPr>
            <w:tcW w:w="3925" w:type="dxa"/>
          </w:tcPr>
          <w:p>
            <w:pPr>
              <w:pStyle w:val="TableParagraph"/>
              <w:spacing w:before="104"/>
              <w:ind w:left="138"/>
              <w:rPr>
                <w:sz w:val="31"/>
              </w:rPr>
            </w:pPr>
            <w:r>
              <w:rPr>
                <w:sz w:val="31"/>
              </w:rPr>
              <w:t>润滑油加工</w:t>
            </w:r>
          </w:p>
        </w:tc>
        <w:tc>
          <w:tcPr>
            <w:tcW w:w="2717" w:type="dxa"/>
          </w:tcPr>
          <w:p>
            <w:pPr>
              <w:pStyle w:val="TableParagraph"/>
              <w:spacing w:before="104"/>
              <w:ind w:left="1250"/>
              <w:rPr>
                <w:sz w:val="31"/>
              </w:rPr>
            </w:pPr>
            <w:r>
              <w:rPr>
                <w:sz w:val="31"/>
              </w:rPr>
              <w:t>万吨/年</w:t>
            </w:r>
          </w:p>
        </w:tc>
        <w:tc>
          <w:tcPr>
            <w:tcW w:w="1331" w:type="dxa"/>
          </w:tcPr>
          <w:p>
            <w:pPr>
              <w:pStyle w:val="TableParagraph"/>
              <w:spacing w:before="104"/>
              <w:ind w:left="197"/>
              <w:rPr>
                <w:sz w:val="31"/>
              </w:rPr>
            </w:pPr>
            <w:r>
              <w:rPr>
                <w:sz w:val="31"/>
              </w:rPr>
              <w:t>＞15</w:t>
            </w:r>
          </w:p>
        </w:tc>
        <w:tc>
          <w:tcPr>
            <w:tcW w:w="1914" w:type="dxa"/>
          </w:tcPr>
          <w:p>
            <w:pPr>
              <w:pStyle w:val="TableParagraph"/>
              <w:spacing w:before="104"/>
              <w:ind w:left="338"/>
              <w:rPr>
                <w:sz w:val="31"/>
              </w:rPr>
            </w:pPr>
            <w:r>
              <w:rPr>
                <w:sz w:val="31"/>
              </w:rPr>
              <w:t>5-15</w:t>
            </w:r>
          </w:p>
        </w:tc>
        <w:tc>
          <w:tcPr>
            <w:tcW w:w="1506" w:type="dxa"/>
          </w:tcPr>
          <w:p>
            <w:pPr>
              <w:pStyle w:val="TableParagraph"/>
              <w:spacing w:before="104"/>
              <w:ind w:left="462"/>
              <w:rPr>
                <w:sz w:val="31"/>
              </w:rPr>
            </w:pPr>
            <w:r>
              <w:rPr>
                <w:sz w:val="31"/>
              </w:rPr>
              <w:t>＜5</w:t>
            </w:r>
          </w:p>
        </w:tc>
        <w:tc>
          <w:tcPr>
            <w:tcW w:w="1883"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823" w:type="dxa"/>
          </w:tcPr>
          <w:p>
            <w:pPr>
              <w:pStyle w:val="TableParagraph"/>
              <w:spacing w:before="106"/>
              <w:ind w:left="50"/>
              <w:rPr>
                <w:sz w:val="31"/>
              </w:rPr>
            </w:pPr>
            <w:r>
              <w:rPr>
                <w:w w:val="102"/>
                <w:sz w:val="31"/>
              </w:rPr>
              <w:t>3</w:t>
            </w:r>
          </w:p>
        </w:tc>
        <w:tc>
          <w:tcPr>
            <w:tcW w:w="3925" w:type="dxa"/>
          </w:tcPr>
          <w:p>
            <w:pPr>
              <w:pStyle w:val="TableParagraph"/>
              <w:spacing w:before="106"/>
              <w:ind w:left="138"/>
              <w:rPr>
                <w:sz w:val="31"/>
              </w:rPr>
            </w:pPr>
            <w:r>
              <w:rPr>
                <w:sz w:val="31"/>
              </w:rPr>
              <w:t>油气储运工程</w:t>
            </w:r>
          </w:p>
        </w:tc>
        <w:tc>
          <w:tcPr>
            <w:tcW w:w="2717" w:type="dxa"/>
          </w:tcPr>
          <w:p>
            <w:pPr>
              <w:pStyle w:val="TableParagraph"/>
              <w:rPr>
                <w:rFonts w:ascii="Times New Roman"/>
                <w:sz w:val="32"/>
              </w:rPr>
            </w:pPr>
          </w:p>
        </w:tc>
        <w:tc>
          <w:tcPr>
            <w:tcW w:w="1331" w:type="dxa"/>
          </w:tcPr>
          <w:p>
            <w:pPr>
              <w:pStyle w:val="TableParagraph"/>
              <w:rPr>
                <w:rFonts w:ascii="Times New Roman"/>
                <w:sz w:val="32"/>
              </w:rPr>
            </w:pPr>
          </w:p>
        </w:tc>
        <w:tc>
          <w:tcPr>
            <w:tcW w:w="1914" w:type="dxa"/>
          </w:tcPr>
          <w:p>
            <w:pPr>
              <w:pStyle w:val="TableParagraph"/>
              <w:rPr>
                <w:rFonts w:ascii="Times New Roman"/>
                <w:sz w:val="32"/>
              </w:rPr>
            </w:pPr>
          </w:p>
        </w:tc>
        <w:tc>
          <w:tcPr>
            <w:tcW w:w="1506" w:type="dxa"/>
          </w:tcPr>
          <w:p>
            <w:pPr>
              <w:pStyle w:val="TableParagraph"/>
              <w:rPr>
                <w:rFonts w:ascii="Times New Roman"/>
                <w:sz w:val="32"/>
              </w:rPr>
            </w:pPr>
          </w:p>
        </w:tc>
        <w:tc>
          <w:tcPr>
            <w:tcW w:w="1883"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1205"/>
          <w:jc w:val="left"/>
        </w:trPr>
        <w:tc>
          <w:tcPr>
            <w:tcW w:w="823" w:type="dxa"/>
          </w:tcPr>
          <w:p>
            <w:pPr>
              <w:pStyle w:val="TableParagraph"/>
              <w:rPr>
                <w:rFonts w:ascii="Times New Roman"/>
                <w:sz w:val="32"/>
              </w:rPr>
            </w:pPr>
          </w:p>
        </w:tc>
        <w:tc>
          <w:tcPr>
            <w:tcW w:w="3925" w:type="dxa"/>
          </w:tcPr>
          <w:p>
            <w:pPr>
              <w:pStyle w:val="TableParagraph"/>
              <w:spacing w:before="104"/>
              <w:ind w:left="138"/>
              <w:rPr>
                <w:sz w:val="31"/>
              </w:rPr>
            </w:pPr>
            <w:r>
              <w:rPr>
                <w:sz w:val="31"/>
              </w:rPr>
              <w:t>输油</w:t>
            </w:r>
          </w:p>
        </w:tc>
        <w:tc>
          <w:tcPr>
            <w:tcW w:w="2717" w:type="dxa"/>
          </w:tcPr>
          <w:p>
            <w:pPr>
              <w:pStyle w:val="TableParagraph"/>
              <w:spacing w:before="104"/>
              <w:ind w:left="1250"/>
              <w:rPr>
                <w:sz w:val="31"/>
              </w:rPr>
            </w:pPr>
            <w:r>
              <w:rPr>
                <w:sz w:val="31"/>
              </w:rPr>
              <w:t>万吨/年</w:t>
            </w:r>
          </w:p>
          <w:p>
            <w:pPr>
              <w:pStyle w:val="TableParagraph"/>
              <w:spacing w:before="208"/>
              <w:ind w:left="1250"/>
              <w:rPr>
                <w:sz w:val="31"/>
              </w:rPr>
            </w:pPr>
            <w:r>
              <w:rPr>
                <w:sz w:val="31"/>
              </w:rPr>
              <w:t>Km</w:t>
            </w:r>
          </w:p>
        </w:tc>
        <w:tc>
          <w:tcPr>
            <w:tcW w:w="1331" w:type="dxa"/>
          </w:tcPr>
          <w:p>
            <w:pPr>
              <w:pStyle w:val="TableParagraph"/>
              <w:spacing w:before="104"/>
              <w:ind w:left="197"/>
              <w:rPr>
                <w:sz w:val="31"/>
              </w:rPr>
            </w:pPr>
            <w:r>
              <w:rPr>
                <w:sz w:val="31"/>
              </w:rPr>
              <w:t>≥600</w:t>
            </w:r>
          </w:p>
          <w:p>
            <w:pPr>
              <w:pStyle w:val="TableParagraph"/>
              <w:spacing w:before="208"/>
              <w:ind w:left="197"/>
              <w:rPr>
                <w:sz w:val="31"/>
              </w:rPr>
            </w:pPr>
            <w:r>
              <w:rPr>
                <w:sz w:val="31"/>
              </w:rPr>
              <w:t>≥120</w:t>
            </w:r>
          </w:p>
        </w:tc>
        <w:tc>
          <w:tcPr>
            <w:tcW w:w="1914" w:type="dxa"/>
          </w:tcPr>
          <w:p>
            <w:pPr>
              <w:pStyle w:val="TableParagraph"/>
              <w:spacing w:before="104"/>
              <w:ind w:left="338"/>
              <w:rPr>
                <w:sz w:val="31"/>
              </w:rPr>
            </w:pPr>
            <w:r>
              <w:rPr>
                <w:sz w:val="31"/>
              </w:rPr>
              <w:t>＜600</w:t>
            </w:r>
          </w:p>
          <w:p>
            <w:pPr>
              <w:pStyle w:val="TableParagraph"/>
              <w:spacing w:before="208"/>
              <w:ind w:left="338"/>
              <w:rPr>
                <w:sz w:val="31"/>
              </w:rPr>
            </w:pPr>
            <w:r>
              <w:rPr>
                <w:sz w:val="31"/>
              </w:rPr>
              <w:t>30-120</w:t>
            </w:r>
          </w:p>
        </w:tc>
        <w:tc>
          <w:tcPr>
            <w:tcW w:w="1506" w:type="dxa"/>
          </w:tcPr>
          <w:p>
            <w:pPr>
              <w:pStyle w:val="TableParagraph"/>
              <w:spacing w:before="104"/>
              <w:ind w:left="462"/>
              <w:rPr>
                <w:sz w:val="31"/>
              </w:rPr>
            </w:pPr>
            <w:r>
              <w:rPr>
                <w:sz w:val="31"/>
              </w:rPr>
              <w:t>＜300</w:t>
            </w:r>
          </w:p>
          <w:p>
            <w:pPr>
              <w:pStyle w:val="TableParagraph"/>
              <w:spacing w:before="208"/>
              <w:ind w:left="462"/>
              <w:rPr>
                <w:sz w:val="31"/>
              </w:rPr>
            </w:pPr>
            <w:r>
              <w:rPr>
                <w:sz w:val="31"/>
              </w:rPr>
              <w:t>＜30</w:t>
            </w:r>
          </w:p>
        </w:tc>
        <w:tc>
          <w:tcPr>
            <w:tcW w:w="1883" w:type="dxa"/>
          </w:tcPr>
          <w:p>
            <w:pPr>
              <w:pStyle w:val="TableParagraph"/>
              <w:spacing w:before="9"/>
              <w:rPr>
                <w:rFonts w:ascii="黑体"/>
                <w:sz w:val="31"/>
              </w:rPr>
            </w:pPr>
          </w:p>
          <w:p>
            <w:pPr>
              <w:pStyle w:val="TableParagraph"/>
              <w:ind w:left="246"/>
              <w:rPr>
                <w:sz w:val="31"/>
              </w:rPr>
            </w:pPr>
            <w:r>
              <w:rPr>
                <w:sz w:val="31"/>
              </w:rPr>
              <w:t>能力或长度</w:t>
            </w:r>
          </w:p>
        </w:tc>
      </w:tr>
      <w:tr>
        <w:tblPrEx>
          <w:tblW w:w="0" w:type="auto"/>
          <w:jc w:val="left"/>
          <w:tblInd w:w="316" w:type="dxa"/>
          <w:tblLayout w:type="fixed"/>
          <w:tblCellMar>
            <w:top w:w="0" w:type="dxa"/>
            <w:left w:w="0" w:type="dxa"/>
            <w:bottom w:w="0" w:type="dxa"/>
            <w:right w:w="0" w:type="dxa"/>
          </w:tblCellMar>
          <w:tblLook w:val="01E0"/>
        </w:tblPrEx>
        <w:trPr>
          <w:trHeight w:val="1206"/>
          <w:jc w:val="left"/>
        </w:trPr>
        <w:tc>
          <w:tcPr>
            <w:tcW w:w="823" w:type="dxa"/>
          </w:tcPr>
          <w:p>
            <w:pPr>
              <w:pStyle w:val="TableParagraph"/>
              <w:rPr>
                <w:rFonts w:ascii="Times New Roman"/>
                <w:sz w:val="32"/>
              </w:rPr>
            </w:pPr>
          </w:p>
        </w:tc>
        <w:tc>
          <w:tcPr>
            <w:tcW w:w="3925" w:type="dxa"/>
          </w:tcPr>
          <w:p>
            <w:pPr>
              <w:pStyle w:val="TableParagraph"/>
              <w:spacing w:before="104"/>
              <w:ind w:left="138"/>
              <w:rPr>
                <w:sz w:val="31"/>
              </w:rPr>
            </w:pPr>
            <w:r>
              <w:rPr>
                <w:sz w:val="31"/>
              </w:rPr>
              <w:t>输气</w:t>
            </w:r>
          </w:p>
        </w:tc>
        <w:tc>
          <w:tcPr>
            <w:tcW w:w="2717" w:type="dxa"/>
          </w:tcPr>
          <w:p>
            <w:pPr>
              <w:pStyle w:val="TableParagraph"/>
              <w:spacing w:before="104"/>
              <w:ind w:left="1250"/>
              <w:rPr>
                <w:sz w:val="31"/>
              </w:rPr>
            </w:pPr>
            <w:r>
              <w:rPr>
                <w:sz w:val="31"/>
              </w:rPr>
              <w:t>亿 m3/年</w:t>
            </w:r>
          </w:p>
          <w:p>
            <w:pPr>
              <w:pStyle w:val="TableParagraph"/>
              <w:spacing w:before="208"/>
              <w:ind w:left="1250"/>
              <w:rPr>
                <w:sz w:val="31"/>
              </w:rPr>
            </w:pPr>
            <w:r>
              <w:rPr>
                <w:sz w:val="31"/>
              </w:rPr>
              <w:t>Km</w:t>
            </w:r>
          </w:p>
        </w:tc>
        <w:tc>
          <w:tcPr>
            <w:tcW w:w="1331" w:type="dxa"/>
          </w:tcPr>
          <w:p>
            <w:pPr>
              <w:pStyle w:val="TableParagraph"/>
              <w:spacing w:before="104"/>
              <w:ind w:left="197"/>
              <w:rPr>
                <w:sz w:val="31"/>
              </w:rPr>
            </w:pPr>
            <w:r>
              <w:rPr>
                <w:sz w:val="31"/>
              </w:rPr>
              <w:t>≥2.5</w:t>
            </w:r>
          </w:p>
          <w:p>
            <w:pPr>
              <w:pStyle w:val="TableParagraph"/>
              <w:spacing w:before="208"/>
              <w:ind w:left="197"/>
              <w:rPr>
                <w:sz w:val="31"/>
              </w:rPr>
            </w:pPr>
            <w:r>
              <w:rPr>
                <w:sz w:val="31"/>
              </w:rPr>
              <w:t>≥120</w:t>
            </w:r>
          </w:p>
        </w:tc>
        <w:tc>
          <w:tcPr>
            <w:tcW w:w="1914" w:type="dxa"/>
          </w:tcPr>
          <w:p>
            <w:pPr>
              <w:pStyle w:val="TableParagraph"/>
              <w:spacing w:before="104"/>
              <w:ind w:left="338"/>
              <w:rPr>
                <w:sz w:val="31"/>
              </w:rPr>
            </w:pPr>
            <w:r>
              <w:rPr>
                <w:sz w:val="31"/>
              </w:rPr>
              <w:t>＜2.5</w:t>
            </w:r>
          </w:p>
          <w:p>
            <w:pPr>
              <w:pStyle w:val="TableParagraph"/>
              <w:spacing w:before="208"/>
              <w:ind w:left="338"/>
              <w:rPr>
                <w:sz w:val="31"/>
              </w:rPr>
            </w:pPr>
            <w:r>
              <w:rPr>
                <w:sz w:val="31"/>
              </w:rPr>
              <w:t>30-120</w:t>
            </w:r>
          </w:p>
        </w:tc>
        <w:tc>
          <w:tcPr>
            <w:tcW w:w="1506" w:type="dxa"/>
          </w:tcPr>
          <w:p>
            <w:pPr>
              <w:pStyle w:val="TableParagraph"/>
              <w:rPr>
                <w:rFonts w:ascii="黑体"/>
                <w:sz w:val="32"/>
              </w:rPr>
            </w:pPr>
          </w:p>
          <w:p>
            <w:pPr>
              <w:pStyle w:val="TableParagraph"/>
              <w:spacing w:before="4"/>
              <w:rPr>
                <w:rFonts w:ascii="黑体"/>
                <w:sz w:val="23"/>
              </w:rPr>
            </w:pPr>
          </w:p>
          <w:p>
            <w:pPr>
              <w:pStyle w:val="TableParagraph"/>
              <w:ind w:left="462"/>
              <w:rPr>
                <w:sz w:val="31"/>
              </w:rPr>
            </w:pPr>
            <w:r>
              <w:rPr>
                <w:sz w:val="31"/>
              </w:rPr>
              <w:t>＜30</w:t>
            </w:r>
          </w:p>
        </w:tc>
        <w:tc>
          <w:tcPr>
            <w:tcW w:w="1883" w:type="dxa"/>
          </w:tcPr>
          <w:p>
            <w:pPr>
              <w:pStyle w:val="TableParagraph"/>
              <w:spacing w:before="9"/>
              <w:rPr>
                <w:rFonts w:ascii="黑体"/>
                <w:sz w:val="31"/>
              </w:rPr>
            </w:pPr>
          </w:p>
          <w:p>
            <w:pPr>
              <w:pStyle w:val="TableParagraph"/>
              <w:ind w:left="246"/>
              <w:rPr>
                <w:sz w:val="31"/>
              </w:rPr>
            </w:pPr>
            <w:r>
              <w:rPr>
                <w:sz w:val="31"/>
              </w:rPr>
              <w:t>能力或长度</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823" w:type="dxa"/>
          </w:tcPr>
          <w:p>
            <w:pPr>
              <w:pStyle w:val="TableParagraph"/>
              <w:rPr>
                <w:rFonts w:ascii="Times New Roman"/>
                <w:sz w:val="32"/>
              </w:rPr>
            </w:pPr>
          </w:p>
        </w:tc>
        <w:tc>
          <w:tcPr>
            <w:tcW w:w="3925" w:type="dxa"/>
          </w:tcPr>
          <w:p>
            <w:pPr>
              <w:pStyle w:val="TableParagraph"/>
              <w:spacing w:before="104"/>
              <w:ind w:left="138"/>
              <w:rPr>
                <w:sz w:val="31"/>
              </w:rPr>
            </w:pPr>
            <w:r>
              <w:rPr>
                <w:sz w:val="31"/>
              </w:rPr>
              <w:t>油库</w:t>
            </w:r>
          </w:p>
        </w:tc>
        <w:tc>
          <w:tcPr>
            <w:tcW w:w="2717" w:type="dxa"/>
          </w:tcPr>
          <w:p>
            <w:pPr>
              <w:pStyle w:val="TableParagraph"/>
              <w:rPr>
                <w:rFonts w:ascii="Times New Roman"/>
                <w:sz w:val="32"/>
              </w:rPr>
            </w:pPr>
          </w:p>
        </w:tc>
        <w:tc>
          <w:tcPr>
            <w:tcW w:w="1331" w:type="dxa"/>
          </w:tcPr>
          <w:p>
            <w:pPr>
              <w:pStyle w:val="TableParagraph"/>
              <w:rPr>
                <w:rFonts w:ascii="Times New Roman"/>
                <w:sz w:val="32"/>
              </w:rPr>
            </w:pPr>
          </w:p>
        </w:tc>
        <w:tc>
          <w:tcPr>
            <w:tcW w:w="1914" w:type="dxa"/>
          </w:tcPr>
          <w:p>
            <w:pPr>
              <w:pStyle w:val="TableParagraph"/>
              <w:rPr>
                <w:rFonts w:ascii="Times New Roman"/>
                <w:sz w:val="32"/>
              </w:rPr>
            </w:pPr>
          </w:p>
        </w:tc>
        <w:tc>
          <w:tcPr>
            <w:tcW w:w="1506" w:type="dxa"/>
          </w:tcPr>
          <w:p>
            <w:pPr>
              <w:pStyle w:val="TableParagraph"/>
              <w:rPr>
                <w:rFonts w:ascii="Times New Roman"/>
                <w:sz w:val="32"/>
              </w:rPr>
            </w:pPr>
          </w:p>
        </w:tc>
        <w:tc>
          <w:tcPr>
            <w:tcW w:w="1883" w:type="dxa"/>
          </w:tcPr>
          <w:p>
            <w:pPr>
              <w:pStyle w:val="TableParagraph"/>
              <w:rPr>
                <w:rFonts w:ascii="Times New Roman"/>
                <w:sz w:val="32"/>
              </w:rPr>
            </w:pPr>
          </w:p>
        </w:tc>
      </w:tr>
      <w:tr>
        <w:tblPrEx>
          <w:tblW w:w="0" w:type="auto"/>
          <w:jc w:val="left"/>
          <w:tblInd w:w="316" w:type="dxa"/>
          <w:tblLayout w:type="fixed"/>
          <w:tblCellMar>
            <w:top w:w="0" w:type="dxa"/>
            <w:left w:w="0" w:type="dxa"/>
            <w:bottom w:w="0" w:type="dxa"/>
            <w:right w:w="0" w:type="dxa"/>
          </w:tblCellMar>
          <w:tblLook w:val="01E0"/>
        </w:tblPrEx>
        <w:trPr>
          <w:trHeight w:val="1062"/>
          <w:jc w:val="left"/>
        </w:trPr>
        <w:tc>
          <w:tcPr>
            <w:tcW w:w="823" w:type="dxa"/>
          </w:tcPr>
          <w:p>
            <w:pPr>
              <w:pStyle w:val="TableParagraph"/>
              <w:rPr>
                <w:rFonts w:ascii="Times New Roman"/>
                <w:sz w:val="32"/>
              </w:rPr>
            </w:pPr>
          </w:p>
        </w:tc>
        <w:tc>
          <w:tcPr>
            <w:tcW w:w="3925" w:type="dxa"/>
          </w:tcPr>
          <w:p>
            <w:pPr>
              <w:pStyle w:val="TableParagraph"/>
              <w:spacing w:before="7"/>
              <w:rPr>
                <w:rFonts w:ascii="黑体"/>
                <w:sz w:val="31"/>
              </w:rPr>
            </w:pPr>
          </w:p>
          <w:p>
            <w:pPr>
              <w:pStyle w:val="TableParagraph"/>
              <w:spacing w:before="1"/>
              <w:ind w:left="138"/>
              <w:rPr>
                <w:sz w:val="31"/>
              </w:rPr>
            </w:pPr>
            <w:r>
              <w:rPr>
                <w:sz w:val="31"/>
              </w:rPr>
              <w:t>①石油、成品油</w:t>
            </w:r>
          </w:p>
        </w:tc>
        <w:tc>
          <w:tcPr>
            <w:tcW w:w="2717" w:type="dxa"/>
          </w:tcPr>
          <w:p>
            <w:pPr>
              <w:pStyle w:val="TableParagraph"/>
              <w:spacing w:before="106"/>
              <w:ind w:left="1250"/>
              <w:rPr>
                <w:sz w:val="31"/>
              </w:rPr>
            </w:pPr>
            <w:r>
              <w:rPr>
                <w:sz w:val="31"/>
              </w:rPr>
              <w:t>万立方米</w:t>
            </w:r>
          </w:p>
          <w:p>
            <w:pPr>
              <w:pStyle w:val="TableParagraph"/>
              <w:spacing w:before="204" w:line="335" w:lineRule="exact"/>
              <w:ind w:left="1250"/>
              <w:rPr>
                <w:sz w:val="31"/>
              </w:rPr>
            </w:pPr>
            <w:r>
              <w:rPr>
                <w:sz w:val="31"/>
              </w:rPr>
              <w:t>万立方米</w:t>
            </w:r>
          </w:p>
        </w:tc>
        <w:tc>
          <w:tcPr>
            <w:tcW w:w="1331" w:type="dxa"/>
          </w:tcPr>
          <w:p>
            <w:pPr>
              <w:pStyle w:val="TableParagraph"/>
              <w:spacing w:before="106"/>
              <w:ind w:left="197"/>
              <w:rPr>
                <w:sz w:val="31"/>
              </w:rPr>
            </w:pPr>
            <w:r>
              <w:rPr>
                <w:sz w:val="31"/>
              </w:rPr>
              <w:t>≥8</w:t>
            </w:r>
          </w:p>
          <w:p>
            <w:pPr>
              <w:pStyle w:val="TableParagraph"/>
              <w:spacing w:before="204" w:line="335" w:lineRule="exact"/>
              <w:ind w:left="197"/>
              <w:rPr>
                <w:sz w:val="31"/>
              </w:rPr>
            </w:pPr>
            <w:r>
              <w:rPr>
                <w:sz w:val="31"/>
              </w:rPr>
              <w:t>≥2</w:t>
            </w:r>
          </w:p>
        </w:tc>
        <w:tc>
          <w:tcPr>
            <w:tcW w:w="1914" w:type="dxa"/>
          </w:tcPr>
          <w:p>
            <w:pPr>
              <w:pStyle w:val="TableParagraph"/>
              <w:spacing w:before="106"/>
              <w:ind w:left="338"/>
              <w:rPr>
                <w:sz w:val="31"/>
              </w:rPr>
            </w:pPr>
            <w:r>
              <w:rPr>
                <w:sz w:val="31"/>
              </w:rPr>
              <w:t>3-8</w:t>
            </w:r>
          </w:p>
          <w:p>
            <w:pPr>
              <w:pStyle w:val="TableParagraph"/>
              <w:spacing w:before="204" w:line="335" w:lineRule="exact"/>
              <w:ind w:left="338"/>
              <w:rPr>
                <w:sz w:val="31"/>
              </w:rPr>
            </w:pPr>
            <w:r>
              <w:rPr>
                <w:sz w:val="31"/>
              </w:rPr>
              <w:t>1-2</w:t>
            </w:r>
          </w:p>
        </w:tc>
        <w:tc>
          <w:tcPr>
            <w:tcW w:w="1506" w:type="dxa"/>
          </w:tcPr>
          <w:p>
            <w:pPr>
              <w:pStyle w:val="TableParagraph"/>
              <w:spacing w:before="106"/>
              <w:ind w:left="462"/>
              <w:rPr>
                <w:sz w:val="31"/>
              </w:rPr>
            </w:pPr>
            <w:r>
              <w:rPr>
                <w:sz w:val="31"/>
              </w:rPr>
              <w:t>＜3</w:t>
            </w:r>
          </w:p>
          <w:p>
            <w:pPr>
              <w:pStyle w:val="TableParagraph"/>
              <w:spacing w:before="204" w:line="335" w:lineRule="exact"/>
              <w:ind w:left="462"/>
              <w:rPr>
                <w:sz w:val="31"/>
              </w:rPr>
            </w:pPr>
            <w:r>
              <w:rPr>
                <w:sz w:val="31"/>
              </w:rPr>
              <w:t>＜1</w:t>
            </w:r>
          </w:p>
        </w:tc>
        <w:tc>
          <w:tcPr>
            <w:tcW w:w="1883" w:type="dxa"/>
          </w:tcPr>
          <w:p>
            <w:pPr>
              <w:pStyle w:val="TableParagraph"/>
              <w:spacing w:before="106"/>
              <w:ind w:left="246"/>
              <w:rPr>
                <w:sz w:val="31"/>
              </w:rPr>
            </w:pPr>
            <w:r>
              <w:rPr>
                <w:sz w:val="31"/>
              </w:rPr>
              <w:t>总容积</w:t>
            </w:r>
          </w:p>
          <w:p>
            <w:pPr>
              <w:pStyle w:val="TableParagraph"/>
              <w:spacing w:before="204" w:line="335" w:lineRule="exact"/>
              <w:ind w:left="246"/>
              <w:rPr>
                <w:sz w:val="31"/>
              </w:rPr>
            </w:pPr>
            <w:r>
              <w:rPr>
                <w:sz w:val="31"/>
              </w:rPr>
              <w:t>单罐容积</w:t>
            </w:r>
          </w:p>
        </w:tc>
      </w:tr>
    </w:tbl>
    <w:p>
      <w:pPr>
        <w:spacing w:after="0" w:line="335" w:lineRule="exact"/>
        <w:rPr>
          <w:sz w:val="31"/>
        </w:rPr>
        <w:sectPr>
          <w:pgSz w:w="17860" w:h="25260"/>
          <w:pgMar w:top="2420" w:right="1300" w:bottom="280" w:left="1520" w:header="708" w:footer="708"/>
          <w:pgNumType w:start="7"/>
          <w:cols w:space="708"/>
        </w:sectPr>
      </w:pPr>
    </w:p>
    <w:p>
      <w:pPr>
        <w:pStyle w:val="BodyText"/>
        <w:spacing w:before="12"/>
        <w:rPr>
          <w:rFonts w:ascii="黑体"/>
          <w:sz w:val="16"/>
        </w:rPr>
      </w:pPr>
      <w:r>
        <w:drawing>
          <wp:anchor distT="0" distB="0" distL="0" distR="0" simplePos="0" relativeHeight="251661312" behindDoc="1" locked="0" layoutInCell="1" allowOverlap="1">
            <wp:simplePos x="0" y="0"/>
            <wp:positionH relativeFrom="page">
              <wp:posOffset>1143000</wp:posOffset>
            </wp:positionH>
            <wp:positionV relativeFrom="page">
              <wp:posOffset>1168400</wp:posOffset>
            </wp:positionV>
            <wp:extent cx="9197149" cy="13415676"/>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197149" cy="13415676"/>
                    </a:xfrm>
                    <a:prstGeom prst="rect">
                      <a:avLst/>
                    </a:prstGeom>
                  </pic:spPr>
                </pic:pic>
              </a:graphicData>
            </a:graphic>
          </wp:anchor>
        </w:drawing>
      </w:r>
    </w:p>
    <w:tbl>
      <w:tblPr>
        <w:tblStyle w:val="TableNormal2"/>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5"/>
        <w:gridCol w:w="4638"/>
        <w:gridCol w:w="2242"/>
        <w:gridCol w:w="1489"/>
        <w:gridCol w:w="1993"/>
        <w:gridCol w:w="1348"/>
        <w:gridCol w:w="1487"/>
      </w:tblGrid>
      <w:tr>
        <w:tblPrEx>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10"/>
          <w:jc w:val="left"/>
        </w:trPr>
        <w:tc>
          <w:tcPr>
            <w:tcW w:w="585" w:type="dxa"/>
            <w:vMerge w:val="restart"/>
          </w:tcPr>
          <w:p>
            <w:pPr>
              <w:pStyle w:val="TableParagraph"/>
              <w:rPr>
                <w:rFonts w:ascii="Times New Roman"/>
                <w:sz w:val="30"/>
              </w:rPr>
            </w:pPr>
          </w:p>
        </w:tc>
        <w:tc>
          <w:tcPr>
            <w:tcW w:w="4638" w:type="dxa"/>
          </w:tcPr>
          <w:p>
            <w:pPr>
              <w:pStyle w:val="TableParagraph"/>
              <w:spacing w:before="265" w:line="326" w:lineRule="exact"/>
              <w:ind w:left="376"/>
              <w:rPr>
                <w:sz w:val="31"/>
              </w:rPr>
            </w:pPr>
            <w:r>
              <w:rPr>
                <w:sz w:val="31"/>
              </w:rPr>
              <w:t>②天然气</w:t>
            </w:r>
          </w:p>
        </w:tc>
        <w:tc>
          <w:tcPr>
            <w:tcW w:w="2242" w:type="dxa"/>
          </w:tcPr>
          <w:p>
            <w:pPr>
              <w:pStyle w:val="TableParagraph"/>
              <w:spacing w:line="359" w:lineRule="exact"/>
              <w:ind w:left="775"/>
              <w:rPr>
                <w:sz w:val="31"/>
              </w:rPr>
            </w:pPr>
            <w:r>
              <w:rPr>
                <w:sz w:val="31"/>
              </w:rPr>
              <w:t>万立方米</w:t>
            </w:r>
          </w:p>
        </w:tc>
        <w:tc>
          <w:tcPr>
            <w:tcW w:w="1489" w:type="dxa"/>
          </w:tcPr>
          <w:p>
            <w:pPr>
              <w:pStyle w:val="TableParagraph"/>
              <w:spacing w:line="359" w:lineRule="exact"/>
              <w:ind w:left="197"/>
              <w:rPr>
                <w:sz w:val="31"/>
              </w:rPr>
            </w:pPr>
            <w:r>
              <w:rPr>
                <w:sz w:val="31"/>
              </w:rPr>
              <w:t>≥1.5</w:t>
            </w:r>
          </w:p>
        </w:tc>
        <w:tc>
          <w:tcPr>
            <w:tcW w:w="1993" w:type="dxa"/>
          </w:tcPr>
          <w:p>
            <w:pPr>
              <w:pStyle w:val="TableParagraph"/>
              <w:spacing w:line="359" w:lineRule="exact"/>
              <w:ind w:left="180"/>
              <w:rPr>
                <w:sz w:val="31"/>
              </w:rPr>
            </w:pPr>
            <w:r>
              <w:rPr>
                <w:sz w:val="31"/>
              </w:rPr>
              <w:t>＜1.5</w:t>
            </w:r>
          </w:p>
        </w:tc>
        <w:tc>
          <w:tcPr>
            <w:tcW w:w="1348" w:type="dxa"/>
          </w:tcPr>
          <w:p>
            <w:pPr>
              <w:pStyle w:val="TableParagraph"/>
              <w:rPr>
                <w:rFonts w:ascii="Times New Roman"/>
                <w:sz w:val="30"/>
              </w:rPr>
            </w:pPr>
          </w:p>
        </w:tc>
        <w:tc>
          <w:tcPr>
            <w:tcW w:w="1487" w:type="dxa"/>
          </w:tcPr>
          <w:p>
            <w:pPr>
              <w:pStyle w:val="TableParagraph"/>
              <w:spacing w:line="359" w:lineRule="exact"/>
              <w:ind w:left="167"/>
              <w:rPr>
                <w:sz w:val="31"/>
              </w:rPr>
            </w:pPr>
            <w:r>
              <w:rPr>
                <w:sz w:val="31"/>
              </w:rPr>
              <w:t>总容积</w:t>
            </w:r>
          </w:p>
        </w:tc>
      </w:tr>
      <w:tr>
        <w:tblPrEx>
          <w:tblW w:w="0" w:type="auto"/>
          <w:jc w:val="left"/>
          <w:tblInd w:w="316" w:type="dxa"/>
          <w:tblLayout w:type="fixed"/>
          <w:tblCellMar>
            <w:top w:w="0" w:type="dxa"/>
            <w:left w:w="0" w:type="dxa"/>
            <w:bottom w:w="0" w:type="dxa"/>
            <w:right w:w="0" w:type="dxa"/>
          </w:tblCellMar>
          <w:tblLook w:val="01E0"/>
        </w:tblPrEx>
        <w:trPr>
          <w:trHeight w:val="451"/>
          <w:jc w:val="left"/>
        </w:trPr>
        <w:tc>
          <w:tcPr>
            <w:tcW w:w="585" w:type="dxa"/>
            <w:vMerge/>
            <w:tcBorders>
              <w:top w:val="nil"/>
            </w:tcBorders>
          </w:tcPr>
          <w:p>
            <w:pPr>
              <w:rPr>
                <w:sz w:val="2"/>
                <w:szCs w:val="2"/>
              </w:rPr>
            </w:pPr>
          </w:p>
        </w:tc>
        <w:tc>
          <w:tcPr>
            <w:tcW w:w="4638" w:type="dxa"/>
          </w:tcPr>
          <w:p>
            <w:pPr>
              <w:pStyle w:val="TableParagraph"/>
              <w:rPr>
                <w:rFonts w:ascii="Times New Roman"/>
                <w:sz w:val="30"/>
              </w:rPr>
            </w:pPr>
          </w:p>
        </w:tc>
        <w:tc>
          <w:tcPr>
            <w:tcW w:w="2242" w:type="dxa"/>
          </w:tcPr>
          <w:p>
            <w:pPr>
              <w:pStyle w:val="TableParagraph"/>
              <w:spacing w:line="350" w:lineRule="exact"/>
              <w:ind w:left="775"/>
              <w:rPr>
                <w:sz w:val="31"/>
              </w:rPr>
            </w:pPr>
            <w:r>
              <w:rPr>
                <w:sz w:val="31"/>
              </w:rPr>
              <w:t>万立方米</w:t>
            </w:r>
          </w:p>
        </w:tc>
        <w:tc>
          <w:tcPr>
            <w:tcW w:w="1489" w:type="dxa"/>
          </w:tcPr>
          <w:p>
            <w:pPr>
              <w:pStyle w:val="TableParagraph"/>
              <w:spacing w:line="350" w:lineRule="exact"/>
              <w:ind w:left="197"/>
              <w:rPr>
                <w:sz w:val="31"/>
              </w:rPr>
            </w:pPr>
            <w:r>
              <w:rPr>
                <w:sz w:val="31"/>
              </w:rPr>
              <w:t>≥0.5</w:t>
            </w:r>
          </w:p>
        </w:tc>
        <w:tc>
          <w:tcPr>
            <w:tcW w:w="1993" w:type="dxa"/>
          </w:tcPr>
          <w:p>
            <w:pPr>
              <w:pStyle w:val="TableParagraph"/>
              <w:spacing w:line="350" w:lineRule="exact"/>
              <w:ind w:left="180"/>
              <w:rPr>
                <w:sz w:val="31"/>
              </w:rPr>
            </w:pPr>
            <w:r>
              <w:rPr>
                <w:sz w:val="31"/>
              </w:rPr>
              <w:t>＜0.5</w:t>
            </w:r>
          </w:p>
        </w:tc>
        <w:tc>
          <w:tcPr>
            <w:tcW w:w="1348" w:type="dxa"/>
          </w:tcPr>
          <w:p>
            <w:pPr>
              <w:pStyle w:val="TableParagraph"/>
              <w:rPr>
                <w:rFonts w:ascii="Times New Roman"/>
                <w:sz w:val="30"/>
              </w:rPr>
            </w:pPr>
          </w:p>
        </w:tc>
        <w:tc>
          <w:tcPr>
            <w:tcW w:w="1487" w:type="dxa"/>
          </w:tcPr>
          <w:p>
            <w:pPr>
              <w:pStyle w:val="TableParagraph"/>
              <w:spacing w:line="350" w:lineRule="exact"/>
              <w:ind w:left="167"/>
              <w:rPr>
                <w:sz w:val="31"/>
              </w:rPr>
            </w:pPr>
            <w:r>
              <w:rPr>
                <w:sz w:val="31"/>
              </w:rPr>
              <w:t>单罐容积</w:t>
            </w:r>
          </w:p>
        </w:tc>
      </w:tr>
      <w:tr>
        <w:tblPrEx>
          <w:tblW w:w="0" w:type="auto"/>
          <w:jc w:val="left"/>
          <w:tblInd w:w="316" w:type="dxa"/>
          <w:tblLayout w:type="fixed"/>
          <w:tblCellMar>
            <w:top w:w="0" w:type="dxa"/>
            <w:left w:w="0" w:type="dxa"/>
            <w:bottom w:w="0" w:type="dxa"/>
            <w:right w:w="0" w:type="dxa"/>
          </w:tblCellMar>
          <w:tblLook w:val="01E0"/>
        </w:tblPrEx>
        <w:trPr>
          <w:trHeight w:val="1205"/>
          <w:jc w:val="left"/>
        </w:trPr>
        <w:tc>
          <w:tcPr>
            <w:tcW w:w="585" w:type="dxa"/>
            <w:vMerge/>
            <w:tcBorders>
              <w:top w:val="nil"/>
            </w:tcBorders>
          </w:tcPr>
          <w:p>
            <w:pPr>
              <w:rPr>
                <w:sz w:val="2"/>
                <w:szCs w:val="2"/>
              </w:rPr>
            </w:pPr>
          </w:p>
        </w:tc>
        <w:tc>
          <w:tcPr>
            <w:tcW w:w="4638" w:type="dxa"/>
          </w:tcPr>
          <w:p>
            <w:pPr>
              <w:pStyle w:val="TableParagraph"/>
              <w:spacing w:before="11"/>
              <w:rPr>
                <w:rFonts w:ascii="黑体"/>
                <w:sz w:val="31"/>
              </w:rPr>
            </w:pPr>
          </w:p>
          <w:p>
            <w:pPr>
              <w:pStyle w:val="TableParagraph"/>
              <w:ind w:left="376"/>
              <w:rPr>
                <w:sz w:val="31"/>
              </w:rPr>
            </w:pPr>
            <w:r>
              <w:rPr>
                <w:sz w:val="31"/>
              </w:rPr>
              <w:t>③常温液体石油气</w:t>
            </w:r>
          </w:p>
        </w:tc>
        <w:tc>
          <w:tcPr>
            <w:tcW w:w="2242" w:type="dxa"/>
          </w:tcPr>
          <w:p>
            <w:pPr>
              <w:pStyle w:val="TableParagraph"/>
              <w:spacing w:before="106"/>
              <w:ind w:left="775"/>
              <w:rPr>
                <w:sz w:val="31"/>
              </w:rPr>
            </w:pPr>
            <w:r>
              <w:rPr>
                <w:sz w:val="31"/>
              </w:rPr>
              <w:t>立方米</w:t>
            </w:r>
          </w:p>
          <w:p>
            <w:pPr>
              <w:pStyle w:val="TableParagraph"/>
              <w:spacing w:before="204"/>
              <w:ind w:left="775"/>
              <w:rPr>
                <w:sz w:val="31"/>
              </w:rPr>
            </w:pPr>
            <w:r>
              <w:rPr>
                <w:sz w:val="31"/>
              </w:rPr>
              <w:t>立方米</w:t>
            </w:r>
          </w:p>
        </w:tc>
        <w:tc>
          <w:tcPr>
            <w:tcW w:w="1489" w:type="dxa"/>
          </w:tcPr>
          <w:p>
            <w:pPr>
              <w:pStyle w:val="TableParagraph"/>
              <w:spacing w:before="106"/>
              <w:ind w:left="197"/>
              <w:rPr>
                <w:sz w:val="31"/>
              </w:rPr>
            </w:pPr>
            <w:r>
              <w:rPr>
                <w:sz w:val="31"/>
              </w:rPr>
              <w:t>≥2000</w:t>
            </w:r>
          </w:p>
          <w:p>
            <w:pPr>
              <w:pStyle w:val="TableParagraph"/>
              <w:spacing w:before="204"/>
              <w:ind w:left="197"/>
              <w:rPr>
                <w:sz w:val="31"/>
              </w:rPr>
            </w:pPr>
            <w:r>
              <w:rPr>
                <w:sz w:val="31"/>
              </w:rPr>
              <w:t>≥400</w:t>
            </w:r>
          </w:p>
        </w:tc>
        <w:tc>
          <w:tcPr>
            <w:tcW w:w="1993" w:type="dxa"/>
          </w:tcPr>
          <w:p>
            <w:pPr>
              <w:pStyle w:val="TableParagraph"/>
              <w:spacing w:before="106"/>
              <w:ind w:left="180"/>
              <w:rPr>
                <w:sz w:val="31"/>
              </w:rPr>
            </w:pPr>
            <w:r>
              <w:rPr>
                <w:sz w:val="31"/>
              </w:rPr>
              <w:t>＜2000</w:t>
            </w:r>
          </w:p>
          <w:p>
            <w:pPr>
              <w:pStyle w:val="TableParagraph"/>
              <w:spacing w:before="204"/>
              <w:ind w:left="180"/>
              <w:rPr>
                <w:sz w:val="31"/>
              </w:rPr>
            </w:pPr>
            <w:r>
              <w:rPr>
                <w:sz w:val="31"/>
              </w:rPr>
              <w:t>＜400</w:t>
            </w:r>
          </w:p>
        </w:tc>
        <w:tc>
          <w:tcPr>
            <w:tcW w:w="1348" w:type="dxa"/>
          </w:tcPr>
          <w:p>
            <w:pPr>
              <w:pStyle w:val="TableParagraph"/>
              <w:rPr>
                <w:rFonts w:ascii="Times New Roman"/>
                <w:sz w:val="30"/>
              </w:rPr>
            </w:pPr>
          </w:p>
        </w:tc>
        <w:tc>
          <w:tcPr>
            <w:tcW w:w="1487" w:type="dxa"/>
          </w:tcPr>
          <w:p>
            <w:pPr>
              <w:pStyle w:val="TableParagraph"/>
              <w:spacing w:before="106"/>
              <w:ind w:left="167"/>
              <w:rPr>
                <w:sz w:val="31"/>
              </w:rPr>
            </w:pPr>
            <w:r>
              <w:rPr>
                <w:sz w:val="31"/>
              </w:rPr>
              <w:t>总容积</w:t>
            </w:r>
          </w:p>
          <w:p>
            <w:pPr>
              <w:pStyle w:val="TableParagraph"/>
              <w:spacing w:before="204"/>
              <w:ind w:left="167"/>
              <w:rPr>
                <w:sz w:val="31"/>
              </w:rPr>
            </w:pPr>
            <w:r>
              <w:rPr>
                <w:sz w:val="31"/>
              </w:rPr>
              <w:t>单罐容积</w:t>
            </w:r>
          </w:p>
        </w:tc>
      </w:tr>
      <w:tr>
        <w:tblPrEx>
          <w:tblW w:w="0" w:type="auto"/>
          <w:jc w:val="left"/>
          <w:tblInd w:w="316" w:type="dxa"/>
          <w:tblLayout w:type="fixed"/>
          <w:tblCellMar>
            <w:top w:w="0" w:type="dxa"/>
            <w:left w:w="0" w:type="dxa"/>
            <w:bottom w:w="0" w:type="dxa"/>
            <w:right w:w="0" w:type="dxa"/>
          </w:tblCellMar>
          <w:tblLook w:val="01E0"/>
        </w:tblPrEx>
        <w:trPr>
          <w:trHeight w:val="1206"/>
          <w:jc w:val="left"/>
        </w:trPr>
        <w:tc>
          <w:tcPr>
            <w:tcW w:w="585" w:type="dxa"/>
            <w:vMerge/>
            <w:tcBorders>
              <w:top w:val="nil"/>
            </w:tcBorders>
          </w:tcPr>
          <w:p>
            <w:pPr>
              <w:rPr>
                <w:sz w:val="2"/>
                <w:szCs w:val="2"/>
              </w:rPr>
            </w:pPr>
          </w:p>
        </w:tc>
        <w:tc>
          <w:tcPr>
            <w:tcW w:w="4638" w:type="dxa"/>
          </w:tcPr>
          <w:p>
            <w:pPr>
              <w:pStyle w:val="TableParagraph"/>
              <w:spacing w:before="11"/>
              <w:rPr>
                <w:rFonts w:ascii="黑体"/>
                <w:sz w:val="31"/>
              </w:rPr>
            </w:pPr>
          </w:p>
          <w:p>
            <w:pPr>
              <w:pStyle w:val="TableParagraph"/>
              <w:ind w:left="376"/>
              <w:rPr>
                <w:sz w:val="31"/>
              </w:rPr>
            </w:pPr>
            <w:r>
              <w:rPr>
                <w:sz w:val="31"/>
              </w:rPr>
              <w:t>④低温液化石油气</w:t>
            </w:r>
          </w:p>
        </w:tc>
        <w:tc>
          <w:tcPr>
            <w:tcW w:w="2242" w:type="dxa"/>
          </w:tcPr>
          <w:p>
            <w:pPr>
              <w:pStyle w:val="TableParagraph"/>
              <w:spacing w:before="106"/>
              <w:ind w:left="775"/>
              <w:rPr>
                <w:sz w:val="31"/>
              </w:rPr>
            </w:pPr>
            <w:r>
              <w:rPr>
                <w:sz w:val="31"/>
              </w:rPr>
              <w:t>万立方米</w:t>
            </w:r>
          </w:p>
          <w:p>
            <w:pPr>
              <w:pStyle w:val="TableParagraph"/>
              <w:spacing w:before="204"/>
              <w:ind w:left="775"/>
              <w:rPr>
                <w:sz w:val="31"/>
              </w:rPr>
            </w:pPr>
            <w:r>
              <w:rPr>
                <w:sz w:val="31"/>
              </w:rPr>
              <w:t>万立方米</w:t>
            </w:r>
          </w:p>
        </w:tc>
        <w:tc>
          <w:tcPr>
            <w:tcW w:w="1489" w:type="dxa"/>
          </w:tcPr>
          <w:p>
            <w:pPr>
              <w:pStyle w:val="TableParagraph"/>
              <w:spacing w:before="106"/>
              <w:ind w:left="197"/>
              <w:rPr>
                <w:sz w:val="31"/>
              </w:rPr>
            </w:pPr>
            <w:r>
              <w:rPr>
                <w:sz w:val="31"/>
              </w:rPr>
              <w:t>≥2</w:t>
            </w:r>
          </w:p>
          <w:p>
            <w:pPr>
              <w:pStyle w:val="TableParagraph"/>
              <w:spacing w:before="204"/>
              <w:ind w:left="197"/>
              <w:rPr>
                <w:sz w:val="31"/>
              </w:rPr>
            </w:pPr>
            <w:r>
              <w:rPr>
                <w:sz w:val="31"/>
              </w:rPr>
              <w:t>≥1</w:t>
            </w:r>
          </w:p>
        </w:tc>
        <w:tc>
          <w:tcPr>
            <w:tcW w:w="1993" w:type="dxa"/>
          </w:tcPr>
          <w:p>
            <w:pPr>
              <w:pStyle w:val="TableParagraph"/>
              <w:spacing w:before="106"/>
              <w:ind w:left="180"/>
              <w:rPr>
                <w:sz w:val="31"/>
              </w:rPr>
            </w:pPr>
            <w:r>
              <w:rPr>
                <w:sz w:val="31"/>
              </w:rPr>
              <w:t>＜2</w:t>
            </w:r>
          </w:p>
          <w:p>
            <w:pPr>
              <w:pStyle w:val="TableParagraph"/>
              <w:spacing w:before="204"/>
              <w:ind w:left="180"/>
              <w:rPr>
                <w:sz w:val="31"/>
              </w:rPr>
            </w:pPr>
            <w:r>
              <w:rPr>
                <w:sz w:val="31"/>
              </w:rPr>
              <w:t>＜1</w:t>
            </w:r>
          </w:p>
        </w:tc>
        <w:tc>
          <w:tcPr>
            <w:tcW w:w="1348" w:type="dxa"/>
          </w:tcPr>
          <w:p>
            <w:pPr>
              <w:pStyle w:val="TableParagraph"/>
              <w:rPr>
                <w:rFonts w:ascii="Times New Roman"/>
                <w:sz w:val="30"/>
              </w:rPr>
            </w:pPr>
          </w:p>
        </w:tc>
        <w:tc>
          <w:tcPr>
            <w:tcW w:w="1487" w:type="dxa"/>
          </w:tcPr>
          <w:p>
            <w:pPr>
              <w:pStyle w:val="TableParagraph"/>
              <w:spacing w:before="106"/>
              <w:ind w:left="167"/>
              <w:rPr>
                <w:sz w:val="31"/>
              </w:rPr>
            </w:pPr>
            <w:r>
              <w:rPr>
                <w:sz w:val="31"/>
              </w:rPr>
              <w:t>总容积</w:t>
            </w:r>
          </w:p>
          <w:p>
            <w:pPr>
              <w:pStyle w:val="TableParagraph"/>
              <w:spacing w:before="204"/>
              <w:ind w:left="167"/>
              <w:rPr>
                <w:sz w:val="31"/>
              </w:rPr>
            </w:pPr>
            <w:r>
              <w:rPr>
                <w:sz w:val="31"/>
              </w:rPr>
              <w:t>单罐容积</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spacing w:before="106"/>
              <w:ind w:left="50"/>
              <w:rPr>
                <w:sz w:val="31"/>
              </w:rPr>
            </w:pPr>
            <w:r>
              <w:rPr>
                <w:w w:val="102"/>
                <w:sz w:val="31"/>
              </w:rPr>
              <w:t>4</w:t>
            </w:r>
          </w:p>
        </w:tc>
        <w:tc>
          <w:tcPr>
            <w:tcW w:w="4638" w:type="dxa"/>
          </w:tcPr>
          <w:p>
            <w:pPr>
              <w:pStyle w:val="TableParagraph"/>
              <w:spacing w:before="106"/>
              <w:ind w:left="376"/>
              <w:rPr>
                <w:sz w:val="31"/>
              </w:rPr>
            </w:pPr>
            <w:r>
              <w:rPr>
                <w:sz w:val="31"/>
              </w:rPr>
              <w:t>无机化工</w:t>
            </w:r>
          </w:p>
        </w:tc>
        <w:tc>
          <w:tcPr>
            <w:tcW w:w="2242" w:type="dxa"/>
          </w:tcPr>
          <w:p>
            <w:pPr>
              <w:pStyle w:val="TableParagraph"/>
              <w:rPr>
                <w:rFonts w:ascii="Times New Roman"/>
                <w:sz w:val="30"/>
              </w:rPr>
            </w:pPr>
          </w:p>
        </w:tc>
        <w:tc>
          <w:tcPr>
            <w:tcW w:w="1489" w:type="dxa"/>
          </w:tcPr>
          <w:p>
            <w:pPr>
              <w:pStyle w:val="TableParagraph"/>
              <w:rPr>
                <w:rFonts w:ascii="Times New Roman"/>
                <w:sz w:val="30"/>
              </w:rPr>
            </w:pPr>
          </w:p>
        </w:tc>
        <w:tc>
          <w:tcPr>
            <w:tcW w:w="1993" w:type="dxa"/>
          </w:tcPr>
          <w:p>
            <w:pPr>
              <w:pStyle w:val="TableParagraph"/>
              <w:rPr>
                <w:rFonts w:ascii="Times New Roman"/>
                <w:sz w:val="30"/>
              </w:rPr>
            </w:pP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合成氨</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＞18</w:t>
            </w:r>
          </w:p>
        </w:tc>
        <w:tc>
          <w:tcPr>
            <w:tcW w:w="1993" w:type="dxa"/>
          </w:tcPr>
          <w:p>
            <w:pPr>
              <w:pStyle w:val="TableParagraph"/>
              <w:spacing w:before="104"/>
              <w:ind w:left="180"/>
              <w:rPr>
                <w:sz w:val="31"/>
              </w:rPr>
            </w:pPr>
            <w:r>
              <w:rPr>
                <w:sz w:val="31"/>
              </w:rPr>
              <w:t>8-18</w:t>
            </w:r>
          </w:p>
        </w:tc>
        <w:tc>
          <w:tcPr>
            <w:tcW w:w="1348" w:type="dxa"/>
          </w:tcPr>
          <w:p>
            <w:pPr>
              <w:pStyle w:val="TableParagraph"/>
              <w:spacing w:before="104"/>
              <w:ind w:left="225"/>
              <w:rPr>
                <w:sz w:val="31"/>
              </w:rPr>
            </w:pPr>
            <w:r>
              <w:rPr>
                <w:sz w:val="31"/>
              </w:rPr>
              <w:t>＜8</w:t>
            </w: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尿素</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＞30</w:t>
            </w:r>
          </w:p>
        </w:tc>
        <w:tc>
          <w:tcPr>
            <w:tcW w:w="1993" w:type="dxa"/>
          </w:tcPr>
          <w:p>
            <w:pPr>
              <w:pStyle w:val="TableParagraph"/>
              <w:spacing w:before="106"/>
              <w:ind w:left="180"/>
              <w:rPr>
                <w:sz w:val="31"/>
              </w:rPr>
            </w:pPr>
            <w:r>
              <w:rPr>
                <w:sz w:val="31"/>
              </w:rPr>
              <w:t>13-30</w:t>
            </w:r>
          </w:p>
        </w:tc>
        <w:tc>
          <w:tcPr>
            <w:tcW w:w="1348" w:type="dxa"/>
          </w:tcPr>
          <w:p>
            <w:pPr>
              <w:pStyle w:val="TableParagraph"/>
              <w:spacing w:before="106"/>
              <w:ind w:left="225"/>
              <w:rPr>
                <w:sz w:val="31"/>
              </w:rPr>
            </w:pPr>
            <w:r>
              <w:rPr>
                <w:sz w:val="31"/>
              </w:rPr>
              <w:t>＜30</w:t>
            </w: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5"/>
              <w:ind w:left="376"/>
              <w:rPr>
                <w:sz w:val="31"/>
              </w:rPr>
            </w:pPr>
            <w:r>
              <w:rPr>
                <w:sz w:val="31"/>
              </w:rPr>
              <w:t>硫酸</w:t>
            </w:r>
          </w:p>
        </w:tc>
        <w:tc>
          <w:tcPr>
            <w:tcW w:w="2242" w:type="dxa"/>
          </w:tcPr>
          <w:p>
            <w:pPr>
              <w:pStyle w:val="TableParagraph"/>
              <w:spacing w:before="105"/>
              <w:ind w:left="775"/>
              <w:rPr>
                <w:sz w:val="31"/>
              </w:rPr>
            </w:pPr>
            <w:r>
              <w:rPr>
                <w:sz w:val="31"/>
              </w:rPr>
              <w:t>万吨/年</w:t>
            </w:r>
          </w:p>
        </w:tc>
        <w:tc>
          <w:tcPr>
            <w:tcW w:w="1489" w:type="dxa"/>
          </w:tcPr>
          <w:p>
            <w:pPr>
              <w:pStyle w:val="TableParagraph"/>
              <w:spacing w:before="105"/>
              <w:ind w:left="197"/>
              <w:rPr>
                <w:sz w:val="31"/>
              </w:rPr>
            </w:pPr>
            <w:r>
              <w:rPr>
                <w:sz w:val="31"/>
              </w:rPr>
              <w:t>＞16</w:t>
            </w:r>
          </w:p>
        </w:tc>
        <w:tc>
          <w:tcPr>
            <w:tcW w:w="1993" w:type="dxa"/>
          </w:tcPr>
          <w:p>
            <w:pPr>
              <w:pStyle w:val="TableParagraph"/>
              <w:spacing w:before="105"/>
              <w:ind w:left="180"/>
              <w:rPr>
                <w:sz w:val="31"/>
              </w:rPr>
            </w:pPr>
            <w:r>
              <w:rPr>
                <w:sz w:val="31"/>
              </w:rPr>
              <w:t>8-16</w:t>
            </w:r>
          </w:p>
        </w:tc>
        <w:tc>
          <w:tcPr>
            <w:tcW w:w="1348" w:type="dxa"/>
          </w:tcPr>
          <w:p>
            <w:pPr>
              <w:pStyle w:val="TableParagraph"/>
              <w:spacing w:before="105"/>
              <w:ind w:left="225"/>
              <w:rPr>
                <w:sz w:val="31"/>
              </w:rPr>
            </w:pPr>
            <w:r>
              <w:rPr>
                <w:sz w:val="31"/>
              </w:rPr>
              <w:t>＜8</w:t>
            </w: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磷酸</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＞12</w:t>
            </w:r>
          </w:p>
        </w:tc>
        <w:tc>
          <w:tcPr>
            <w:tcW w:w="1993" w:type="dxa"/>
          </w:tcPr>
          <w:p>
            <w:pPr>
              <w:pStyle w:val="TableParagraph"/>
              <w:spacing w:before="106"/>
              <w:ind w:left="180"/>
              <w:rPr>
                <w:sz w:val="31"/>
              </w:rPr>
            </w:pPr>
            <w:r>
              <w:rPr>
                <w:sz w:val="31"/>
              </w:rPr>
              <w:t>3-12</w:t>
            </w:r>
          </w:p>
        </w:tc>
        <w:tc>
          <w:tcPr>
            <w:tcW w:w="1348" w:type="dxa"/>
          </w:tcPr>
          <w:p>
            <w:pPr>
              <w:pStyle w:val="TableParagraph"/>
              <w:spacing w:before="106"/>
              <w:ind w:left="225"/>
              <w:rPr>
                <w:sz w:val="31"/>
              </w:rPr>
            </w:pPr>
            <w:r>
              <w:rPr>
                <w:sz w:val="31"/>
              </w:rPr>
              <w:t>＜3</w:t>
            </w: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烧碱</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＞5</w:t>
            </w:r>
          </w:p>
        </w:tc>
        <w:tc>
          <w:tcPr>
            <w:tcW w:w="1993" w:type="dxa"/>
          </w:tcPr>
          <w:p>
            <w:pPr>
              <w:pStyle w:val="TableParagraph"/>
              <w:spacing w:before="104"/>
              <w:ind w:left="180"/>
              <w:rPr>
                <w:sz w:val="31"/>
              </w:rPr>
            </w:pPr>
            <w:r>
              <w:rPr>
                <w:sz w:val="31"/>
              </w:rPr>
              <w:t>3-5</w:t>
            </w:r>
          </w:p>
        </w:tc>
        <w:tc>
          <w:tcPr>
            <w:tcW w:w="1348" w:type="dxa"/>
          </w:tcPr>
          <w:p>
            <w:pPr>
              <w:pStyle w:val="TableParagraph"/>
              <w:spacing w:before="104"/>
              <w:ind w:left="225"/>
              <w:rPr>
                <w:sz w:val="31"/>
              </w:rPr>
            </w:pPr>
            <w:r>
              <w:rPr>
                <w:sz w:val="31"/>
              </w:rPr>
              <w:t>＜3</w:t>
            </w: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纯碱</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＞30</w:t>
            </w:r>
          </w:p>
        </w:tc>
        <w:tc>
          <w:tcPr>
            <w:tcW w:w="1993" w:type="dxa"/>
          </w:tcPr>
          <w:p>
            <w:pPr>
              <w:pStyle w:val="TableParagraph"/>
              <w:spacing w:before="106"/>
              <w:ind w:left="180"/>
              <w:rPr>
                <w:sz w:val="31"/>
              </w:rPr>
            </w:pPr>
            <w:r>
              <w:rPr>
                <w:sz w:val="31"/>
              </w:rPr>
              <w:t>8-30</w:t>
            </w:r>
          </w:p>
        </w:tc>
        <w:tc>
          <w:tcPr>
            <w:tcW w:w="1348" w:type="dxa"/>
          </w:tcPr>
          <w:p>
            <w:pPr>
              <w:pStyle w:val="TableParagraph"/>
              <w:spacing w:before="106"/>
              <w:ind w:left="225"/>
              <w:rPr>
                <w:sz w:val="31"/>
              </w:rPr>
            </w:pPr>
            <w:r>
              <w:rPr>
                <w:sz w:val="31"/>
              </w:rPr>
              <w:t>＜8</w:t>
            </w: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磷肥（酱钙、钙镁磷肥）</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＞50</w:t>
            </w:r>
          </w:p>
        </w:tc>
        <w:tc>
          <w:tcPr>
            <w:tcW w:w="1993" w:type="dxa"/>
          </w:tcPr>
          <w:p>
            <w:pPr>
              <w:pStyle w:val="TableParagraph"/>
              <w:spacing w:before="104"/>
              <w:ind w:left="180"/>
              <w:rPr>
                <w:sz w:val="31"/>
              </w:rPr>
            </w:pPr>
            <w:r>
              <w:rPr>
                <w:sz w:val="31"/>
              </w:rPr>
              <w:t>20-50</w:t>
            </w:r>
          </w:p>
        </w:tc>
        <w:tc>
          <w:tcPr>
            <w:tcW w:w="1348" w:type="dxa"/>
          </w:tcPr>
          <w:p>
            <w:pPr>
              <w:pStyle w:val="TableParagraph"/>
              <w:spacing w:before="104"/>
              <w:ind w:left="225"/>
              <w:rPr>
                <w:sz w:val="31"/>
              </w:rPr>
            </w:pPr>
            <w:r>
              <w:rPr>
                <w:sz w:val="31"/>
              </w:rPr>
              <w:t>＜20</w:t>
            </w: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复肥</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＞20</w:t>
            </w:r>
          </w:p>
        </w:tc>
        <w:tc>
          <w:tcPr>
            <w:tcW w:w="1993" w:type="dxa"/>
          </w:tcPr>
          <w:p>
            <w:pPr>
              <w:pStyle w:val="TableParagraph"/>
              <w:spacing w:before="106"/>
              <w:ind w:left="180"/>
              <w:rPr>
                <w:sz w:val="31"/>
              </w:rPr>
            </w:pPr>
            <w:r>
              <w:rPr>
                <w:sz w:val="31"/>
              </w:rPr>
              <w:t>10-20</w:t>
            </w:r>
          </w:p>
        </w:tc>
        <w:tc>
          <w:tcPr>
            <w:tcW w:w="1348" w:type="dxa"/>
          </w:tcPr>
          <w:p>
            <w:pPr>
              <w:pStyle w:val="TableParagraph"/>
              <w:spacing w:before="106"/>
              <w:ind w:left="225"/>
              <w:rPr>
                <w:sz w:val="31"/>
              </w:rPr>
            </w:pPr>
            <w:r>
              <w:rPr>
                <w:sz w:val="31"/>
              </w:rPr>
              <w:t>＜10</w:t>
            </w: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无机盐</w:t>
            </w:r>
          </w:p>
        </w:tc>
        <w:tc>
          <w:tcPr>
            <w:tcW w:w="2242" w:type="dxa"/>
          </w:tcPr>
          <w:p>
            <w:pPr>
              <w:pStyle w:val="TableParagraph"/>
              <w:spacing w:before="104"/>
              <w:ind w:left="775"/>
              <w:rPr>
                <w:sz w:val="31"/>
              </w:rPr>
            </w:pPr>
            <w:r>
              <w:rPr>
                <w:sz w:val="31"/>
              </w:rPr>
              <w:t>万元</w:t>
            </w:r>
          </w:p>
        </w:tc>
        <w:tc>
          <w:tcPr>
            <w:tcW w:w="1489" w:type="dxa"/>
          </w:tcPr>
          <w:p>
            <w:pPr>
              <w:pStyle w:val="TableParagraph"/>
              <w:spacing w:before="104"/>
              <w:ind w:left="197"/>
              <w:rPr>
                <w:sz w:val="31"/>
              </w:rPr>
            </w:pPr>
            <w:r>
              <w:rPr>
                <w:sz w:val="31"/>
              </w:rPr>
              <w:t>＞10000</w:t>
            </w:r>
          </w:p>
        </w:tc>
        <w:tc>
          <w:tcPr>
            <w:tcW w:w="1993" w:type="dxa"/>
          </w:tcPr>
          <w:p>
            <w:pPr>
              <w:pStyle w:val="TableParagraph"/>
              <w:spacing w:before="104"/>
              <w:ind w:left="180"/>
              <w:rPr>
                <w:sz w:val="31"/>
              </w:rPr>
            </w:pPr>
            <w:r>
              <w:rPr>
                <w:sz w:val="31"/>
              </w:rPr>
              <w:t>5000-10000</w:t>
            </w:r>
          </w:p>
        </w:tc>
        <w:tc>
          <w:tcPr>
            <w:tcW w:w="1348" w:type="dxa"/>
          </w:tcPr>
          <w:p>
            <w:pPr>
              <w:pStyle w:val="TableParagraph"/>
              <w:spacing w:before="104"/>
              <w:ind w:left="225"/>
              <w:rPr>
                <w:sz w:val="31"/>
              </w:rPr>
            </w:pPr>
            <w:r>
              <w:rPr>
                <w:sz w:val="31"/>
              </w:rPr>
              <w:t>＜5000</w:t>
            </w:r>
          </w:p>
        </w:tc>
        <w:tc>
          <w:tcPr>
            <w:tcW w:w="1487" w:type="dxa"/>
          </w:tcPr>
          <w:p>
            <w:pPr>
              <w:pStyle w:val="TableParagraph"/>
              <w:spacing w:before="104"/>
              <w:ind w:left="167"/>
              <w:rPr>
                <w:sz w:val="31"/>
              </w:rPr>
            </w:pPr>
            <w:r>
              <w:rPr>
                <w:sz w:val="31"/>
              </w:rPr>
              <w:t>投资</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spacing w:before="106"/>
              <w:ind w:left="50"/>
              <w:rPr>
                <w:sz w:val="31"/>
              </w:rPr>
            </w:pPr>
            <w:r>
              <w:rPr>
                <w:w w:val="102"/>
                <w:sz w:val="31"/>
              </w:rPr>
              <w:t>5</w:t>
            </w:r>
          </w:p>
        </w:tc>
        <w:tc>
          <w:tcPr>
            <w:tcW w:w="4638" w:type="dxa"/>
          </w:tcPr>
          <w:p>
            <w:pPr>
              <w:pStyle w:val="TableParagraph"/>
              <w:spacing w:before="106"/>
              <w:ind w:left="376"/>
              <w:rPr>
                <w:sz w:val="31"/>
              </w:rPr>
            </w:pPr>
            <w:r>
              <w:rPr>
                <w:sz w:val="31"/>
              </w:rPr>
              <w:t>有机化工、石油化工</w:t>
            </w:r>
          </w:p>
        </w:tc>
        <w:tc>
          <w:tcPr>
            <w:tcW w:w="2242" w:type="dxa"/>
          </w:tcPr>
          <w:p>
            <w:pPr>
              <w:pStyle w:val="TableParagraph"/>
              <w:rPr>
                <w:rFonts w:ascii="Times New Roman"/>
                <w:sz w:val="30"/>
              </w:rPr>
            </w:pPr>
          </w:p>
        </w:tc>
        <w:tc>
          <w:tcPr>
            <w:tcW w:w="1489" w:type="dxa"/>
          </w:tcPr>
          <w:p>
            <w:pPr>
              <w:pStyle w:val="TableParagraph"/>
              <w:rPr>
                <w:rFonts w:ascii="Times New Roman"/>
                <w:sz w:val="30"/>
              </w:rPr>
            </w:pPr>
          </w:p>
        </w:tc>
        <w:tc>
          <w:tcPr>
            <w:tcW w:w="1993" w:type="dxa"/>
          </w:tcPr>
          <w:p>
            <w:pPr>
              <w:pStyle w:val="TableParagraph"/>
              <w:rPr>
                <w:rFonts w:ascii="Times New Roman"/>
                <w:sz w:val="30"/>
              </w:rPr>
            </w:pP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①原料及单体</w:t>
            </w:r>
          </w:p>
        </w:tc>
        <w:tc>
          <w:tcPr>
            <w:tcW w:w="2242" w:type="dxa"/>
          </w:tcPr>
          <w:p>
            <w:pPr>
              <w:pStyle w:val="TableParagraph"/>
              <w:rPr>
                <w:rFonts w:ascii="Times New Roman"/>
                <w:sz w:val="30"/>
              </w:rPr>
            </w:pPr>
          </w:p>
        </w:tc>
        <w:tc>
          <w:tcPr>
            <w:tcW w:w="1489" w:type="dxa"/>
          </w:tcPr>
          <w:p>
            <w:pPr>
              <w:pStyle w:val="TableParagraph"/>
              <w:rPr>
                <w:rFonts w:ascii="Times New Roman"/>
                <w:sz w:val="30"/>
              </w:rPr>
            </w:pPr>
          </w:p>
        </w:tc>
        <w:tc>
          <w:tcPr>
            <w:tcW w:w="1993" w:type="dxa"/>
          </w:tcPr>
          <w:p>
            <w:pPr>
              <w:pStyle w:val="TableParagraph"/>
              <w:rPr>
                <w:rFonts w:ascii="Times New Roman"/>
                <w:sz w:val="30"/>
              </w:rPr>
            </w:pP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乙烯</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≥30</w:t>
            </w:r>
          </w:p>
        </w:tc>
        <w:tc>
          <w:tcPr>
            <w:tcW w:w="1993" w:type="dxa"/>
          </w:tcPr>
          <w:p>
            <w:pPr>
              <w:pStyle w:val="TableParagraph"/>
              <w:spacing w:before="106"/>
              <w:ind w:left="180"/>
              <w:rPr>
                <w:sz w:val="31"/>
              </w:rPr>
            </w:pPr>
            <w:r>
              <w:rPr>
                <w:sz w:val="31"/>
              </w:rPr>
              <w:t>14-30</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二甲苯（PX）</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≥15</w:t>
            </w:r>
          </w:p>
        </w:tc>
        <w:tc>
          <w:tcPr>
            <w:tcW w:w="1993" w:type="dxa"/>
          </w:tcPr>
          <w:p>
            <w:pPr>
              <w:pStyle w:val="TableParagraph"/>
              <w:spacing w:before="104"/>
              <w:ind w:left="180"/>
              <w:rPr>
                <w:sz w:val="31"/>
              </w:rPr>
            </w:pPr>
            <w:r>
              <w:rPr>
                <w:sz w:val="31"/>
              </w:rPr>
              <w:t>5-15</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丁二烯</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≥5</w:t>
            </w:r>
          </w:p>
        </w:tc>
        <w:tc>
          <w:tcPr>
            <w:tcW w:w="1993" w:type="dxa"/>
          </w:tcPr>
          <w:p>
            <w:pPr>
              <w:pStyle w:val="TableParagraph"/>
              <w:spacing w:before="106"/>
              <w:ind w:left="180"/>
              <w:rPr>
                <w:sz w:val="31"/>
              </w:rPr>
            </w:pPr>
            <w:r>
              <w:rPr>
                <w:sz w:val="31"/>
              </w:rPr>
              <w:t>＜5</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乙二醇</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≥10</w:t>
            </w:r>
          </w:p>
        </w:tc>
        <w:tc>
          <w:tcPr>
            <w:tcW w:w="1993" w:type="dxa"/>
          </w:tcPr>
          <w:p>
            <w:pPr>
              <w:pStyle w:val="TableParagraph"/>
              <w:spacing w:before="104"/>
              <w:ind w:left="180"/>
              <w:rPr>
                <w:sz w:val="31"/>
              </w:rPr>
            </w:pPr>
            <w:r>
              <w:rPr>
                <w:sz w:val="31"/>
              </w:rPr>
              <w:t>＜10</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精对苯二甲酸（PTA）</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≥25</w:t>
            </w:r>
          </w:p>
        </w:tc>
        <w:tc>
          <w:tcPr>
            <w:tcW w:w="1993" w:type="dxa"/>
          </w:tcPr>
          <w:p>
            <w:pPr>
              <w:pStyle w:val="TableParagraph"/>
              <w:spacing w:before="106"/>
              <w:ind w:left="180"/>
              <w:rPr>
                <w:sz w:val="31"/>
              </w:rPr>
            </w:pPr>
            <w:r>
              <w:rPr>
                <w:sz w:val="31"/>
              </w:rPr>
              <w:t>15-25</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醋酸乙烯</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≥8</w:t>
            </w:r>
          </w:p>
        </w:tc>
        <w:tc>
          <w:tcPr>
            <w:tcW w:w="1993" w:type="dxa"/>
          </w:tcPr>
          <w:p>
            <w:pPr>
              <w:pStyle w:val="TableParagraph"/>
              <w:spacing w:before="104"/>
              <w:ind w:left="180"/>
              <w:rPr>
                <w:sz w:val="31"/>
              </w:rPr>
            </w:pPr>
            <w:r>
              <w:rPr>
                <w:sz w:val="31"/>
              </w:rPr>
              <w:t>＜8</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甲醇</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≥10</w:t>
            </w:r>
          </w:p>
        </w:tc>
        <w:tc>
          <w:tcPr>
            <w:tcW w:w="1993" w:type="dxa"/>
          </w:tcPr>
          <w:p>
            <w:pPr>
              <w:pStyle w:val="TableParagraph"/>
              <w:spacing w:before="106"/>
              <w:ind w:left="180"/>
              <w:rPr>
                <w:sz w:val="31"/>
              </w:rPr>
            </w:pPr>
            <w:r>
              <w:rPr>
                <w:sz w:val="31"/>
              </w:rPr>
              <w:t>5-10</w:t>
            </w:r>
          </w:p>
        </w:tc>
        <w:tc>
          <w:tcPr>
            <w:tcW w:w="1348" w:type="dxa"/>
          </w:tcPr>
          <w:p>
            <w:pPr>
              <w:pStyle w:val="TableParagraph"/>
              <w:spacing w:before="106"/>
              <w:ind w:left="225"/>
              <w:rPr>
                <w:sz w:val="31"/>
              </w:rPr>
            </w:pPr>
            <w:r>
              <w:rPr>
                <w:sz w:val="31"/>
              </w:rPr>
              <w:t>＜5</w:t>
            </w: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氯乙烯</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≥8</w:t>
            </w:r>
          </w:p>
        </w:tc>
        <w:tc>
          <w:tcPr>
            <w:tcW w:w="1993" w:type="dxa"/>
          </w:tcPr>
          <w:p>
            <w:pPr>
              <w:pStyle w:val="TableParagraph"/>
              <w:spacing w:before="104"/>
              <w:ind w:left="180"/>
              <w:rPr>
                <w:sz w:val="31"/>
              </w:rPr>
            </w:pPr>
            <w:r>
              <w:rPr>
                <w:sz w:val="31"/>
              </w:rPr>
              <w:t>＜8</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苯乙烯</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≥10</w:t>
            </w:r>
          </w:p>
        </w:tc>
        <w:tc>
          <w:tcPr>
            <w:tcW w:w="1993" w:type="dxa"/>
          </w:tcPr>
          <w:p>
            <w:pPr>
              <w:pStyle w:val="TableParagraph"/>
              <w:spacing w:before="106"/>
              <w:ind w:left="180"/>
              <w:rPr>
                <w:sz w:val="31"/>
              </w:rPr>
            </w:pPr>
            <w:r>
              <w:rPr>
                <w:sz w:val="31"/>
              </w:rPr>
              <w:t>＜10</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5"/>
              <w:ind w:left="376"/>
              <w:rPr>
                <w:sz w:val="31"/>
              </w:rPr>
            </w:pPr>
            <w:r>
              <w:rPr>
                <w:sz w:val="31"/>
              </w:rPr>
              <w:t>醋酸</w:t>
            </w:r>
          </w:p>
        </w:tc>
        <w:tc>
          <w:tcPr>
            <w:tcW w:w="2242" w:type="dxa"/>
          </w:tcPr>
          <w:p>
            <w:pPr>
              <w:pStyle w:val="TableParagraph"/>
              <w:spacing w:before="105"/>
              <w:ind w:left="775"/>
              <w:rPr>
                <w:sz w:val="31"/>
              </w:rPr>
            </w:pPr>
            <w:r>
              <w:rPr>
                <w:sz w:val="31"/>
              </w:rPr>
              <w:t>万吨/年</w:t>
            </w:r>
          </w:p>
        </w:tc>
        <w:tc>
          <w:tcPr>
            <w:tcW w:w="1489" w:type="dxa"/>
          </w:tcPr>
          <w:p>
            <w:pPr>
              <w:pStyle w:val="TableParagraph"/>
              <w:spacing w:before="105"/>
              <w:ind w:left="197"/>
              <w:rPr>
                <w:sz w:val="31"/>
              </w:rPr>
            </w:pPr>
            <w:r>
              <w:rPr>
                <w:sz w:val="31"/>
              </w:rPr>
              <w:t>≥10</w:t>
            </w:r>
          </w:p>
        </w:tc>
        <w:tc>
          <w:tcPr>
            <w:tcW w:w="1993" w:type="dxa"/>
          </w:tcPr>
          <w:p>
            <w:pPr>
              <w:pStyle w:val="TableParagraph"/>
              <w:spacing w:before="105"/>
              <w:ind w:left="180"/>
              <w:rPr>
                <w:sz w:val="31"/>
              </w:rPr>
            </w:pPr>
            <w:r>
              <w:rPr>
                <w:sz w:val="31"/>
              </w:rPr>
              <w:t>＜10</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环氧丙烷</w:t>
            </w:r>
          </w:p>
        </w:tc>
        <w:tc>
          <w:tcPr>
            <w:tcW w:w="2242" w:type="dxa"/>
          </w:tcPr>
          <w:p>
            <w:pPr>
              <w:pStyle w:val="TableParagraph"/>
              <w:spacing w:before="106"/>
              <w:ind w:left="775"/>
              <w:rPr>
                <w:sz w:val="31"/>
              </w:rPr>
            </w:pPr>
            <w:r>
              <w:rPr>
                <w:sz w:val="31"/>
              </w:rPr>
              <w:t>万吨/年</w:t>
            </w:r>
          </w:p>
        </w:tc>
        <w:tc>
          <w:tcPr>
            <w:tcW w:w="1489" w:type="dxa"/>
          </w:tcPr>
          <w:p>
            <w:pPr>
              <w:pStyle w:val="TableParagraph"/>
              <w:spacing w:before="106"/>
              <w:ind w:left="197"/>
              <w:rPr>
                <w:sz w:val="31"/>
              </w:rPr>
            </w:pPr>
            <w:r>
              <w:rPr>
                <w:sz w:val="31"/>
              </w:rPr>
              <w:t>≥4</w:t>
            </w:r>
          </w:p>
        </w:tc>
        <w:tc>
          <w:tcPr>
            <w:tcW w:w="1993" w:type="dxa"/>
          </w:tcPr>
          <w:p>
            <w:pPr>
              <w:pStyle w:val="TableParagraph"/>
              <w:spacing w:before="106"/>
              <w:ind w:left="180"/>
              <w:rPr>
                <w:sz w:val="31"/>
              </w:rPr>
            </w:pPr>
            <w:r>
              <w:rPr>
                <w:sz w:val="31"/>
              </w:rPr>
              <w:t>＜4</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苯酐</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≥4</w:t>
            </w:r>
          </w:p>
        </w:tc>
        <w:tc>
          <w:tcPr>
            <w:tcW w:w="1993" w:type="dxa"/>
          </w:tcPr>
          <w:p>
            <w:pPr>
              <w:pStyle w:val="TableParagraph"/>
              <w:spacing w:before="104"/>
              <w:ind w:left="180"/>
              <w:rPr>
                <w:sz w:val="31"/>
              </w:rPr>
            </w:pPr>
            <w:r>
              <w:rPr>
                <w:sz w:val="31"/>
              </w:rPr>
              <w:t>＜4</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苯酚丙酮</w:t>
            </w:r>
          </w:p>
        </w:tc>
        <w:tc>
          <w:tcPr>
            <w:tcW w:w="2242" w:type="dxa"/>
          </w:tcPr>
          <w:p>
            <w:pPr>
              <w:pStyle w:val="TableParagraph"/>
              <w:spacing w:before="106"/>
              <w:ind w:left="775"/>
              <w:rPr>
                <w:sz w:val="31"/>
              </w:rPr>
            </w:pPr>
            <w:r>
              <w:rPr>
                <w:sz w:val="31"/>
              </w:rPr>
              <w:t>亿元</w:t>
            </w:r>
          </w:p>
        </w:tc>
        <w:tc>
          <w:tcPr>
            <w:tcW w:w="1489" w:type="dxa"/>
          </w:tcPr>
          <w:p>
            <w:pPr>
              <w:pStyle w:val="TableParagraph"/>
              <w:spacing w:before="106"/>
              <w:ind w:left="197"/>
              <w:rPr>
                <w:sz w:val="31"/>
              </w:rPr>
            </w:pPr>
            <w:r>
              <w:rPr>
                <w:sz w:val="31"/>
              </w:rPr>
              <w:t>≥6</w:t>
            </w:r>
          </w:p>
        </w:tc>
        <w:tc>
          <w:tcPr>
            <w:tcW w:w="1993" w:type="dxa"/>
          </w:tcPr>
          <w:p>
            <w:pPr>
              <w:pStyle w:val="TableParagraph"/>
              <w:spacing w:before="106"/>
              <w:ind w:left="180"/>
              <w:rPr>
                <w:sz w:val="31"/>
              </w:rPr>
            </w:pPr>
            <w:r>
              <w:rPr>
                <w:sz w:val="31"/>
              </w:rPr>
              <w:t>＜6</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丙烯腈</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≥5</w:t>
            </w:r>
          </w:p>
        </w:tc>
        <w:tc>
          <w:tcPr>
            <w:tcW w:w="1993" w:type="dxa"/>
          </w:tcPr>
          <w:p>
            <w:pPr>
              <w:pStyle w:val="TableParagraph"/>
              <w:spacing w:before="104"/>
              <w:ind w:left="180"/>
              <w:rPr>
                <w:sz w:val="31"/>
              </w:rPr>
            </w:pPr>
            <w:r>
              <w:rPr>
                <w:sz w:val="31"/>
              </w:rPr>
              <w:t>＜5</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585" w:type="dxa"/>
          </w:tcPr>
          <w:p>
            <w:pPr>
              <w:pStyle w:val="TableParagraph"/>
              <w:rPr>
                <w:rFonts w:ascii="Times New Roman"/>
                <w:sz w:val="30"/>
              </w:rPr>
            </w:pPr>
          </w:p>
        </w:tc>
        <w:tc>
          <w:tcPr>
            <w:tcW w:w="4638" w:type="dxa"/>
          </w:tcPr>
          <w:p>
            <w:pPr>
              <w:pStyle w:val="TableParagraph"/>
              <w:spacing w:before="106"/>
              <w:ind w:left="376"/>
              <w:rPr>
                <w:sz w:val="31"/>
              </w:rPr>
            </w:pPr>
            <w:r>
              <w:rPr>
                <w:sz w:val="31"/>
              </w:rPr>
              <w:t>②合成树脂</w:t>
            </w:r>
          </w:p>
        </w:tc>
        <w:tc>
          <w:tcPr>
            <w:tcW w:w="2242" w:type="dxa"/>
          </w:tcPr>
          <w:p>
            <w:pPr>
              <w:pStyle w:val="TableParagraph"/>
              <w:rPr>
                <w:rFonts w:ascii="Times New Roman"/>
                <w:sz w:val="30"/>
              </w:rPr>
            </w:pPr>
          </w:p>
        </w:tc>
        <w:tc>
          <w:tcPr>
            <w:tcW w:w="1489" w:type="dxa"/>
          </w:tcPr>
          <w:p>
            <w:pPr>
              <w:pStyle w:val="TableParagraph"/>
              <w:rPr>
                <w:rFonts w:ascii="Times New Roman"/>
                <w:sz w:val="30"/>
              </w:rPr>
            </w:pPr>
          </w:p>
        </w:tc>
        <w:tc>
          <w:tcPr>
            <w:tcW w:w="1993" w:type="dxa"/>
          </w:tcPr>
          <w:p>
            <w:pPr>
              <w:pStyle w:val="TableParagraph"/>
              <w:rPr>
                <w:rFonts w:ascii="Times New Roman"/>
                <w:sz w:val="30"/>
              </w:rPr>
            </w:pP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585" w:type="dxa"/>
          </w:tcPr>
          <w:p>
            <w:pPr>
              <w:pStyle w:val="TableParagraph"/>
              <w:rPr>
                <w:rFonts w:ascii="Times New Roman"/>
                <w:sz w:val="30"/>
              </w:rPr>
            </w:pPr>
          </w:p>
        </w:tc>
        <w:tc>
          <w:tcPr>
            <w:tcW w:w="4638" w:type="dxa"/>
          </w:tcPr>
          <w:p>
            <w:pPr>
              <w:pStyle w:val="TableParagraph"/>
              <w:spacing w:before="104"/>
              <w:ind w:left="376"/>
              <w:rPr>
                <w:sz w:val="31"/>
              </w:rPr>
            </w:pPr>
            <w:r>
              <w:rPr>
                <w:sz w:val="31"/>
              </w:rPr>
              <w:t>高压聚乙烯</w:t>
            </w:r>
          </w:p>
        </w:tc>
        <w:tc>
          <w:tcPr>
            <w:tcW w:w="2242" w:type="dxa"/>
          </w:tcPr>
          <w:p>
            <w:pPr>
              <w:pStyle w:val="TableParagraph"/>
              <w:spacing w:before="104"/>
              <w:ind w:left="775"/>
              <w:rPr>
                <w:sz w:val="31"/>
              </w:rPr>
            </w:pPr>
            <w:r>
              <w:rPr>
                <w:sz w:val="31"/>
              </w:rPr>
              <w:t>万吨/年</w:t>
            </w:r>
          </w:p>
        </w:tc>
        <w:tc>
          <w:tcPr>
            <w:tcW w:w="1489" w:type="dxa"/>
          </w:tcPr>
          <w:p>
            <w:pPr>
              <w:pStyle w:val="TableParagraph"/>
              <w:spacing w:before="104"/>
              <w:ind w:left="197"/>
              <w:rPr>
                <w:sz w:val="31"/>
              </w:rPr>
            </w:pPr>
            <w:r>
              <w:rPr>
                <w:sz w:val="31"/>
              </w:rPr>
              <w:t>≥18</w:t>
            </w:r>
          </w:p>
        </w:tc>
        <w:tc>
          <w:tcPr>
            <w:tcW w:w="1993" w:type="dxa"/>
          </w:tcPr>
          <w:p>
            <w:pPr>
              <w:pStyle w:val="TableParagraph"/>
              <w:spacing w:before="104"/>
              <w:ind w:left="180"/>
              <w:rPr>
                <w:sz w:val="31"/>
              </w:rPr>
            </w:pPr>
            <w:r>
              <w:rPr>
                <w:sz w:val="31"/>
              </w:rPr>
              <w:t>＜18</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460"/>
          <w:jc w:val="left"/>
        </w:trPr>
        <w:tc>
          <w:tcPr>
            <w:tcW w:w="585" w:type="dxa"/>
          </w:tcPr>
          <w:p>
            <w:pPr>
              <w:pStyle w:val="TableParagraph"/>
              <w:rPr>
                <w:rFonts w:ascii="Times New Roman"/>
                <w:sz w:val="30"/>
              </w:rPr>
            </w:pPr>
          </w:p>
        </w:tc>
        <w:tc>
          <w:tcPr>
            <w:tcW w:w="4638" w:type="dxa"/>
          </w:tcPr>
          <w:p>
            <w:pPr>
              <w:pStyle w:val="TableParagraph"/>
              <w:spacing w:before="106" w:line="335" w:lineRule="exact"/>
              <w:ind w:left="376"/>
              <w:rPr>
                <w:sz w:val="31"/>
              </w:rPr>
            </w:pPr>
            <w:r>
              <w:rPr>
                <w:sz w:val="31"/>
              </w:rPr>
              <w:t>低压聚乙烯</w:t>
            </w:r>
          </w:p>
        </w:tc>
        <w:tc>
          <w:tcPr>
            <w:tcW w:w="2242" w:type="dxa"/>
          </w:tcPr>
          <w:p>
            <w:pPr>
              <w:pStyle w:val="TableParagraph"/>
              <w:spacing w:before="106" w:line="335" w:lineRule="exact"/>
              <w:ind w:left="775"/>
              <w:rPr>
                <w:sz w:val="31"/>
              </w:rPr>
            </w:pPr>
            <w:r>
              <w:rPr>
                <w:sz w:val="31"/>
              </w:rPr>
              <w:t>万吨/年</w:t>
            </w:r>
          </w:p>
        </w:tc>
        <w:tc>
          <w:tcPr>
            <w:tcW w:w="1489" w:type="dxa"/>
          </w:tcPr>
          <w:p>
            <w:pPr>
              <w:pStyle w:val="TableParagraph"/>
              <w:spacing w:before="106" w:line="335" w:lineRule="exact"/>
              <w:ind w:left="197"/>
              <w:rPr>
                <w:sz w:val="31"/>
              </w:rPr>
            </w:pPr>
            <w:r>
              <w:rPr>
                <w:sz w:val="31"/>
              </w:rPr>
              <w:t>≥14</w:t>
            </w:r>
          </w:p>
        </w:tc>
        <w:tc>
          <w:tcPr>
            <w:tcW w:w="1993" w:type="dxa"/>
          </w:tcPr>
          <w:p>
            <w:pPr>
              <w:pStyle w:val="TableParagraph"/>
              <w:spacing w:before="106" w:line="335" w:lineRule="exact"/>
              <w:ind w:left="180"/>
              <w:rPr>
                <w:sz w:val="31"/>
              </w:rPr>
            </w:pPr>
            <w:r>
              <w:rPr>
                <w:sz w:val="31"/>
              </w:rPr>
              <w:t>＜14</w:t>
            </w:r>
          </w:p>
        </w:tc>
        <w:tc>
          <w:tcPr>
            <w:tcW w:w="1348" w:type="dxa"/>
          </w:tcPr>
          <w:p>
            <w:pPr>
              <w:pStyle w:val="TableParagraph"/>
              <w:rPr>
                <w:rFonts w:ascii="Times New Roman"/>
                <w:sz w:val="30"/>
              </w:rPr>
            </w:pPr>
          </w:p>
        </w:tc>
        <w:tc>
          <w:tcPr>
            <w:tcW w:w="1487" w:type="dxa"/>
          </w:tcPr>
          <w:p>
            <w:pPr>
              <w:pStyle w:val="TableParagraph"/>
              <w:rPr>
                <w:rFonts w:ascii="Times New Roman"/>
                <w:sz w:val="30"/>
              </w:rPr>
            </w:pPr>
          </w:p>
        </w:tc>
      </w:tr>
    </w:tbl>
    <w:p>
      <w:pPr>
        <w:spacing w:after="0"/>
        <w:rPr>
          <w:rFonts w:ascii="Times New Roman"/>
          <w:sz w:val="30"/>
        </w:rPr>
        <w:sectPr>
          <w:pgSz w:w="17860" w:h="25260"/>
          <w:pgMar w:top="1820" w:right="1300" w:bottom="280" w:left="1520" w:header="708" w:footer="708"/>
          <w:pgNumType w:start="8"/>
          <w:cols w:space="708"/>
        </w:sectPr>
      </w:pPr>
    </w:p>
    <w:p>
      <w:pPr>
        <w:pStyle w:val="BodyText"/>
        <w:spacing w:before="12"/>
        <w:rPr>
          <w:rFonts w:ascii="黑体"/>
          <w:sz w:val="16"/>
        </w:rPr>
      </w:pPr>
      <w:r>
        <w:drawing>
          <wp:anchor distT="0" distB="0" distL="0" distR="0" simplePos="0" relativeHeight="251662336" behindDoc="1" locked="0" layoutInCell="1" allowOverlap="1">
            <wp:simplePos x="0" y="0"/>
            <wp:positionH relativeFrom="page">
              <wp:posOffset>1143000</wp:posOffset>
            </wp:positionH>
            <wp:positionV relativeFrom="page">
              <wp:posOffset>1168400</wp:posOffset>
            </wp:positionV>
            <wp:extent cx="9197149" cy="13415676"/>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9197149" cy="13415676"/>
                    </a:xfrm>
                    <a:prstGeom prst="rect">
                      <a:avLst/>
                    </a:prstGeom>
                  </pic:spPr>
                </pic:pic>
              </a:graphicData>
            </a:graphic>
          </wp:anchor>
        </w:drawing>
      </w:r>
    </w:p>
    <w:tbl>
      <w:tblPr>
        <w:tblStyle w:val="TableNormal3"/>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4"/>
        <w:gridCol w:w="4875"/>
        <w:gridCol w:w="1844"/>
        <w:gridCol w:w="1491"/>
        <w:gridCol w:w="1993"/>
        <w:gridCol w:w="2913"/>
      </w:tblGrid>
      <w:tr>
        <w:tblPrEx>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816"/>
          <w:jc w:val="left"/>
        </w:trPr>
        <w:tc>
          <w:tcPr>
            <w:tcW w:w="664" w:type="dxa"/>
            <w:vMerge w:val="restart"/>
          </w:tcPr>
          <w:p>
            <w:pPr>
              <w:pStyle w:val="TableParagraph"/>
              <w:rPr>
                <w:rFonts w:ascii="Times New Roman"/>
                <w:sz w:val="30"/>
              </w:rPr>
            </w:pPr>
          </w:p>
        </w:tc>
        <w:tc>
          <w:tcPr>
            <w:tcW w:w="4875" w:type="dxa"/>
          </w:tcPr>
          <w:p>
            <w:pPr>
              <w:pStyle w:val="TableParagraph"/>
              <w:spacing w:line="359" w:lineRule="exact"/>
              <w:ind w:left="297"/>
              <w:rPr>
                <w:sz w:val="31"/>
              </w:rPr>
            </w:pPr>
            <w:r>
              <w:rPr>
                <w:sz w:val="31"/>
              </w:rPr>
              <w:t>全密度聚乙稀</w:t>
            </w:r>
          </w:p>
          <w:p>
            <w:pPr>
              <w:pStyle w:val="TableParagraph"/>
              <w:spacing w:before="204"/>
              <w:ind w:left="297"/>
              <w:rPr>
                <w:sz w:val="31"/>
              </w:rPr>
            </w:pPr>
            <w:r>
              <w:rPr>
                <w:sz w:val="31"/>
              </w:rPr>
              <w:t>聚苯乙烯</w:t>
            </w:r>
          </w:p>
          <w:p>
            <w:pPr>
              <w:pStyle w:val="TableParagraph"/>
              <w:spacing w:before="10"/>
              <w:rPr>
                <w:rFonts w:ascii="黑体"/>
                <w:sz w:val="39"/>
              </w:rPr>
            </w:pPr>
          </w:p>
          <w:p>
            <w:pPr>
              <w:pStyle w:val="TableParagraph"/>
              <w:spacing w:before="1" w:line="326" w:lineRule="exact"/>
              <w:ind w:left="297"/>
              <w:rPr>
                <w:sz w:val="31"/>
              </w:rPr>
            </w:pPr>
            <w:r>
              <w:rPr>
                <w:sz w:val="31"/>
              </w:rPr>
              <w:t>聚氯乙烯</w:t>
            </w:r>
          </w:p>
        </w:tc>
        <w:tc>
          <w:tcPr>
            <w:tcW w:w="1844" w:type="dxa"/>
          </w:tcPr>
          <w:p>
            <w:pPr>
              <w:pStyle w:val="TableParagraph"/>
              <w:spacing w:line="359" w:lineRule="exact"/>
              <w:ind w:left="459"/>
              <w:rPr>
                <w:sz w:val="31"/>
              </w:rPr>
            </w:pPr>
            <w:r>
              <w:rPr>
                <w:sz w:val="31"/>
              </w:rPr>
              <w:t>万吨</w:t>
            </w:r>
            <w:r>
              <w:rPr>
                <w:spacing w:val="-4"/>
                <w:sz w:val="31"/>
              </w:rPr>
              <w:t>/</w:t>
            </w:r>
            <w:r>
              <w:rPr>
                <w:sz w:val="31"/>
              </w:rPr>
              <w:t>年</w:t>
            </w:r>
          </w:p>
          <w:p>
            <w:pPr>
              <w:pStyle w:val="TableParagraph"/>
              <w:spacing w:before="204"/>
              <w:ind w:left="459"/>
              <w:rPr>
                <w:sz w:val="31"/>
              </w:rPr>
            </w:pPr>
            <w:r>
              <w:rPr>
                <w:sz w:val="31"/>
              </w:rPr>
              <w:t>万吨</w:t>
            </w:r>
            <w:r>
              <w:rPr>
                <w:spacing w:val="-4"/>
                <w:sz w:val="31"/>
              </w:rPr>
              <w:t>/</w:t>
            </w:r>
            <w:r>
              <w:rPr>
                <w:sz w:val="31"/>
              </w:rPr>
              <w:t>年</w:t>
            </w:r>
          </w:p>
          <w:p>
            <w:pPr>
              <w:pStyle w:val="TableParagraph"/>
              <w:spacing w:before="10"/>
              <w:rPr>
                <w:rFonts w:ascii="黑体"/>
                <w:sz w:val="39"/>
              </w:rPr>
            </w:pPr>
          </w:p>
          <w:p>
            <w:pPr>
              <w:pStyle w:val="TableParagraph"/>
              <w:spacing w:before="1" w:line="326" w:lineRule="exact"/>
              <w:ind w:left="459"/>
              <w:rPr>
                <w:sz w:val="31"/>
              </w:rPr>
            </w:pPr>
            <w:r>
              <w:rPr>
                <w:sz w:val="31"/>
              </w:rPr>
              <w:t>万吨</w:t>
            </w:r>
            <w:r>
              <w:rPr>
                <w:spacing w:val="-4"/>
                <w:sz w:val="31"/>
              </w:rPr>
              <w:t>/</w:t>
            </w:r>
            <w:r>
              <w:rPr>
                <w:sz w:val="31"/>
              </w:rPr>
              <w:t>年</w:t>
            </w:r>
          </w:p>
        </w:tc>
        <w:tc>
          <w:tcPr>
            <w:tcW w:w="1491" w:type="dxa"/>
          </w:tcPr>
          <w:p>
            <w:pPr>
              <w:pStyle w:val="TableParagraph"/>
              <w:spacing w:line="359" w:lineRule="exact"/>
              <w:ind w:left="279"/>
              <w:rPr>
                <w:sz w:val="31"/>
              </w:rPr>
            </w:pPr>
            <w:r>
              <w:rPr>
                <w:sz w:val="31"/>
              </w:rPr>
              <w:t>≥14</w:t>
            </w:r>
          </w:p>
          <w:p>
            <w:pPr>
              <w:pStyle w:val="TableParagraph"/>
              <w:spacing w:before="204"/>
              <w:ind w:left="279"/>
              <w:rPr>
                <w:sz w:val="31"/>
              </w:rPr>
            </w:pPr>
            <w:r>
              <w:rPr>
                <w:sz w:val="31"/>
              </w:rPr>
              <w:t>≥10</w:t>
            </w:r>
          </w:p>
          <w:p>
            <w:pPr>
              <w:pStyle w:val="TableParagraph"/>
              <w:spacing w:before="208"/>
              <w:ind w:left="279"/>
              <w:rPr>
                <w:sz w:val="31"/>
              </w:rPr>
            </w:pPr>
            <w:r>
              <w:rPr>
                <w:sz w:val="31"/>
              </w:rPr>
              <w:t>≥10</w:t>
            </w:r>
          </w:p>
        </w:tc>
        <w:tc>
          <w:tcPr>
            <w:tcW w:w="1993" w:type="dxa"/>
          </w:tcPr>
          <w:p>
            <w:pPr>
              <w:pStyle w:val="TableParagraph"/>
              <w:spacing w:line="359" w:lineRule="exact"/>
              <w:ind w:left="260"/>
              <w:rPr>
                <w:sz w:val="31"/>
              </w:rPr>
            </w:pPr>
            <w:r>
              <w:rPr>
                <w:sz w:val="31"/>
              </w:rPr>
              <w:t>＜14</w:t>
            </w:r>
          </w:p>
          <w:p>
            <w:pPr>
              <w:pStyle w:val="TableParagraph"/>
              <w:spacing w:before="204"/>
              <w:ind w:left="260"/>
              <w:rPr>
                <w:sz w:val="31"/>
              </w:rPr>
            </w:pPr>
            <w:r>
              <w:rPr>
                <w:sz w:val="31"/>
              </w:rPr>
              <w:t>＜10</w:t>
            </w:r>
          </w:p>
          <w:p>
            <w:pPr>
              <w:pStyle w:val="TableParagraph"/>
              <w:spacing w:before="208"/>
              <w:ind w:left="260"/>
              <w:rPr>
                <w:sz w:val="31"/>
              </w:rPr>
            </w:pPr>
            <w:r>
              <w:rPr>
                <w:sz w:val="31"/>
              </w:rPr>
              <w:t>＜10</w:t>
            </w:r>
          </w:p>
        </w:tc>
        <w:tc>
          <w:tcPr>
            <w:tcW w:w="2913" w:type="dxa"/>
            <w:vMerge w:val="restart"/>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451"/>
          <w:jc w:val="left"/>
        </w:trPr>
        <w:tc>
          <w:tcPr>
            <w:tcW w:w="664" w:type="dxa"/>
            <w:vMerge/>
            <w:tcBorders>
              <w:top w:val="nil"/>
            </w:tcBorders>
          </w:tcPr>
          <w:p>
            <w:pPr>
              <w:rPr>
                <w:sz w:val="2"/>
                <w:szCs w:val="2"/>
              </w:rPr>
            </w:pPr>
          </w:p>
        </w:tc>
        <w:tc>
          <w:tcPr>
            <w:tcW w:w="4875" w:type="dxa"/>
          </w:tcPr>
          <w:p>
            <w:pPr>
              <w:pStyle w:val="TableParagraph"/>
              <w:rPr>
                <w:rFonts w:ascii="Times New Roman"/>
                <w:sz w:val="30"/>
              </w:rPr>
            </w:pPr>
          </w:p>
        </w:tc>
        <w:tc>
          <w:tcPr>
            <w:tcW w:w="1844" w:type="dxa"/>
          </w:tcPr>
          <w:p>
            <w:pPr>
              <w:pStyle w:val="TableParagraph"/>
              <w:rPr>
                <w:rFonts w:ascii="Times New Roman"/>
                <w:sz w:val="30"/>
              </w:rPr>
            </w:pPr>
          </w:p>
        </w:tc>
        <w:tc>
          <w:tcPr>
            <w:tcW w:w="1491" w:type="dxa"/>
          </w:tcPr>
          <w:p>
            <w:pPr>
              <w:pStyle w:val="TableParagraph"/>
              <w:spacing w:line="350" w:lineRule="exact"/>
              <w:ind w:left="279"/>
              <w:rPr>
                <w:sz w:val="31"/>
              </w:rPr>
            </w:pPr>
            <w:r>
              <w:rPr>
                <w:sz w:val="31"/>
              </w:rPr>
              <w:t>≥5</w:t>
            </w:r>
          </w:p>
        </w:tc>
        <w:tc>
          <w:tcPr>
            <w:tcW w:w="1993" w:type="dxa"/>
          </w:tcPr>
          <w:p>
            <w:pPr>
              <w:pStyle w:val="TableParagraph"/>
              <w:spacing w:line="350" w:lineRule="exact"/>
              <w:ind w:left="260"/>
              <w:rPr>
                <w:sz w:val="31"/>
              </w:rPr>
            </w:pPr>
            <w:r>
              <w:rPr>
                <w:sz w:val="31"/>
              </w:rPr>
              <w:t>＜5</w:t>
            </w:r>
          </w:p>
        </w:tc>
        <w:tc>
          <w:tcPr>
            <w:tcW w:w="2913" w:type="dxa"/>
            <w:vMerge/>
            <w:tcBorders>
              <w:top w:val="nil"/>
            </w:tcBorders>
          </w:tcPr>
          <w:p>
            <w:pPr>
              <w:rPr>
                <w:sz w:val="2"/>
                <w:szCs w:val="2"/>
              </w:rPr>
            </w:pPr>
          </w:p>
        </w:tc>
      </w:tr>
      <w:tr>
        <w:tblPrEx>
          <w:tblW w:w="0" w:type="auto"/>
          <w:jc w:val="left"/>
          <w:tblInd w:w="316" w:type="dxa"/>
          <w:tblLayout w:type="fixed"/>
          <w:tblCellMar>
            <w:top w:w="0" w:type="dxa"/>
            <w:left w:w="0" w:type="dxa"/>
            <w:bottom w:w="0" w:type="dxa"/>
            <w:right w:w="0" w:type="dxa"/>
          </w:tblCellMar>
          <w:tblLook w:val="01E0"/>
        </w:tblPrEx>
        <w:trPr>
          <w:trHeight w:val="1206"/>
          <w:jc w:val="left"/>
        </w:trPr>
        <w:tc>
          <w:tcPr>
            <w:tcW w:w="664" w:type="dxa"/>
            <w:vMerge/>
            <w:tcBorders>
              <w:top w:val="nil"/>
            </w:tcBorders>
          </w:tcPr>
          <w:p>
            <w:pPr>
              <w:rPr>
                <w:sz w:val="2"/>
                <w:szCs w:val="2"/>
              </w:rPr>
            </w:pPr>
          </w:p>
        </w:tc>
        <w:tc>
          <w:tcPr>
            <w:tcW w:w="4875" w:type="dxa"/>
          </w:tcPr>
          <w:p>
            <w:pPr>
              <w:pStyle w:val="TableParagraph"/>
              <w:spacing w:before="11"/>
              <w:rPr>
                <w:rFonts w:ascii="黑体"/>
                <w:sz w:val="31"/>
              </w:rPr>
            </w:pPr>
          </w:p>
          <w:p>
            <w:pPr>
              <w:pStyle w:val="TableParagraph"/>
              <w:ind w:left="297"/>
              <w:rPr>
                <w:sz w:val="31"/>
              </w:rPr>
            </w:pPr>
            <w:r>
              <w:rPr>
                <w:sz w:val="31"/>
              </w:rPr>
              <w:t>聚乙烯醇</w:t>
            </w:r>
          </w:p>
        </w:tc>
        <w:tc>
          <w:tcPr>
            <w:tcW w:w="1844" w:type="dxa"/>
          </w:tcPr>
          <w:p>
            <w:pPr>
              <w:pStyle w:val="TableParagraph"/>
              <w:spacing w:before="11"/>
              <w:rPr>
                <w:rFonts w:ascii="黑体"/>
                <w:sz w:val="31"/>
              </w:rPr>
            </w:pPr>
          </w:p>
          <w:p>
            <w:pPr>
              <w:pStyle w:val="TableParagraph"/>
              <w:ind w:left="459"/>
              <w:rPr>
                <w:sz w:val="31"/>
              </w:rPr>
            </w:pPr>
            <w:r>
              <w:rPr>
                <w:sz w:val="31"/>
              </w:rPr>
              <w:t>万吨/年</w:t>
            </w:r>
          </w:p>
        </w:tc>
        <w:tc>
          <w:tcPr>
            <w:tcW w:w="1491" w:type="dxa"/>
          </w:tcPr>
          <w:p>
            <w:pPr>
              <w:pStyle w:val="TableParagraph"/>
              <w:spacing w:before="106"/>
              <w:ind w:left="279"/>
              <w:rPr>
                <w:sz w:val="31"/>
              </w:rPr>
            </w:pPr>
            <w:r>
              <w:rPr>
                <w:sz w:val="31"/>
              </w:rPr>
              <w:t>≥6</w:t>
            </w:r>
          </w:p>
          <w:p>
            <w:pPr>
              <w:pStyle w:val="TableParagraph"/>
              <w:spacing w:before="204"/>
              <w:ind w:left="279"/>
              <w:rPr>
                <w:sz w:val="31"/>
              </w:rPr>
            </w:pPr>
            <w:r>
              <w:rPr>
                <w:sz w:val="31"/>
              </w:rPr>
              <w:t>≥2</w:t>
            </w:r>
          </w:p>
        </w:tc>
        <w:tc>
          <w:tcPr>
            <w:tcW w:w="1993" w:type="dxa"/>
          </w:tcPr>
          <w:p>
            <w:pPr>
              <w:pStyle w:val="TableParagraph"/>
              <w:spacing w:before="106"/>
              <w:ind w:left="260"/>
              <w:rPr>
                <w:sz w:val="31"/>
              </w:rPr>
            </w:pPr>
            <w:r>
              <w:rPr>
                <w:sz w:val="31"/>
              </w:rPr>
              <w:t>＜6</w:t>
            </w:r>
          </w:p>
          <w:p>
            <w:pPr>
              <w:pStyle w:val="TableParagraph"/>
              <w:spacing w:before="204"/>
              <w:ind w:left="260"/>
              <w:rPr>
                <w:sz w:val="31"/>
              </w:rPr>
            </w:pPr>
            <w:r>
              <w:rPr>
                <w:sz w:val="31"/>
              </w:rPr>
              <w:t>＜2</w:t>
            </w:r>
          </w:p>
        </w:tc>
        <w:tc>
          <w:tcPr>
            <w:tcW w:w="2913" w:type="dxa"/>
          </w:tcPr>
          <w:p>
            <w:pPr>
              <w:pStyle w:val="TableParagraph"/>
              <w:spacing w:before="106"/>
              <w:ind w:left="1595"/>
              <w:rPr>
                <w:sz w:val="31"/>
              </w:rPr>
            </w:pPr>
            <w:r>
              <w:rPr>
                <w:sz w:val="31"/>
              </w:rPr>
              <w:t>乙稀法</w:t>
            </w:r>
          </w:p>
          <w:p>
            <w:pPr>
              <w:pStyle w:val="TableParagraph"/>
              <w:spacing w:before="204"/>
              <w:ind w:left="1595"/>
              <w:rPr>
                <w:sz w:val="31"/>
              </w:rPr>
            </w:pPr>
            <w:r>
              <w:rPr>
                <w:sz w:val="31"/>
              </w:rPr>
              <w:t>电石法</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vMerge/>
            <w:tcBorders>
              <w:top w:val="nil"/>
            </w:tcBorders>
          </w:tcPr>
          <w:p>
            <w:pPr>
              <w:rPr>
                <w:sz w:val="2"/>
                <w:szCs w:val="2"/>
              </w:rPr>
            </w:pPr>
          </w:p>
        </w:tc>
        <w:tc>
          <w:tcPr>
            <w:tcW w:w="4875" w:type="dxa"/>
          </w:tcPr>
          <w:p>
            <w:pPr>
              <w:pStyle w:val="TableParagraph"/>
              <w:spacing w:before="106"/>
              <w:ind w:left="297"/>
              <w:rPr>
                <w:sz w:val="31"/>
              </w:rPr>
            </w:pPr>
            <w:r>
              <w:rPr>
                <w:sz w:val="31"/>
              </w:rPr>
              <w:t>已内酰胺</w:t>
            </w:r>
          </w:p>
        </w:tc>
        <w:tc>
          <w:tcPr>
            <w:tcW w:w="1844" w:type="dxa"/>
          </w:tcPr>
          <w:p>
            <w:pPr>
              <w:pStyle w:val="TableParagraph"/>
              <w:spacing w:before="106"/>
              <w:ind w:left="459"/>
              <w:rPr>
                <w:sz w:val="31"/>
              </w:rPr>
            </w:pPr>
            <w:r>
              <w:rPr>
                <w:sz w:val="31"/>
              </w:rPr>
              <w:t>万吨/年</w:t>
            </w:r>
          </w:p>
        </w:tc>
        <w:tc>
          <w:tcPr>
            <w:tcW w:w="1491" w:type="dxa"/>
          </w:tcPr>
          <w:p>
            <w:pPr>
              <w:pStyle w:val="TableParagraph"/>
              <w:spacing w:before="106"/>
              <w:ind w:left="279"/>
              <w:rPr>
                <w:sz w:val="31"/>
              </w:rPr>
            </w:pPr>
            <w:r>
              <w:rPr>
                <w:sz w:val="31"/>
              </w:rPr>
              <w:t>≥6</w:t>
            </w:r>
          </w:p>
        </w:tc>
        <w:tc>
          <w:tcPr>
            <w:tcW w:w="1993" w:type="dxa"/>
          </w:tcPr>
          <w:p>
            <w:pPr>
              <w:pStyle w:val="TableParagraph"/>
              <w:spacing w:before="106"/>
              <w:ind w:left="260"/>
              <w:rPr>
                <w:sz w:val="31"/>
              </w:rPr>
            </w:pPr>
            <w:r>
              <w:rPr>
                <w:sz w:val="31"/>
              </w:rPr>
              <w:t>＜6</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vMerge/>
            <w:tcBorders>
              <w:top w:val="nil"/>
            </w:tcBorders>
          </w:tcPr>
          <w:p>
            <w:pPr>
              <w:rPr>
                <w:sz w:val="2"/>
                <w:szCs w:val="2"/>
              </w:rPr>
            </w:pPr>
          </w:p>
        </w:tc>
        <w:tc>
          <w:tcPr>
            <w:tcW w:w="4875" w:type="dxa"/>
          </w:tcPr>
          <w:p>
            <w:pPr>
              <w:pStyle w:val="TableParagraph"/>
              <w:spacing w:before="104"/>
              <w:ind w:left="297"/>
              <w:rPr>
                <w:sz w:val="31"/>
              </w:rPr>
            </w:pPr>
            <w:r>
              <w:rPr>
                <w:sz w:val="31"/>
              </w:rPr>
              <w:t>聚脂</w:t>
            </w:r>
          </w:p>
        </w:tc>
        <w:tc>
          <w:tcPr>
            <w:tcW w:w="1844" w:type="dxa"/>
          </w:tcPr>
          <w:p>
            <w:pPr>
              <w:pStyle w:val="TableParagraph"/>
              <w:spacing w:before="104"/>
              <w:ind w:left="459"/>
              <w:rPr>
                <w:sz w:val="31"/>
              </w:rPr>
            </w:pPr>
            <w:r>
              <w:rPr>
                <w:sz w:val="31"/>
              </w:rPr>
              <w:t>万吨/年</w:t>
            </w:r>
          </w:p>
        </w:tc>
        <w:tc>
          <w:tcPr>
            <w:tcW w:w="1491" w:type="dxa"/>
          </w:tcPr>
          <w:p>
            <w:pPr>
              <w:pStyle w:val="TableParagraph"/>
              <w:spacing w:before="104"/>
              <w:ind w:left="279"/>
              <w:rPr>
                <w:sz w:val="31"/>
              </w:rPr>
            </w:pPr>
            <w:r>
              <w:rPr>
                <w:sz w:val="31"/>
              </w:rPr>
              <w:t>≥10</w:t>
            </w:r>
          </w:p>
        </w:tc>
        <w:tc>
          <w:tcPr>
            <w:tcW w:w="1993" w:type="dxa"/>
          </w:tcPr>
          <w:p>
            <w:pPr>
              <w:pStyle w:val="TableParagraph"/>
              <w:spacing w:before="104"/>
              <w:ind w:left="260"/>
              <w:rPr>
                <w:sz w:val="31"/>
              </w:rPr>
            </w:pPr>
            <w:r>
              <w:rPr>
                <w:sz w:val="31"/>
              </w:rPr>
              <w:t>＜10</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vMerge/>
            <w:tcBorders>
              <w:top w:val="nil"/>
            </w:tcBorders>
          </w:tcPr>
          <w:p>
            <w:pPr>
              <w:rPr>
                <w:sz w:val="2"/>
                <w:szCs w:val="2"/>
              </w:rPr>
            </w:pPr>
          </w:p>
        </w:tc>
        <w:tc>
          <w:tcPr>
            <w:tcW w:w="4875" w:type="dxa"/>
          </w:tcPr>
          <w:p>
            <w:pPr>
              <w:pStyle w:val="TableParagraph"/>
              <w:spacing w:before="106"/>
              <w:ind w:left="297"/>
              <w:rPr>
                <w:sz w:val="31"/>
              </w:rPr>
            </w:pPr>
            <w:r>
              <w:rPr>
                <w:sz w:val="31"/>
              </w:rPr>
              <w:t>尼龙 65</w:t>
            </w:r>
          </w:p>
        </w:tc>
        <w:tc>
          <w:tcPr>
            <w:tcW w:w="1844" w:type="dxa"/>
          </w:tcPr>
          <w:p>
            <w:pPr>
              <w:pStyle w:val="TableParagraph"/>
              <w:spacing w:before="106"/>
              <w:ind w:left="459"/>
              <w:rPr>
                <w:sz w:val="31"/>
              </w:rPr>
            </w:pPr>
            <w:r>
              <w:rPr>
                <w:sz w:val="31"/>
              </w:rPr>
              <w:t>万吨/年</w:t>
            </w:r>
          </w:p>
        </w:tc>
        <w:tc>
          <w:tcPr>
            <w:tcW w:w="1491" w:type="dxa"/>
          </w:tcPr>
          <w:p>
            <w:pPr>
              <w:pStyle w:val="TableParagraph"/>
              <w:spacing w:before="106"/>
              <w:ind w:left="279"/>
              <w:rPr>
                <w:sz w:val="31"/>
              </w:rPr>
            </w:pPr>
            <w:r>
              <w:rPr>
                <w:sz w:val="31"/>
              </w:rPr>
              <w:t>≥5</w:t>
            </w:r>
          </w:p>
        </w:tc>
        <w:tc>
          <w:tcPr>
            <w:tcW w:w="1993" w:type="dxa"/>
          </w:tcPr>
          <w:p>
            <w:pPr>
              <w:pStyle w:val="TableParagraph"/>
              <w:spacing w:before="106"/>
              <w:ind w:left="260"/>
              <w:rPr>
                <w:sz w:val="31"/>
              </w:rPr>
            </w:pPr>
            <w:r>
              <w:rPr>
                <w:sz w:val="31"/>
              </w:rPr>
              <w:t>＜5</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vMerge/>
            <w:tcBorders>
              <w:top w:val="nil"/>
            </w:tcBorders>
          </w:tcPr>
          <w:p>
            <w:pPr>
              <w:rPr>
                <w:sz w:val="2"/>
                <w:szCs w:val="2"/>
              </w:rPr>
            </w:pPr>
          </w:p>
        </w:tc>
        <w:tc>
          <w:tcPr>
            <w:tcW w:w="4875" w:type="dxa"/>
          </w:tcPr>
          <w:p>
            <w:pPr>
              <w:pStyle w:val="TableParagraph"/>
              <w:spacing w:before="105"/>
              <w:ind w:left="297"/>
              <w:rPr>
                <w:sz w:val="31"/>
              </w:rPr>
            </w:pPr>
            <w:r>
              <w:rPr>
                <w:sz w:val="31"/>
              </w:rPr>
              <w:t>聚丙烯</w:t>
            </w:r>
          </w:p>
        </w:tc>
        <w:tc>
          <w:tcPr>
            <w:tcW w:w="1844" w:type="dxa"/>
          </w:tcPr>
          <w:p>
            <w:pPr>
              <w:pStyle w:val="TableParagraph"/>
              <w:spacing w:before="105"/>
              <w:ind w:left="459"/>
              <w:rPr>
                <w:sz w:val="31"/>
              </w:rPr>
            </w:pPr>
            <w:r>
              <w:rPr>
                <w:sz w:val="31"/>
              </w:rPr>
              <w:t>万吨/年</w:t>
            </w:r>
          </w:p>
        </w:tc>
        <w:tc>
          <w:tcPr>
            <w:tcW w:w="1491" w:type="dxa"/>
          </w:tcPr>
          <w:p>
            <w:pPr>
              <w:pStyle w:val="TableParagraph"/>
              <w:spacing w:before="105"/>
              <w:ind w:left="279"/>
              <w:rPr>
                <w:sz w:val="31"/>
              </w:rPr>
            </w:pPr>
            <w:r>
              <w:rPr>
                <w:sz w:val="31"/>
              </w:rPr>
              <w:t>≥7</w:t>
            </w:r>
          </w:p>
        </w:tc>
        <w:tc>
          <w:tcPr>
            <w:tcW w:w="1993" w:type="dxa"/>
          </w:tcPr>
          <w:p>
            <w:pPr>
              <w:pStyle w:val="TableParagraph"/>
              <w:spacing w:before="105"/>
              <w:ind w:left="260"/>
              <w:rPr>
                <w:sz w:val="31"/>
              </w:rPr>
            </w:pPr>
            <w:r>
              <w:rPr>
                <w:sz w:val="31"/>
              </w:rPr>
              <w:t>＜7</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vMerge/>
            <w:tcBorders>
              <w:top w:val="nil"/>
            </w:tcBorders>
          </w:tcPr>
          <w:p>
            <w:pPr>
              <w:rPr>
                <w:sz w:val="2"/>
                <w:szCs w:val="2"/>
              </w:rPr>
            </w:pPr>
          </w:p>
        </w:tc>
        <w:tc>
          <w:tcPr>
            <w:tcW w:w="4875" w:type="dxa"/>
          </w:tcPr>
          <w:p>
            <w:pPr>
              <w:pStyle w:val="TableParagraph"/>
              <w:spacing w:before="106"/>
              <w:ind w:left="297"/>
              <w:rPr>
                <w:sz w:val="31"/>
              </w:rPr>
            </w:pPr>
            <w:r>
              <w:rPr>
                <w:sz w:val="31"/>
              </w:rPr>
              <w:t>ABS</w:t>
            </w:r>
          </w:p>
        </w:tc>
        <w:tc>
          <w:tcPr>
            <w:tcW w:w="1844" w:type="dxa"/>
          </w:tcPr>
          <w:p>
            <w:pPr>
              <w:pStyle w:val="TableParagraph"/>
              <w:spacing w:before="106"/>
              <w:ind w:left="459"/>
              <w:rPr>
                <w:sz w:val="31"/>
              </w:rPr>
            </w:pPr>
            <w:r>
              <w:rPr>
                <w:sz w:val="31"/>
              </w:rPr>
              <w:t>万吨/年</w:t>
            </w:r>
          </w:p>
        </w:tc>
        <w:tc>
          <w:tcPr>
            <w:tcW w:w="1491" w:type="dxa"/>
          </w:tcPr>
          <w:p>
            <w:pPr>
              <w:pStyle w:val="TableParagraph"/>
              <w:spacing w:before="106"/>
              <w:ind w:left="279"/>
              <w:rPr>
                <w:sz w:val="31"/>
              </w:rPr>
            </w:pPr>
            <w:r>
              <w:rPr>
                <w:sz w:val="31"/>
              </w:rPr>
              <w:t>≥10</w:t>
            </w:r>
          </w:p>
        </w:tc>
        <w:tc>
          <w:tcPr>
            <w:tcW w:w="1993" w:type="dxa"/>
          </w:tcPr>
          <w:p>
            <w:pPr>
              <w:pStyle w:val="TableParagraph"/>
              <w:spacing w:before="106"/>
              <w:ind w:left="260"/>
              <w:rPr>
                <w:sz w:val="31"/>
              </w:rPr>
            </w:pPr>
            <w:r>
              <w:rPr>
                <w:sz w:val="31"/>
              </w:rPr>
              <w:t>＜10</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vMerge/>
            <w:tcBorders>
              <w:top w:val="nil"/>
            </w:tcBorders>
          </w:tcPr>
          <w:p>
            <w:pPr>
              <w:rPr>
                <w:sz w:val="2"/>
                <w:szCs w:val="2"/>
              </w:rPr>
            </w:pPr>
          </w:p>
        </w:tc>
        <w:tc>
          <w:tcPr>
            <w:tcW w:w="4875" w:type="dxa"/>
          </w:tcPr>
          <w:p>
            <w:pPr>
              <w:pStyle w:val="TableParagraph"/>
              <w:spacing w:before="104"/>
              <w:ind w:left="297"/>
              <w:rPr>
                <w:sz w:val="31"/>
              </w:rPr>
            </w:pPr>
            <w:r>
              <w:rPr>
                <w:sz w:val="31"/>
              </w:rPr>
              <w:t>③合成橡胶</w:t>
            </w:r>
          </w:p>
        </w:tc>
        <w:tc>
          <w:tcPr>
            <w:tcW w:w="1844" w:type="dxa"/>
          </w:tcPr>
          <w:p>
            <w:pPr>
              <w:pStyle w:val="TableParagraph"/>
              <w:rPr>
                <w:rFonts w:ascii="Times New Roman"/>
                <w:sz w:val="30"/>
              </w:rPr>
            </w:pPr>
          </w:p>
        </w:tc>
        <w:tc>
          <w:tcPr>
            <w:tcW w:w="1491" w:type="dxa"/>
          </w:tcPr>
          <w:p>
            <w:pPr>
              <w:pStyle w:val="TableParagraph"/>
              <w:rPr>
                <w:rFonts w:ascii="Times New Roman"/>
                <w:sz w:val="30"/>
              </w:rPr>
            </w:pPr>
          </w:p>
        </w:tc>
        <w:tc>
          <w:tcPr>
            <w:tcW w:w="1993" w:type="dxa"/>
          </w:tcPr>
          <w:p>
            <w:pPr>
              <w:pStyle w:val="TableParagraph"/>
              <w:rPr>
                <w:rFonts w:ascii="Times New Roman"/>
                <w:sz w:val="30"/>
              </w:rPr>
            </w:pP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vMerge/>
            <w:tcBorders>
              <w:top w:val="nil"/>
            </w:tcBorders>
          </w:tcPr>
          <w:p>
            <w:pPr>
              <w:rPr>
                <w:sz w:val="2"/>
                <w:szCs w:val="2"/>
              </w:rPr>
            </w:pPr>
          </w:p>
        </w:tc>
        <w:tc>
          <w:tcPr>
            <w:tcW w:w="4875" w:type="dxa"/>
          </w:tcPr>
          <w:p>
            <w:pPr>
              <w:pStyle w:val="TableParagraph"/>
              <w:spacing w:before="106"/>
              <w:ind w:left="297"/>
              <w:rPr>
                <w:sz w:val="31"/>
              </w:rPr>
            </w:pPr>
            <w:r>
              <w:rPr>
                <w:sz w:val="31"/>
              </w:rPr>
              <w:t>顺丁橡胶</w:t>
            </w:r>
          </w:p>
        </w:tc>
        <w:tc>
          <w:tcPr>
            <w:tcW w:w="1844" w:type="dxa"/>
          </w:tcPr>
          <w:p>
            <w:pPr>
              <w:pStyle w:val="TableParagraph"/>
              <w:spacing w:before="106"/>
              <w:ind w:left="459"/>
              <w:rPr>
                <w:sz w:val="31"/>
              </w:rPr>
            </w:pPr>
            <w:r>
              <w:rPr>
                <w:sz w:val="31"/>
              </w:rPr>
              <w:t>万吨/年</w:t>
            </w:r>
          </w:p>
        </w:tc>
        <w:tc>
          <w:tcPr>
            <w:tcW w:w="1491" w:type="dxa"/>
          </w:tcPr>
          <w:p>
            <w:pPr>
              <w:pStyle w:val="TableParagraph"/>
              <w:spacing w:before="106"/>
              <w:ind w:left="279"/>
              <w:rPr>
                <w:sz w:val="31"/>
              </w:rPr>
            </w:pPr>
            <w:r>
              <w:rPr>
                <w:sz w:val="31"/>
              </w:rPr>
              <w:t>≥5</w:t>
            </w:r>
          </w:p>
        </w:tc>
        <w:tc>
          <w:tcPr>
            <w:tcW w:w="1993" w:type="dxa"/>
          </w:tcPr>
          <w:p>
            <w:pPr>
              <w:pStyle w:val="TableParagraph"/>
              <w:spacing w:before="106"/>
              <w:ind w:left="260"/>
              <w:rPr>
                <w:sz w:val="31"/>
              </w:rPr>
            </w:pPr>
            <w:r>
              <w:rPr>
                <w:sz w:val="31"/>
              </w:rPr>
              <w:t>＜5</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vMerge/>
            <w:tcBorders>
              <w:top w:val="nil"/>
            </w:tcBorders>
          </w:tcPr>
          <w:p>
            <w:pPr>
              <w:rPr>
                <w:sz w:val="2"/>
                <w:szCs w:val="2"/>
              </w:rPr>
            </w:pPr>
          </w:p>
        </w:tc>
        <w:tc>
          <w:tcPr>
            <w:tcW w:w="4875" w:type="dxa"/>
          </w:tcPr>
          <w:p>
            <w:pPr>
              <w:pStyle w:val="TableParagraph"/>
              <w:spacing w:before="104"/>
              <w:ind w:left="297"/>
              <w:rPr>
                <w:sz w:val="31"/>
              </w:rPr>
            </w:pPr>
            <w:r>
              <w:rPr>
                <w:sz w:val="31"/>
              </w:rPr>
              <w:t>丁苯橡胶</w:t>
            </w:r>
          </w:p>
        </w:tc>
        <w:tc>
          <w:tcPr>
            <w:tcW w:w="1844" w:type="dxa"/>
          </w:tcPr>
          <w:p>
            <w:pPr>
              <w:pStyle w:val="TableParagraph"/>
              <w:spacing w:before="104"/>
              <w:ind w:left="459"/>
              <w:rPr>
                <w:sz w:val="31"/>
              </w:rPr>
            </w:pPr>
            <w:r>
              <w:rPr>
                <w:sz w:val="31"/>
              </w:rPr>
              <w:t>万吨/年</w:t>
            </w:r>
          </w:p>
        </w:tc>
        <w:tc>
          <w:tcPr>
            <w:tcW w:w="1491" w:type="dxa"/>
          </w:tcPr>
          <w:p>
            <w:pPr>
              <w:pStyle w:val="TableParagraph"/>
              <w:spacing w:before="104"/>
              <w:ind w:left="279"/>
              <w:rPr>
                <w:sz w:val="31"/>
              </w:rPr>
            </w:pPr>
            <w:r>
              <w:rPr>
                <w:sz w:val="31"/>
              </w:rPr>
              <w:t>≥5</w:t>
            </w:r>
          </w:p>
        </w:tc>
        <w:tc>
          <w:tcPr>
            <w:tcW w:w="1993" w:type="dxa"/>
          </w:tcPr>
          <w:p>
            <w:pPr>
              <w:pStyle w:val="TableParagraph"/>
              <w:spacing w:before="104"/>
              <w:ind w:left="260"/>
              <w:rPr>
                <w:sz w:val="31"/>
              </w:rPr>
            </w:pPr>
            <w:r>
              <w:rPr>
                <w:sz w:val="31"/>
              </w:rPr>
              <w:t>＜5</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vMerge/>
            <w:tcBorders>
              <w:top w:val="nil"/>
            </w:tcBorders>
          </w:tcPr>
          <w:p>
            <w:pPr>
              <w:rPr>
                <w:sz w:val="2"/>
                <w:szCs w:val="2"/>
              </w:rPr>
            </w:pPr>
          </w:p>
        </w:tc>
        <w:tc>
          <w:tcPr>
            <w:tcW w:w="4875" w:type="dxa"/>
          </w:tcPr>
          <w:p>
            <w:pPr>
              <w:pStyle w:val="TableParagraph"/>
              <w:spacing w:before="106"/>
              <w:ind w:left="297"/>
              <w:rPr>
                <w:sz w:val="31"/>
              </w:rPr>
            </w:pPr>
            <w:r>
              <w:rPr>
                <w:sz w:val="31"/>
              </w:rPr>
              <w:t>丁基橡胶</w:t>
            </w:r>
          </w:p>
        </w:tc>
        <w:tc>
          <w:tcPr>
            <w:tcW w:w="1844" w:type="dxa"/>
          </w:tcPr>
          <w:p>
            <w:pPr>
              <w:pStyle w:val="TableParagraph"/>
              <w:spacing w:before="106"/>
              <w:ind w:left="459"/>
              <w:rPr>
                <w:sz w:val="31"/>
              </w:rPr>
            </w:pPr>
            <w:r>
              <w:rPr>
                <w:sz w:val="31"/>
              </w:rPr>
              <w:t>万吨/年</w:t>
            </w:r>
          </w:p>
        </w:tc>
        <w:tc>
          <w:tcPr>
            <w:tcW w:w="1491" w:type="dxa"/>
          </w:tcPr>
          <w:p>
            <w:pPr>
              <w:pStyle w:val="TableParagraph"/>
              <w:spacing w:before="106"/>
              <w:ind w:left="279"/>
              <w:rPr>
                <w:sz w:val="31"/>
              </w:rPr>
            </w:pPr>
            <w:r>
              <w:rPr>
                <w:sz w:val="31"/>
              </w:rPr>
              <w:t>≥3</w:t>
            </w:r>
          </w:p>
        </w:tc>
        <w:tc>
          <w:tcPr>
            <w:tcW w:w="1993" w:type="dxa"/>
          </w:tcPr>
          <w:p>
            <w:pPr>
              <w:pStyle w:val="TableParagraph"/>
              <w:rPr>
                <w:rFonts w:ascii="Times New Roman"/>
                <w:sz w:val="30"/>
              </w:rPr>
            </w:pP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vMerge/>
            <w:tcBorders>
              <w:top w:val="nil"/>
            </w:tcBorders>
          </w:tcPr>
          <w:p>
            <w:pPr>
              <w:rPr>
                <w:sz w:val="2"/>
                <w:szCs w:val="2"/>
              </w:rPr>
            </w:pPr>
          </w:p>
        </w:tc>
        <w:tc>
          <w:tcPr>
            <w:tcW w:w="4875" w:type="dxa"/>
          </w:tcPr>
          <w:p>
            <w:pPr>
              <w:pStyle w:val="TableParagraph"/>
              <w:spacing w:before="104"/>
              <w:ind w:left="297"/>
              <w:rPr>
                <w:sz w:val="31"/>
              </w:rPr>
            </w:pPr>
            <w:r>
              <w:rPr>
                <w:sz w:val="31"/>
              </w:rPr>
              <w:t>乙丙橡胶</w:t>
            </w:r>
          </w:p>
        </w:tc>
        <w:tc>
          <w:tcPr>
            <w:tcW w:w="1844" w:type="dxa"/>
          </w:tcPr>
          <w:p>
            <w:pPr>
              <w:pStyle w:val="TableParagraph"/>
              <w:spacing w:before="104"/>
              <w:ind w:left="459"/>
              <w:rPr>
                <w:sz w:val="31"/>
              </w:rPr>
            </w:pPr>
            <w:r>
              <w:rPr>
                <w:sz w:val="31"/>
              </w:rPr>
              <w:t>万吨/年</w:t>
            </w:r>
          </w:p>
        </w:tc>
        <w:tc>
          <w:tcPr>
            <w:tcW w:w="1491" w:type="dxa"/>
          </w:tcPr>
          <w:p>
            <w:pPr>
              <w:pStyle w:val="TableParagraph"/>
              <w:rPr>
                <w:rFonts w:ascii="Times New Roman"/>
                <w:sz w:val="30"/>
              </w:rPr>
            </w:pPr>
          </w:p>
        </w:tc>
        <w:tc>
          <w:tcPr>
            <w:tcW w:w="1993" w:type="dxa"/>
          </w:tcPr>
          <w:p>
            <w:pPr>
              <w:pStyle w:val="TableParagraph"/>
              <w:spacing w:before="104"/>
              <w:ind w:left="260"/>
              <w:rPr>
                <w:sz w:val="31"/>
              </w:rPr>
            </w:pPr>
            <w:r>
              <w:rPr>
                <w:sz w:val="31"/>
              </w:rPr>
              <w:t>≥2</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vMerge/>
            <w:tcBorders>
              <w:top w:val="nil"/>
            </w:tcBorders>
          </w:tcPr>
          <w:p>
            <w:pPr>
              <w:rPr>
                <w:sz w:val="2"/>
                <w:szCs w:val="2"/>
              </w:rPr>
            </w:pPr>
          </w:p>
        </w:tc>
        <w:tc>
          <w:tcPr>
            <w:tcW w:w="4875" w:type="dxa"/>
          </w:tcPr>
          <w:p>
            <w:pPr>
              <w:pStyle w:val="TableParagraph"/>
              <w:spacing w:before="106"/>
              <w:ind w:left="297"/>
              <w:rPr>
                <w:sz w:val="31"/>
              </w:rPr>
            </w:pPr>
            <w:r>
              <w:rPr>
                <w:sz w:val="31"/>
              </w:rPr>
              <w:t>丁腈橡胶</w:t>
            </w:r>
          </w:p>
        </w:tc>
        <w:tc>
          <w:tcPr>
            <w:tcW w:w="1844" w:type="dxa"/>
          </w:tcPr>
          <w:p>
            <w:pPr>
              <w:pStyle w:val="TableParagraph"/>
              <w:spacing w:before="106"/>
              <w:ind w:left="459"/>
              <w:rPr>
                <w:sz w:val="31"/>
              </w:rPr>
            </w:pPr>
            <w:r>
              <w:rPr>
                <w:sz w:val="31"/>
              </w:rPr>
              <w:t>万吨/年</w:t>
            </w:r>
          </w:p>
        </w:tc>
        <w:tc>
          <w:tcPr>
            <w:tcW w:w="1491" w:type="dxa"/>
          </w:tcPr>
          <w:p>
            <w:pPr>
              <w:pStyle w:val="TableParagraph"/>
              <w:rPr>
                <w:rFonts w:ascii="Times New Roman"/>
                <w:sz w:val="30"/>
              </w:rPr>
            </w:pPr>
          </w:p>
        </w:tc>
        <w:tc>
          <w:tcPr>
            <w:tcW w:w="1993" w:type="dxa"/>
          </w:tcPr>
          <w:p>
            <w:pPr>
              <w:pStyle w:val="TableParagraph"/>
              <w:spacing w:before="106"/>
              <w:ind w:left="260"/>
              <w:rPr>
                <w:sz w:val="31"/>
              </w:rPr>
            </w:pPr>
            <w:r>
              <w:rPr>
                <w:sz w:val="31"/>
              </w:rPr>
              <w:t>≥1</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vMerge/>
            <w:tcBorders>
              <w:top w:val="nil"/>
            </w:tcBorders>
          </w:tcPr>
          <w:p>
            <w:pPr>
              <w:rPr>
                <w:sz w:val="2"/>
                <w:szCs w:val="2"/>
              </w:rPr>
            </w:pPr>
          </w:p>
        </w:tc>
        <w:tc>
          <w:tcPr>
            <w:tcW w:w="4875" w:type="dxa"/>
          </w:tcPr>
          <w:p>
            <w:pPr>
              <w:pStyle w:val="TableParagraph"/>
              <w:spacing w:before="104"/>
              <w:ind w:left="297"/>
              <w:rPr>
                <w:sz w:val="31"/>
              </w:rPr>
            </w:pPr>
            <w:r>
              <w:rPr>
                <w:sz w:val="31"/>
              </w:rPr>
              <w:t>④高效低毒农药</w:t>
            </w:r>
          </w:p>
        </w:tc>
        <w:tc>
          <w:tcPr>
            <w:tcW w:w="1844" w:type="dxa"/>
          </w:tcPr>
          <w:p>
            <w:pPr>
              <w:pStyle w:val="TableParagraph"/>
              <w:spacing w:before="104"/>
              <w:ind w:left="459"/>
              <w:rPr>
                <w:sz w:val="31"/>
              </w:rPr>
            </w:pPr>
            <w:r>
              <w:rPr>
                <w:sz w:val="31"/>
              </w:rPr>
              <w:t>吨/年</w:t>
            </w:r>
          </w:p>
        </w:tc>
        <w:tc>
          <w:tcPr>
            <w:tcW w:w="1491" w:type="dxa"/>
          </w:tcPr>
          <w:p>
            <w:pPr>
              <w:pStyle w:val="TableParagraph"/>
              <w:spacing w:before="104"/>
              <w:ind w:left="279"/>
              <w:rPr>
                <w:sz w:val="31"/>
              </w:rPr>
            </w:pPr>
            <w:r>
              <w:rPr>
                <w:sz w:val="31"/>
              </w:rPr>
              <w:t>≥1000</w:t>
            </w:r>
          </w:p>
        </w:tc>
        <w:tc>
          <w:tcPr>
            <w:tcW w:w="1993" w:type="dxa"/>
          </w:tcPr>
          <w:p>
            <w:pPr>
              <w:pStyle w:val="TableParagraph"/>
              <w:spacing w:before="104"/>
              <w:ind w:left="260"/>
              <w:rPr>
                <w:sz w:val="31"/>
              </w:rPr>
            </w:pPr>
            <w:r>
              <w:rPr>
                <w:sz w:val="31"/>
              </w:rPr>
              <w:t>500-1000</w:t>
            </w:r>
          </w:p>
        </w:tc>
        <w:tc>
          <w:tcPr>
            <w:tcW w:w="2913" w:type="dxa"/>
          </w:tcPr>
          <w:p>
            <w:pPr>
              <w:pStyle w:val="TableParagraph"/>
              <w:spacing w:before="104"/>
              <w:ind w:left="305"/>
              <w:rPr>
                <w:sz w:val="31"/>
              </w:rPr>
            </w:pPr>
            <w:r>
              <w:rPr>
                <w:sz w:val="31"/>
              </w:rPr>
              <w:t>＜500</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tcPr>
          <w:p>
            <w:pPr>
              <w:pStyle w:val="TableParagraph"/>
              <w:spacing w:before="106"/>
              <w:ind w:left="50"/>
              <w:rPr>
                <w:sz w:val="31"/>
              </w:rPr>
            </w:pPr>
            <w:r>
              <w:rPr>
                <w:w w:val="102"/>
                <w:sz w:val="31"/>
              </w:rPr>
              <w:t>6</w:t>
            </w:r>
          </w:p>
        </w:tc>
        <w:tc>
          <w:tcPr>
            <w:tcW w:w="4875" w:type="dxa"/>
          </w:tcPr>
          <w:p>
            <w:pPr>
              <w:pStyle w:val="TableParagraph"/>
              <w:spacing w:before="106"/>
              <w:ind w:left="297"/>
              <w:rPr>
                <w:sz w:val="31"/>
              </w:rPr>
            </w:pPr>
            <w:r>
              <w:rPr>
                <w:sz w:val="31"/>
              </w:rPr>
              <w:t>合成材料及加工</w:t>
            </w:r>
          </w:p>
        </w:tc>
        <w:tc>
          <w:tcPr>
            <w:tcW w:w="1844" w:type="dxa"/>
          </w:tcPr>
          <w:p>
            <w:pPr>
              <w:pStyle w:val="TableParagraph"/>
              <w:rPr>
                <w:rFonts w:ascii="Times New Roman"/>
                <w:sz w:val="30"/>
              </w:rPr>
            </w:pPr>
          </w:p>
        </w:tc>
        <w:tc>
          <w:tcPr>
            <w:tcW w:w="1491" w:type="dxa"/>
          </w:tcPr>
          <w:p>
            <w:pPr>
              <w:pStyle w:val="TableParagraph"/>
              <w:rPr>
                <w:rFonts w:ascii="Times New Roman"/>
                <w:sz w:val="30"/>
              </w:rPr>
            </w:pPr>
          </w:p>
        </w:tc>
        <w:tc>
          <w:tcPr>
            <w:tcW w:w="1993" w:type="dxa"/>
          </w:tcPr>
          <w:p>
            <w:pPr>
              <w:pStyle w:val="TableParagraph"/>
              <w:rPr>
                <w:rFonts w:ascii="Times New Roman"/>
                <w:sz w:val="30"/>
              </w:rPr>
            </w:pP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tcPr>
          <w:p>
            <w:pPr>
              <w:pStyle w:val="TableParagraph"/>
              <w:rPr>
                <w:rFonts w:ascii="Times New Roman"/>
                <w:sz w:val="30"/>
              </w:rPr>
            </w:pPr>
          </w:p>
        </w:tc>
        <w:tc>
          <w:tcPr>
            <w:tcW w:w="4875" w:type="dxa"/>
          </w:tcPr>
          <w:p>
            <w:pPr>
              <w:pStyle w:val="TableParagraph"/>
              <w:spacing w:before="104"/>
              <w:ind w:left="297"/>
              <w:rPr>
                <w:sz w:val="31"/>
              </w:rPr>
            </w:pPr>
            <w:r>
              <w:rPr>
                <w:sz w:val="31"/>
              </w:rPr>
              <w:t>树脂成型加工</w:t>
            </w:r>
          </w:p>
        </w:tc>
        <w:tc>
          <w:tcPr>
            <w:tcW w:w="1844" w:type="dxa"/>
          </w:tcPr>
          <w:p>
            <w:pPr>
              <w:pStyle w:val="TableParagraph"/>
              <w:spacing w:before="104"/>
              <w:ind w:left="459"/>
              <w:rPr>
                <w:sz w:val="31"/>
              </w:rPr>
            </w:pPr>
            <w:r>
              <w:rPr>
                <w:sz w:val="31"/>
              </w:rPr>
              <w:t>万吨/年</w:t>
            </w:r>
          </w:p>
        </w:tc>
        <w:tc>
          <w:tcPr>
            <w:tcW w:w="1491" w:type="dxa"/>
          </w:tcPr>
          <w:p>
            <w:pPr>
              <w:pStyle w:val="TableParagraph"/>
              <w:spacing w:before="104"/>
              <w:ind w:left="279"/>
              <w:rPr>
                <w:sz w:val="31"/>
              </w:rPr>
            </w:pPr>
            <w:r>
              <w:rPr>
                <w:sz w:val="31"/>
              </w:rPr>
              <w:t>≥3</w:t>
            </w:r>
          </w:p>
        </w:tc>
        <w:tc>
          <w:tcPr>
            <w:tcW w:w="1993" w:type="dxa"/>
          </w:tcPr>
          <w:p>
            <w:pPr>
              <w:pStyle w:val="TableParagraph"/>
              <w:spacing w:before="104"/>
              <w:ind w:left="260"/>
              <w:rPr>
                <w:sz w:val="31"/>
              </w:rPr>
            </w:pPr>
            <w:r>
              <w:rPr>
                <w:sz w:val="31"/>
              </w:rPr>
              <w:t>1-3</w:t>
            </w:r>
          </w:p>
        </w:tc>
        <w:tc>
          <w:tcPr>
            <w:tcW w:w="2913" w:type="dxa"/>
          </w:tcPr>
          <w:p>
            <w:pPr>
              <w:pStyle w:val="TableParagraph"/>
              <w:spacing w:before="104"/>
              <w:ind w:left="305"/>
              <w:rPr>
                <w:sz w:val="31"/>
              </w:rPr>
            </w:pPr>
            <w:r>
              <w:rPr>
                <w:sz w:val="31"/>
              </w:rPr>
              <w:t>＜1</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tcPr>
          <w:p>
            <w:pPr>
              <w:pStyle w:val="TableParagraph"/>
              <w:rPr>
                <w:rFonts w:ascii="Times New Roman"/>
                <w:sz w:val="30"/>
              </w:rPr>
            </w:pPr>
          </w:p>
        </w:tc>
        <w:tc>
          <w:tcPr>
            <w:tcW w:w="4875" w:type="dxa"/>
          </w:tcPr>
          <w:p>
            <w:pPr>
              <w:pStyle w:val="TableParagraph"/>
              <w:spacing w:before="106"/>
              <w:ind w:left="297"/>
              <w:rPr>
                <w:sz w:val="31"/>
              </w:rPr>
            </w:pPr>
            <w:r>
              <w:rPr>
                <w:sz w:val="31"/>
              </w:rPr>
              <w:t>塑料薄膜</w:t>
            </w:r>
          </w:p>
        </w:tc>
        <w:tc>
          <w:tcPr>
            <w:tcW w:w="1844" w:type="dxa"/>
          </w:tcPr>
          <w:p>
            <w:pPr>
              <w:pStyle w:val="TableParagraph"/>
              <w:spacing w:before="106"/>
              <w:ind w:left="459"/>
              <w:rPr>
                <w:sz w:val="31"/>
              </w:rPr>
            </w:pPr>
            <w:r>
              <w:rPr>
                <w:sz w:val="31"/>
              </w:rPr>
              <w:t>万吨/年</w:t>
            </w:r>
          </w:p>
        </w:tc>
        <w:tc>
          <w:tcPr>
            <w:tcW w:w="1491" w:type="dxa"/>
          </w:tcPr>
          <w:p>
            <w:pPr>
              <w:pStyle w:val="TableParagraph"/>
              <w:spacing w:before="106"/>
              <w:ind w:left="279"/>
              <w:rPr>
                <w:sz w:val="31"/>
              </w:rPr>
            </w:pPr>
            <w:r>
              <w:rPr>
                <w:sz w:val="31"/>
              </w:rPr>
              <w:t>≥0.3</w:t>
            </w:r>
          </w:p>
        </w:tc>
        <w:tc>
          <w:tcPr>
            <w:tcW w:w="1993" w:type="dxa"/>
          </w:tcPr>
          <w:p>
            <w:pPr>
              <w:pStyle w:val="TableParagraph"/>
              <w:spacing w:before="106"/>
              <w:ind w:left="260"/>
              <w:rPr>
                <w:sz w:val="31"/>
              </w:rPr>
            </w:pPr>
            <w:r>
              <w:rPr>
                <w:sz w:val="31"/>
              </w:rPr>
              <w:t>0.1-0.3</w:t>
            </w:r>
          </w:p>
        </w:tc>
        <w:tc>
          <w:tcPr>
            <w:tcW w:w="2913" w:type="dxa"/>
          </w:tcPr>
          <w:p>
            <w:pPr>
              <w:pStyle w:val="TableParagraph"/>
              <w:spacing w:before="106"/>
              <w:ind w:left="305"/>
              <w:rPr>
                <w:sz w:val="31"/>
              </w:rPr>
            </w:pPr>
            <w:r>
              <w:rPr>
                <w:sz w:val="31"/>
              </w:rPr>
              <w:t>＜0.1</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tcPr>
          <w:p>
            <w:pPr>
              <w:pStyle w:val="TableParagraph"/>
              <w:rPr>
                <w:rFonts w:ascii="Times New Roman"/>
                <w:sz w:val="30"/>
              </w:rPr>
            </w:pPr>
          </w:p>
        </w:tc>
        <w:tc>
          <w:tcPr>
            <w:tcW w:w="4875" w:type="dxa"/>
          </w:tcPr>
          <w:p>
            <w:pPr>
              <w:pStyle w:val="TableParagraph"/>
              <w:spacing w:before="104"/>
              <w:ind w:left="297"/>
              <w:rPr>
                <w:sz w:val="31"/>
              </w:rPr>
            </w:pPr>
            <w:r>
              <w:rPr>
                <w:sz w:val="31"/>
              </w:rPr>
              <w:t>塑料编织袋</w:t>
            </w:r>
          </w:p>
        </w:tc>
        <w:tc>
          <w:tcPr>
            <w:tcW w:w="1844" w:type="dxa"/>
          </w:tcPr>
          <w:p>
            <w:pPr>
              <w:pStyle w:val="TableParagraph"/>
              <w:spacing w:before="104"/>
              <w:ind w:left="459"/>
              <w:rPr>
                <w:sz w:val="31"/>
              </w:rPr>
            </w:pPr>
            <w:r>
              <w:rPr>
                <w:sz w:val="31"/>
              </w:rPr>
              <w:t>万吨/年</w:t>
            </w:r>
          </w:p>
        </w:tc>
        <w:tc>
          <w:tcPr>
            <w:tcW w:w="1491" w:type="dxa"/>
          </w:tcPr>
          <w:p>
            <w:pPr>
              <w:pStyle w:val="TableParagraph"/>
              <w:spacing w:before="104"/>
              <w:ind w:left="279"/>
              <w:rPr>
                <w:sz w:val="31"/>
              </w:rPr>
            </w:pPr>
            <w:r>
              <w:rPr>
                <w:sz w:val="31"/>
              </w:rPr>
              <w:t>≥500</w:t>
            </w:r>
          </w:p>
        </w:tc>
        <w:tc>
          <w:tcPr>
            <w:tcW w:w="1993" w:type="dxa"/>
          </w:tcPr>
          <w:p>
            <w:pPr>
              <w:pStyle w:val="TableParagraph"/>
              <w:spacing w:before="104"/>
              <w:ind w:left="260"/>
              <w:rPr>
                <w:sz w:val="31"/>
              </w:rPr>
            </w:pPr>
            <w:r>
              <w:rPr>
                <w:sz w:val="31"/>
              </w:rPr>
              <w:t>＜500</w:t>
            </w: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tcPr>
          <w:p>
            <w:pPr>
              <w:pStyle w:val="TableParagraph"/>
              <w:rPr>
                <w:rFonts w:ascii="Times New Roman"/>
                <w:sz w:val="30"/>
              </w:rPr>
            </w:pPr>
          </w:p>
        </w:tc>
        <w:tc>
          <w:tcPr>
            <w:tcW w:w="4875" w:type="dxa"/>
          </w:tcPr>
          <w:p>
            <w:pPr>
              <w:pStyle w:val="TableParagraph"/>
              <w:spacing w:before="106"/>
              <w:ind w:left="297"/>
              <w:rPr>
                <w:sz w:val="31"/>
              </w:rPr>
            </w:pPr>
            <w:r>
              <w:rPr>
                <w:sz w:val="31"/>
              </w:rPr>
              <w:t>油漆及涂料（不含高档高漆）</w:t>
            </w:r>
          </w:p>
        </w:tc>
        <w:tc>
          <w:tcPr>
            <w:tcW w:w="1844" w:type="dxa"/>
          </w:tcPr>
          <w:p>
            <w:pPr>
              <w:pStyle w:val="TableParagraph"/>
              <w:spacing w:before="106"/>
              <w:ind w:left="459"/>
              <w:rPr>
                <w:sz w:val="31"/>
              </w:rPr>
            </w:pPr>
            <w:r>
              <w:rPr>
                <w:sz w:val="31"/>
              </w:rPr>
              <w:t>万吨/年</w:t>
            </w:r>
          </w:p>
        </w:tc>
        <w:tc>
          <w:tcPr>
            <w:tcW w:w="1491" w:type="dxa"/>
          </w:tcPr>
          <w:p>
            <w:pPr>
              <w:pStyle w:val="TableParagraph"/>
              <w:spacing w:before="106"/>
              <w:ind w:left="279"/>
              <w:rPr>
                <w:sz w:val="31"/>
              </w:rPr>
            </w:pPr>
            <w:r>
              <w:rPr>
                <w:sz w:val="31"/>
              </w:rPr>
              <w:t>≥4</w:t>
            </w:r>
          </w:p>
        </w:tc>
        <w:tc>
          <w:tcPr>
            <w:tcW w:w="1993" w:type="dxa"/>
          </w:tcPr>
          <w:p>
            <w:pPr>
              <w:pStyle w:val="TableParagraph"/>
              <w:spacing w:before="106"/>
              <w:ind w:left="260"/>
              <w:rPr>
                <w:sz w:val="31"/>
              </w:rPr>
            </w:pPr>
            <w:r>
              <w:rPr>
                <w:sz w:val="31"/>
              </w:rPr>
              <w:t>1-4</w:t>
            </w:r>
          </w:p>
        </w:tc>
        <w:tc>
          <w:tcPr>
            <w:tcW w:w="2913" w:type="dxa"/>
          </w:tcPr>
          <w:p>
            <w:pPr>
              <w:pStyle w:val="TableParagraph"/>
              <w:spacing w:before="106"/>
              <w:ind w:left="305"/>
              <w:rPr>
                <w:sz w:val="31"/>
              </w:rPr>
            </w:pPr>
            <w:r>
              <w:rPr>
                <w:sz w:val="31"/>
              </w:rPr>
              <w:t>＜1</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tcPr>
          <w:p>
            <w:pPr>
              <w:pStyle w:val="TableParagraph"/>
              <w:spacing w:before="104"/>
              <w:ind w:left="50"/>
              <w:rPr>
                <w:sz w:val="31"/>
              </w:rPr>
            </w:pPr>
            <w:r>
              <w:rPr>
                <w:w w:val="102"/>
                <w:sz w:val="31"/>
              </w:rPr>
              <w:t>7</w:t>
            </w:r>
          </w:p>
        </w:tc>
        <w:tc>
          <w:tcPr>
            <w:tcW w:w="4875" w:type="dxa"/>
          </w:tcPr>
          <w:p>
            <w:pPr>
              <w:pStyle w:val="TableParagraph"/>
              <w:spacing w:before="104"/>
              <w:ind w:left="297"/>
              <w:rPr>
                <w:sz w:val="31"/>
              </w:rPr>
            </w:pPr>
            <w:r>
              <w:rPr>
                <w:sz w:val="31"/>
              </w:rPr>
              <w:t>精细化工</w:t>
            </w:r>
          </w:p>
        </w:tc>
        <w:tc>
          <w:tcPr>
            <w:tcW w:w="1844" w:type="dxa"/>
          </w:tcPr>
          <w:p>
            <w:pPr>
              <w:pStyle w:val="TableParagraph"/>
              <w:spacing w:before="104"/>
              <w:ind w:left="459"/>
              <w:rPr>
                <w:sz w:val="31"/>
              </w:rPr>
            </w:pPr>
            <w:r>
              <w:rPr>
                <w:sz w:val="31"/>
              </w:rPr>
              <w:t>万元</w:t>
            </w:r>
          </w:p>
        </w:tc>
        <w:tc>
          <w:tcPr>
            <w:tcW w:w="1491" w:type="dxa"/>
          </w:tcPr>
          <w:p>
            <w:pPr>
              <w:pStyle w:val="TableParagraph"/>
              <w:spacing w:before="104"/>
              <w:ind w:left="279"/>
              <w:rPr>
                <w:sz w:val="31"/>
              </w:rPr>
            </w:pPr>
            <w:r>
              <w:rPr>
                <w:sz w:val="31"/>
              </w:rPr>
              <w:t>≥5000</w:t>
            </w:r>
          </w:p>
        </w:tc>
        <w:tc>
          <w:tcPr>
            <w:tcW w:w="1993" w:type="dxa"/>
          </w:tcPr>
          <w:p>
            <w:pPr>
              <w:pStyle w:val="TableParagraph"/>
              <w:spacing w:before="104"/>
              <w:ind w:left="260"/>
              <w:rPr>
                <w:sz w:val="31"/>
              </w:rPr>
            </w:pPr>
            <w:r>
              <w:rPr>
                <w:sz w:val="31"/>
              </w:rPr>
              <w:t>3000-5000</w:t>
            </w:r>
          </w:p>
        </w:tc>
        <w:tc>
          <w:tcPr>
            <w:tcW w:w="2913" w:type="dxa"/>
          </w:tcPr>
          <w:p>
            <w:pPr>
              <w:pStyle w:val="TableParagraph"/>
              <w:tabs>
                <w:tab w:val="left" w:pos="1595"/>
              </w:tabs>
              <w:spacing w:before="104"/>
              <w:ind w:left="305"/>
              <w:rPr>
                <w:sz w:val="31"/>
              </w:rPr>
            </w:pPr>
            <w:r>
              <w:rPr>
                <w:sz w:val="31"/>
              </w:rPr>
              <w:t>＜3000</w:t>
              <w:tab/>
              <w:t>投资</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tcPr>
          <w:p>
            <w:pPr>
              <w:pStyle w:val="TableParagraph"/>
              <w:spacing w:before="106"/>
              <w:ind w:left="50"/>
              <w:rPr>
                <w:sz w:val="31"/>
              </w:rPr>
            </w:pPr>
            <w:r>
              <w:rPr>
                <w:w w:val="102"/>
                <w:sz w:val="31"/>
              </w:rPr>
              <w:t>8</w:t>
            </w:r>
          </w:p>
        </w:tc>
        <w:tc>
          <w:tcPr>
            <w:tcW w:w="4875" w:type="dxa"/>
          </w:tcPr>
          <w:p>
            <w:pPr>
              <w:pStyle w:val="TableParagraph"/>
              <w:spacing w:before="106"/>
              <w:ind w:left="297"/>
              <w:rPr>
                <w:sz w:val="31"/>
              </w:rPr>
            </w:pPr>
            <w:r>
              <w:rPr>
                <w:sz w:val="31"/>
              </w:rPr>
              <w:t>橡胶轮胎工程</w:t>
            </w:r>
          </w:p>
        </w:tc>
        <w:tc>
          <w:tcPr>
            <w:tcW w:w="1844" w:type="dxa"/>
          </w:tcPr>
          <w:p>
            <w:pPr>
              <w:pStyle w:val="TableParagraph"/>
              <w:spacing w:before="106"/>
              <w:ind w:left="459"/>
              <w:rPr>
                <w:sz w:val="31"/>
              </w:rPr>
            </w:pPr>
            <w:r>
              <w:rPr>
                <w:sz w:val="31"/>
              </w:rPr>
              <w:t>万套/年</w:t>
            </w:r>
          </w:p>
        </w:tc>
        <w:tc>
          <w:tcPr>
            <w:tcW w:w="1491" w:type="dxa"/>
          </w:tcPr>
          <w:p>
            <w:pPr>
              <w:pStyle w:val="TableParagraph"/>
              <w:spacing w:before="106"/>
              <w:ind w:left="279"/>
              <w:rPr>
                <w:sz w:val="31"/>
              </w:rPr>
            </w:pPr>
            <w:r>
              <w:rPr>
                <w:sz w:val="31"/>
              </w:rPr>
              <w:t>≥30</w:t>
            </w:r>
          </w:p>
        </w:tc>
        <w:tc>
          <w:tcPr>
            <w:tcW w:w="1993" w:type="dxa"/>
          </w:tcPr>
          <w:p>
            <w:pPr>
              <w:pStyle w:val="TableParagraph"/>
              <w:spacing w:before="106"/>
              <w:ind w:left="260"/>
              <w:rPr>
                <w:sz w:val="31"/>
              </w:rPr>
            </w:pPr>
            <w:r>
              <w:rPr>
                <w:sz w:val="31"/>
              </w:rPr>
              <w:t>10-30</w:t>
            </w:r>
          </w:p>
        </w:tc>
        <w:tc>
          <w:tcPr>
            <w:tcW w:w="2913" w:type="dxa"/>
          </w:tcPr>
          <w:p>
            <w:pPr>
              <w:pStyle w:val="TableParagraph"/>
              <w:spacing w:before="106"/>
              <w:ind w:left="305"/>
              <w:rPr>
                <w:sz w:val="31"/>
              </w:rPr>
            </w:pPr>
            <w:r>
              <w:rPr>
                <w:sz w:val="31"/>
              </w:rPr>
              <w:t>＜10</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tcPr>
          <w:p>
            <w:pPr>
              <w:pStyle w:val="TableParagraph"/>
              <w:spacing w:before="104"/>
              <w:ind w:left="50"/>
              <w:rPr>
                <w:sz w:val="31"/>
              </w:rPr>
            </w:pPr>
            <w:r>
              <w:rPr>
                <w:w w:val="102"/>
                <w:sz w:val="31"/>
              </w:rPr>
              <w:t>9</w:t>
            </w:r>
          </w:p>
        </w:tc>
        <w:tc>
          <w:tcPr>
            <w:tcW w:w="4875" w:type="dxa"/>
          </w:tcPr>
          <w:p>
            <w:pPr>
              <w:pStyle w:val="TableParagraph"/>
              <w:spacing w:before="104"/>
              <w:ind w:left="297"/>
              <w:rPr>
                <w:sz w:val="31"/>
              </w:rPr>
            </w:pPr>
            <w:r>
              <w:rPr>
                <w:sz w:val="31"/>
              </w:rPr>
              <w:t>其他橡胶制品</w:t>
            </w:r>
          </w:p>
        </w:tc>
        <w:tc>
          <w:tcPr>
            <w:tcW w:w="1844" w:type="dxa"/>
          </w:tcPr>
          <w:p>
            <w:pPr>
              <w:pStyle w:val="TableParagraph"/>
              <w:spacing w:before="104"/>
              <w:ind w:left="459"/>
              <w:rPr>
                <w:sz w:val="31"/>
              </w:rPr>
            </w:pPr>
            <w:r>
              <w:rPr>
                <w:sz w:val="31"/>
              </w:rPr>
              <w:t>万元</w:t>
            </w:r>
          </w:p>
        </w:tc>
        <w:tc>
          <w:tcPr>
            <w:tcW w:w="1491" w:type="dxa"/>
          </w:tcPr>
          <w:p>
            <w:pPr>
              <w:pStyle w:val="TableParagraph"/>
              <w:spacing w:before="104"/>
              <w:ind w:left="279"/>
              <w:rPr>
                <w:sz w:val="31"/>
              </w:rPr>
            </w:pPr>
            <w:r>
              <w:rPr>
                <w:sz w:val="31"/>
              </w:rPr>
              <w:t>≥5000</w:t>
            </w:r>
          </w:p>
        </w:tc>
        <w:tc>
          <w:tcPr>
            <w:tcW w:w="1993" w:type="dxa"/>
          </w:tcPr>
          <w:p>
            <w:pPr>
              <w:pStyle w:val="TableParagraph"/>
              <w:spacing w:before="104"/>
              <w:ind w:left="260"/>
              <w:rPr>
                <w:sz w:val="31"/>
              </w:rPr>
            </w:pPr>
            <w:r>
              <w:rPr>
                <w:sz w:val="31"/>
              </w:rPr>
              <w:t>＜5000</w:t>
            </w:r>
          </w:p>
        </w:tc>
        <w:tc>
          <w:tcPr>
            <w:tcW w:w="2913" w:type="dxa"/>
          </w:tcPr>
          <w:p>
            <w:pPr>
              <w:pStyle w:val="TableParagraph"/>
              <w:spacing w:before="104"/>
              <w:ind w:left="1595"/>
              <w:rPr>
                <w:sz w:val="31"/>
              </w:rPr>
            </w:pPr>
            <w:r>
              <w:rPr>
                <w:sz w:val="31"/>
              </w:rPr>
              <w:t>投资</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tcPr>
          <w:p>
            <w:pPr>
              <w:pStyle w:val="TableParagraph"/>
              <w:spacing w:before="106"/>
              <w:ind w:left="50"/>
              <w:rPr>
                <w:sz w:val="31"/>
              </w:rPr>
            </w:pPr>
            <w:r>
              <w:rPr>
                <w:sz w:val="31"/>
              </w:rPr>
              <w:t>10</w:t>
            </w:r>
          </w:p>
        </w:tc>
        <w:tc>
          <w:tcPr>
            <w:tcW w:w="4875" w:type="dxa"/>
          </w:tcPr>
          <w:p>
            <w:pPr>
              <w:pStyle w:val="TableParagraph"/>
              <w:spacing w:before="106"/>
              <w:ind w:left="297"/>
              <w:rPr>
                <w:sz w:val="31"/>
              </w:rPr>
            </w:pPr>
            <w:r>
              <w:rPr>
                <w:sz w:val="31"/>
              </w:rPr>
              <w:t>化工矿山工程</w:t>
            </w:r>
          </w:p>
        </w:tc>
        <w:tc>
          <w:tcPr>
            <w:tcW w:w="1844" w:type="dxa"/>
          </w:tcPr>
          <w:p>
            <w:pPr>
              <w:pStyle w:val="TableParagraph"/>
              <w:rPr>
                <w:rFonts w:ascii="Times New Roman"/>
                <w:sz w:val="30"/>
              </w:rPr>
            </w:pPr>
          </w:p>
        </w:tc>
        <w:tc>
          <w:tcPr>
            <w:tcW w:w="1491" w:type="dxa"/>
          </w:tcPr>
          <w:p>
            <w:pPr>
              <w:pStyle w:val="TableParagraph"/>
              <w:rPr>
                <w:rFonts w:ascii="Times New Roman"/>
                <w:sz w:val="30"/>
              </w:rPr>
            </w:pPr>
          </w:p>
        </w:tc>
        <w:tc>
          <w:tcPr>
            <w:tcW w:w="1993" w:type="dxa"/>
          </w:tcPr>
          <w:p>
            <w:pPr>
              <w:pStyle w:val="TableParagraph"/>
              <w:rPr>
                <w:rFonts w:ascii="Times New Roman"/>
                <w:sz w:val="30"/>
              </w:rPr>
            </w:pPr>
          </w:p>
        </w:tc>
        <w:tc>
          <w:tcPr>
            <w:tcW w:w="2913" w:type="dxa"/>
          </w:tcPr>
          <w:p>
            <w:pPr>
              <w:pStyle w:val="TableParagraph"/>
              <w:rPr>
                <w:rFonts w:ascii="Times New Roman"/>
                <w:sz w:val="30"/>
              </w:rPr>
            </w:pP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tcPr>
          <w:p>
            <w:pPr>
              <w:pStyle w:val="TableParagraph"/>
              <w:rPr>
                <w:rFonts w:ascii="Times New Roman"/>
                <w:sz w:val="30"/>
              </w:rPr>
            </w:pPr>
          </w:p>
        </w:tc>
        <w:tc>
          <w:tcPr>
            <w:tcW w:w="4875" w:type="dxa"/>
          </w:tcPr>
          <w:p>
            <w:pPr>
              <w:pStyle w:val="TableParagraph"/>
              <w:spacing w:before="105"/>
              <w:ind w:left="297"/>
              <w:rPr>
                <w:sz w:val="31"/>
              </w:rPr>
            </w:pPr>
            <w:r>
              <w:rPr>
                <w:sz w:val="31"/>
              </w:rPr>
              <w:t>磷矿</w:t>
            </w:r>
          </w:p>
        </w:tc>
        <w:tc>
          <w:tcPr>
            <w:tcW w:w="1844" w:type="dxa"/>
          </w:tcPr>
          <w:p>
            <w:pPr>
              <w:pStyle w:val="TableParagraph"/>
              <w:spacing w:before="105"/>
              <w:ind w:left="459"/>
              <w:rPr>
                <w:sz w:val="31"/>
              </w:rPr>
            </w:pPr>
            <w:r>
              <w:rPr>
                <w:sz w:val="31"/>
              </w:rPr>
              <w:t>万吨/年</w:t>
            </w:r>
          </w:p>
        </w:tc>
        <w:tc>
          <w:tcPr>
            <w:tcW w:w="1491" w:type="dxa"/>
          </w:tcPr>
          <w:p>
            <w:pPr>
              <w:pStyle w:val="TableParagraph"/>
              <w:spacing w:before="105"/>
              <w:ind w:left="279"/>
              <w:rPr>
                <w:sz w:val="31"/>
              </w:rPr>
            </w:pPr>
            <w:r>
              <w:rPr>
                <w:sz w:val="31"/>
              </w:rPr>
              <w:t>≥100</w:t>
            </w:r>
          </w:p>
        </w:tc>
        <w:tc>
          <w:tcPr>
            <w:tcW w:w="1993" w:type="dxa"/>
          </w:tcPr>
          <w:p>
            <w:pPr>
              <w:pStyle w:val="TableParagraph"/>
              <w:spacing w:before="105"/>
              <w:ind w:left="260"/>
              <w:rPr>
                <w:sz w:val="31"/>
              </w:rPr>
            </w:pPr>
            <w:r>
              <w:rPr>
                <w:sz w:val="31"/>
              </w:rPr>
              <w:t>30-100</w:t>
            </w:r>
          </w:p>
        </w:tc>
        <w:tc>
          <w:tcPr>
            <w:tcW w:w="2913" w:type="dxa"/>
          </w:tcPr>
          <w:p>
            <w:pPr>
              <w:pStyle w:val="TableParagraph"/>
              <w:spacing w:before="105"/>
              <w:ind w:left="305"/>
              <w:rPr>
                <w:sz w:val="31"/>
              </w:rPr>
            </w:pPr>
            <w:r>
              <w:rPr>
                <w:sz w:val="31"/>
              </w:rPr>
              <w:t>＜30</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tcPr>
          <w:p>
            <w:pPr>
              <w:pStyle w:val="TableParagraph"/>
              <w:rPr>
                <w:rFonts w:ascii="Times New Roman"/>
                <w:sz w:val="30"/>
              </w:rPr>
            </w:pPr>
          </w:p>
        </w:tc>
        <w:tc>
          <w:tcPr>
            <w:tcW w:w="4875" w:type="dxa"/>
          </w:tcPr>
          <w:p>
            <w:pPr>
              <w:pStyle w:val="TableParagraph"/>
              <w:spacing w:before="106"/>
              <w:ind w:left="297"/>
              <w:rPr>
                <w:sz w:val="31"/>
              </w:rPr>
            </w:pPr>
            <w:r>
              <w:rPr>
                <w:sz w:val="31"/>
              </w:rPr>
              <w:t>硫铁矿</w:t>
            </w:r>
          </w:p>
        </w:tc>
        <w:tc>
          <w:tcPr>
            <w:tcW w:w="1844" w:type="dxa"/>
          </w:tcPr>
          <w:p>
            <w:pPr>
              <w:pStyle w:val="TableParagraph"/>
              <w:spacing w:before="106"/>
              <w:ind w:left="459"/>
              <w:rPr>
                <w:sz w:val="31"/>
              </w:rPr>
            </w:pPr>
            <w:r>
              <w:rPr>
                <w:sz w:val="31"/>
              </w:rPr>
              <w:t>万吨/年</w:t>
            </w:r>
          </w:p>
        </w:tc>
        <w:tc>
          <w:tcPr>
            <w:tcW w:w="1491" w:type="dxa"/>
          </w:tcPr>
          <w:p>
            <w:pPr>
              <w:pStyle w:val="TableParagraph"/>
              <w:spacing w:before="106"/>
              <w:ind w:left="279"/>
              <w:rPr>
                <w:sz w:val="31"/>
              </w:rPr>
            </w:pPr>
            <w:r>
              <w:rPr>
                <w:sz w:val="31"/>
              </w:rPr>
              <w:t>≥100</w:t>
            </w:r>
          </w:p>
        </w:tc>
        <w:tc>
          <w:tcPr>
            <w:tcW w:w="1993" w:type="dxa"/>
          </w:tcPr>
          <w:p>
            <w:pPr>
              <w:pStyle w:val="TableParagraph"/>
              <w:spacing w:before="106"/>
              <w:ind w:left="260"/>
              <w:rPr>
                <w:sz w:val="31"/>
              </w:rPr>
            </w:pPr>
            <w:r>
              <w:rPr>
                <w:sz w:val="31"/>
              </w:rPr>
              <w:t>30-100</w:t>
            </w:r>
          </w:p>
        </w:tc>
        <w:tc>
          <w:tcPr>
            <w:tcW w:w="2913" w:type="dxa"/>
          </w:tcPr>
          <w:p>
            <w:pPr>
              <w:pStyle w:val="TableParagraph"/>
              <w:spacing w:before="106"/>
              <w:ind w:left="305"/>
              <w:rPr>
                <w:sz w:val="31"/>
              </w:rPr>
            </w:pPr>
            <w:r>
              <w:rPr>
                <w:sz w:val="31"/>
              </w:rPr>
              <w:t>＜30</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tcPr>
          <w:p>
            <w:pPr>
              <w:pStyle w:val="TableParagraph"/>
              <w:spacing w:before="104"/>
              <w:ind w:left="50"/>
              <w:rPr>
                <w:sz w:val="31"/>
              </w:rPr>
            </w:pPr>
            <w:r>
              <w:rPr>
                <w:sz w:val="31"/>
              </w:rPr>
              <w:t>11</w:t>
            </w:r>
          </w:p>
        </w:tc>
        <w:tc>
          <w:tcPr>
            <w:tcW w:w="4875" w:type="dxa"/>
          </w:tcPr>
          <w:p>
            <w:pPr>
              <w:pStyle w:val="TableParagraph"/>
              <w:spacing w:before="104"/>
              <w:ind w:left="297"/>
              <w:rPr>
                <w:sz w:val="31"/>
              </w:rPr>
            </w:pPr>
            <w:r>
              <w:rPr>
                <w:sz w:val="31"/>
              </w:rPr>
              <w:t>其它石油化工项目</w:t>
            </w:r>
          </w:p>
        </w:tc>
        <w:tc>
          <w:tcPr>
            <w:tcW w:w="1844" w:type="dxa"/>
          </w:tcPr>
          <w:p>
            <w:pPr>
              <w:pStyle w:val="TableParagraph"/>
              <w:spacing w:before="104"/>
              <w:ind w:left="459"/>
              <w:rPr>
                <w:sz w:val="31"/>
              </w:rPr>
            </w:pPr>
            <w:r>
              <w:rPr>
                <w:sz w:val="31"/>
              </w:rPr>
              <w:t>亿元</w:t>
            </w:r>
          </w:p>
        </w:tc>
        <w:tc>
          <w:tcPr>
            <w:tcW w:w="1491" w:type="dxa"/>
          </w:tcPr>
          <w:p>
            <w:pPr>
              <w:pStyle w:val="TableParagraph"/>
              <w:spacing w:before="104"/>
              <w:ind w:left="279"/>
              <w:rPr>
                <w:sz w:val="31"/>
              </w:rPr>
            </w:pPr>
            <w:r>
              <w:rPr>
                <w:sz w:val="31"/>
              </w:rPr>
              <w:t>≥3</w:t>
            </w:r>
          </w:p>
        </w:tc>
        <w:tc>
          <w:tcPr>
            <w:tcW w:w="1993" w:type="dxa"/>
          </w:tcPr>
          <w:p>
            <w:pPr>
              <w:pStyle w:val="TableParagraph"/>
              <w:spacing w:before="104"/>
              <w:ind w:left="260"/>
              <w:rPr>
                <w:sz w:val="31"/>
              </w:rPr>
            </w:pPr>
            <w:r>
              <w:rPr>
                <w:sz w:val="31"/>
              </w:rPr>
              <w:t>1-3</w:t>
            </w:r>
          </w:p>
        </w:tc>
        <w:tc>
          <w:tcPr>
            <w:tcW w:w="2913" w:type="dxa"/>
          </w:tcPr>
          <w:p>
            <w:pPr>
              <w:pStyle w:val="TableParagraph"/>
              <w:tabs>
                <w:tab w:val="left" w:pos="1595"/>
              </w:tabs>
              <w:spacing w:before="104"/>
              <w:ind w:left="305"/>
              <w:rPr>
                <w:sz w:val="31"/>
              </w:rPr>
            </w:pPr>
            <w:r>
              <w:rPr>
                <w:sz w:val="31"/>
              </w:rPr>
              <w:t>＜1</w:t>
              <w:tab/>
              <w:t>投资</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tcPr>
          <w:p>
            <w:pPr>
              <w:pStyle w:val="TableParagraph"/>
              <w:spacing w:before="106"/>
              <w:ind w:left="50"/>
              <w:rPr>
                <w:sz w:val="31"/>
              </w:rPr>
            </w:pPr>
            <w:r>
              <w:rPr>
                <w:sz w:val="31"/>
              </w:rPr>
              <w:t>12</w:t>
            </w:r>
          </w:p>
        </w:tc>
        <w:tc>
          <w:tcPr>
            <w:tcW w:w="4875" w:type="dxa"/>
          </w:tcPr>
          <w:p>
            <w:pPr>
              <w:pStyle w:val="TableParagraph"/>
              <w:spacing w:before="106"/>
              <w:ind w:left="297"/>
              <w:rPr>
                <w:sz w:val="31"/>
              </w:rPr>
            </w:pPr>
            <w:r>
              <w:rPr>
                <w:sz w:val="31"/>
              </w:rPr>
              <w:t>化学原料药</w:t>
            </w:r>
          </w:p>
        </w:tc>
        <w:tc>
          <w:tcPr>
            <w:tcW w:w="1844" w:type="dxa"/>
          </w:tcPr>
          <w:p>
            <w:pPr>
              <w:pStyle w:val="TableParagraph"/>
              <w:spacing w:before="106"/>
              <w:ind w:left="459"/>
              <w:rPr>
                <w:sz w:val="31"/>
              </w:rPr>
            </w:pPr>
            <w:r>
              <w:rPr>
                <w:sz w:val="31"/>
              </w:rPr>
              <w:t>亿元</w:t>
            </w:r>
          </w:p>
        </w:tc>
        <w:tc>
          <w:tcPr>
            <w:tcW w:w="1491" w:type="dxa"/>
          </w:tcPr>
          <w:p>
            <w:pPr>
              <w:pStyle w:val="TableParagraph"/>
              <w:spacing w:before="106"/>
              <w:ind w:left="279"/>
              <w:rPr>
                <w:sz w:val="31"/>
              </w:rPr>
            </w:pPr>
            <w:r>
              <w:rPr>
                <w:sz w:val="31"/>
              </w:rPr>
              <w:t>≥2</w:t>
            </w:r>
          </w:p>
        </w:tc>
        <w:tc>
          <w:tcPr>
            <w:tcW w:w="1993" w:type="dxa"/>
          </w:tcPr>
          <w:p>
            <w:pPr>
              <w:pStyle w:val="TableParagraph"/>
              <w:spacing w:before="106"/>
              <w:ind w:left="260"/>
              <w:rPr>
                <w:sz w:val="31"/>
              </w:rPr>
            </w:pPr>
            <w:r>
              <w:rPr>
                <w:sz w:val="31"/>
              </w:rPr>
              <w:t>1-2</w:t>
            </w:r>
          </w:p>
        </w:tc>
        <w:tc>
          <w:tcPr>
            <w:tcW w:w="2913" w:type="dxa"/>
          </w:tcPr>
          <w:p>
            <w:pPr>
              <w:pStyle w:val="TableParagraph"/>
              <w:tabs>
                <w:tab w:val="left" w:pos="1595"/>
              </w:tabs>
              <w:spacing w:before="106"/>
              <w:ind w:left="305"/>
              <w:rPr>
                <w:sz w:val="31"/>
              </w:rPr>
            </w:pPr>
            <w:r>
              <w:rPr>
                <w:sz w:val="31"/>
              </w:rPr>
              <w:t>＜1</w:t>
              <w:tab/>
              <w:t>综合项目</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tcPr>
          <w:p>
            <w:pPr>
              <w:pStyle w:val="TableParagraph"/>
              <w:spacing w:before="104"/>
              <w:ind w:left="50"/>
              <w:rPr>
                <w:sz w:val="31"/>
              </w:rPr>
            </w:pPr>
            <w:r>
              <w:rPr>
                <w:sz w:val="31"/>
              </w:rPr>
              <w:t>13</w:t>
            </w:r>
          </w:p>
        </w:tc>
        <w:tc>
          <w:tcPr>
            <w:tcW w:w="4875" w:type="dxa"/>
          </w:tcPr>
          <w:p>
            <w:pPr>
              <w:pStyle w:val="TableParagraph"/>
              <w:spacing w:before="104"/>
              <w:ind w:left="297"/>
              <w:rPr>
                <w:sz w:val="31"/>
              </w:rPr>
            </w:pPr>
            <w:r>
              <w:rPr>
                <w:sz w:val="31"/>
              </w:rPr>
              <w:t>生物药</w:t>
            </w:r>
          </w:p>
        </w:tc>
        <w:tc>
          <w:tcPr>
            <w:tcW w:w="1844" w:type="dxa"/>
          </w:tcPr>
          <w:p>
            <w:pPr>
              <w:pStyle w:val="TableParagraph"/>
              <w:spacing w:before="104"/>
              <w:ind w:left="459"/>
              <w:rPr>
                <w:sz w:val="31"/>
              </w:rPr>
            </w:pPr>
            <w:r>
              <w:rPr>
                <w:sz w:val="31"/>
              </w:rPr>
              <w:t>亿元</w:t>
            </w:r>
          </w:p>
        </w:tc>
        <w:tc>
          <w:tcPr>
            <w:tcW w:w="1491" w:type="dxa"/>
          </w:tcPr>
          <w:p>
            <w:pPr>
              <w:pStyle w:val="TableParagraph"/>
              <w:spacing w:before="104"/>
              <w:ind w:left="279"/>
              <w:rPr>
                <w:sz w:val="31"/>
              </w:rPr>
            </w:pPr>
            <w:r>
              <w:rPr>
                <w:sz w:val="31"/>
              </w:rPr>
              <w:t>≥1</w:t>
            </w:r>
          </w:p>
        </w:tc>
        <w:tc>
          <w:tcPr>
            <w:tcW w:w="1993" w:type="dxa"/>
          </w:tcPr>
          <w:p>
            <w:pPr>
              <w:pStyle w:val="TableParagraph"/>
              <w:spacing w:before="104"/>
              <w:ind w:left="260"/>
              <w:rPr>
                <w:sz w:val="31"/>
              </w:rPr>
            </w:pPr>
            <w:r>
              <w:rPr>
                <w:sz w:val="31"/>
              </w:rPr>
              <w:t>0.5-1</w:t>
            </w:r>
          </w:p>
        </w:tc>
        <w:tc>
          <w:tcPr>
            <w:tcW w:w="2913" w:type="dxa"/>
          </w:tcPr>
          <w:p>
            <w:pPr>
              <w:pStyle w:val="TableParagraph"/>
              <w:tabs>
                <w:tab w:val="left" w:pos="1595"/>
              </w:tabs>
              <w:spacing w:before="104"/>
              <w:ind w:left="305"/>
              <w:rPr>
                <w:sz w:val="31"/>
              </w:rPr>
            </w:pPr>
            <w:r>
              <w:rPr>
                <w:sz w:val="31"/>
              </w:rPr>
              <w:t>＜0.5</w:t>
              <w:tab/>
              <w:t>综合项目</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664" w:type="dxa"/>
          </w:tcPr>
          <w:p>
            <w:pPr>
              <w:pStyle w:val="TableParagraph"/>
              <w:spacing w:before="106"/>
              <w:ind w:left="50"/>
              <w:rPr>
                <w:sz w:val="31"/>
              </w:rPr>
            </w:pPr>
            <w:r>
              <w:rPr>
                <w:sz w:val="31"/>
              </w:rPr>
              <w:t>14</w:t>
            </w:r>
          </w:p>
        </w:tc>
        <w:tc>
          <w:tcPr>
            <w:tcW w:w="4875" w:type="dxa"/>
          </w:tcPr>
          <w:p>
            <w:pPr>
              <w:pStyle w:val="TableParagraph"/>
              <w:spacing w:before="106"/>
              <w:ind w:left="297"/>
              <w:rPr>
                <w:sz w:val="31"/>
              </w:rPr>
            </w:pPr>
            <w:r>
              <w:rPr>
                <w:sz w:val="31"/>
              </w:rPr>
              <w:t>中药</w:t>
            </w:r>
          </w:p>
        </w:tc>
        <w:tc>
          <w:tcPr>
            <w:tcW w:w="1844" w:type="dxa"/>
          </w:tcPr>
          <w:p>
            <w:pPr>
              <w:pStyle w:val="TableParagraph"/>
              <w:spacing w:before="106"/>
              <w:ind w:left="459"/>
              <w:rPr>
                <w:sz w:val="31"/>
              </w:rPr>
            </w:pPr>
            <w:r>
              <w:rPr>
                <w:sz w:val="31"/>
              </w:rPr>
              <w:t>亿元</w:t>
            </w:r>
          </w:p>
        </w:tc>
        <w:tc>
          <w:tcPr>
            <w:tcW w:w="1491" w:type="dxa"/>
          </w:tcPr>
          <w:p>
            <w:pPr>
              <w:pStyle w:val="TableParagraph"/>
              <w:spacing w:before="106"/>
              <w:ind w:left="279"/>
              <w:rPr>
                <w:sz w:val="31"/>
              </w:rPr>
            </w:pPr>
            <w:r>
              <w:rPr>
                <w:sz w:val="31"/>
              </w:rPr>
              <w:t>≥0.8</w:t>
            </w:r>
          </w:p>
        </w:tc>
        <w:tc>
          <w:tcPr>
            <w:tcW w:w="1993" w:type="dxa"/>
          </w:tcPr>
          <w:p>
            <w:pPr>
              <w:pStyle w:val="TableParagraph"/>
              <w:spacing w:before="106"/>
              <w:ind w:left="260"/>
              <w:rPr>
                <w:sz w:val="31"/>
              </w:rPr>
            </w:pPr>
            <w:r>
              <w:rPr>
                <w:sz w:val="31"/>
              </w:rPr>
              <w:t>0.5-0.8</w:t>
            </w:r>
          </w:p>
        </w:tc>
        <w:tc>
          <w:tcPr>
            <w:tcW w:w="2913" w:type="dxa"/>
          </w:tcPr>
          <w:p>
            <w:pPr>
              <w:pStyle w:val="TableParagraph"/>
              <w:tabs>
                <w:tab w:val="left" w:pos="1595"/>
              </w:tabs>
              <w:spacing w:before="106"/>
              <w:ind w:left="305"/>
              <w:rPr>
                <w:sz w:val="31"/>
              </w:rPr>
            </w:pPr>
            <w:r>
              <w:rPr>
                <w:sz w:val="31"/>
              </w:rPr>
              <w:t>＜0.5</w:t>
              <w:tab/>
              <w:t>综合项目</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664" w:type="dxa"/>
          </w:tcPr>
          <w:p>
            <w:pPr>
              <w:pStyle w:val="TableParagraph"/>
              <w:spacing w:before="104"/>
              <w:ind w:left="50"/>
              <w:rPr>
                <w:sz w:val="31"/>
              </w:rPr>
            </w:pPr>
            <w:r>
              <w:rPr>
                <w:sz w:val="31"/>
              </w:rPr>
              <w:t>15</w:t>
            </w:r>
          </w:p>
        </w:tc>
        <w:tc>
          <w:tcPr>
            <w:tcW w:w="4875" w:type="dxa"/>
          </w:tcPr>
          <w:p>
            <w:pPr>
              <w:pStyle w:val="TableParagraph"/>
              <w:spacing w:before="104"/>
              <w:ind w:left="297"/>
              <w:rPr>
                <w:sz w:val="31"/>
              </w:rPr>
            </w:pPr>
            <w:r>
              <w:rPr>
                <w:sz w:val="31"/>
              </w:rPr>
              <w:t>制剂药</w:t>
            </w:r>
          </w:p>
        </w:tc>
        <w:tc>
          <w:tcPr>
            <w:tcW w:w="1844" w:type="dxa"/>
          </w:tcPr>
          <w:p>
            <w:pPr>
              <w:pStyle w:val="TableParagraph"/>
              <w:spacing w:before="104"/>
              <w:ind w:left="459"/>
              <w:rPr>
                <w:sz w:val="31"/>
              </w:rPr>
            </w:pPr>
            <w:r>
              <w:rPr>
                <w:sz w:val="31"/>
              </w:rPr>
              <w:t>亿元</w:t>
            </w:r>
          </w:p>
        </w:tc>
        <w:tc>
          <w:tcPr>
            <w:tcW w:w="1491" w:type="dxa"/>
          </w:tcPr>
          <w:p>
            <w:pPr>
              <w:pStyle w:val="TableParagraph"/>
              <w:spacing w:before="104"/>
              <w:ind w:left="279"/>
              <w:rPr>
                <w:sz w:val="31"/>
              </w:rPr>
            </w:pPr>
            <w:r>
              <w:rPr>
                <w:sz w:val="31"/>
              </w:rPr>
              <w:t>≥1</w:t>
            </w:r>
          </w:p>
        </w:tc>
        <w:tc>
          <w:tcPr>
            <w:tcW w:w="1993" w:type="dxa"/>
          </w:tcPr>
          <w:p>
            <w:pPr>
              <w:pStyle w:val="TableParagraph"/>
              <w:spacing w:before="104"/>
              <w:ind w:left="260"/>
              <w:rPr>
                <w:sz w:val="31"/>
              </w:rPr>
            </w:pPr>
            <w:r>
              <w:rPr>
                <w:sz w:val="31"/>
              </w:rPr>
              <w:t>0.5-1</w:t>
            </w:r>
          </w:p>
        </w:tc>
        <w:tc>
          <w:tcPr>
            <w:tcW w:w="2913" w:type="dxa"/>
          </w:tcPr>
          <w:p>
            <w:pPr>
              <w:pStyle w:val="TableParagraph"/>
              <w:tabs>
                <w:tab w:val="left" w:pos="1595"/>
              </w:tabs>
              <w:spacing w:before="104"/>
              <w:ind w:left="305"/>
              <w:rPr>
                <w:sz w:val="31"/>
              </w:rPr>
            </w:pPr>
            <w:r>
              <w:rPr>
                <w:sz w:val="31"/>
              </w:rPr>
              <w:t>＜0.5</w:t>
              <w:tab/>
              <w:t>综合项目</w:t>
            </w:r>
          </w:p>
        </w:tc>
      </w:tr>
      <w:tr>
        <w:tblPrEx>
          <w:tblW w:w="0" w:type="auto"/>
          <w:jc w:val="left"/>
          <w:tblInd w:w="316" w:type="dxa"/>
          <w:tblLayout w:type="fixed"/>
          <w:tblCellMar>
            <w:top w:w="0" w:type="dxa"/>
            <w:left w:w="0" w:type="dxa"/>
            <w:bottom w:w="0" w:type="dxa"/>
            <w:right w:w="0" w:type="dxa"/>
          </w:tblCellMar>
          <w:tblLook w:val="01E0"/>
        </w:tblPrEx>
        <w:trPr>
          <w:trHeight w:val="460"/>
          <w:jc w:val="left"/>
        </w:trPr>
        <w:tc>
          <w:tcPr>
            <w:tcW w:w="664" w:type="dxa"/>
          </w:tcPr>
          <w:p>
            <w:pPr>
              <w:pStyle w:val="TableParagraph"/>
              <w:spacing w:before="106" w:line="335" w:lineRule="exact"/>
              <w:ind w:left="50"/>
              <w:rPr>
                <w:sz w:val="31"/>
              </w:rPr>
            </w:pPr>
            <w:r>
              <w:rPr>
                <w:sz w:val="31"/>
              </w:rPr>
              <w:t>16</w:t>
            </w:r>
          </w:p>
        </w:tc>
        <w:tc>
          <w:tcPr>
            <w:tcW w:w="4875" w:type="dxa"/>
          </w:tcPr>
          <w:p>
            <w:pPr>
              <w:pStyle w:val="TableParagraph"/>
              <w:spacing w:before="106" w:line="335" w:lineRule="exact"/>
              <w:ind w:left="297"/>
              <w:rPr>
                <w:sz w:val="31"/>
              </w:rPr>
            </w:pPr>
            <w:r>
              <w:rPr>
                <w:sz w:val="31"/>
              </w:rPr>
              <w:t>药用包装材料</w:t>
            </w:r>
          </w:p>
        </w:tc>
        <w:tc>
          <w:tcPr>
            <w:tcW w:w="1844" w:type="dxa"/>
          </w:tcPr>
          <w:p>
            <w:pPr>
              <w:pStyle w:val="TableParagraph"/>
              <w:spacing w:before="106" w:line="335" w:lineRule="exact"/>
              <w:ind w:left="459"/>
              <w:rPr>
                <w:sz w:val="31"/>
              </w:rPr>
            </w:pPr>
            <w:r>
              <w:rPr>
                <w:sz w:val="31"/>
              </w:rPr>
              <w:t>亿元</w:t>
            </w:r>
          </w:p>
        </w:tc>
        <w:tc>
          <w:tcPr>
            <w:tcW w:w="1491" w:type="dxa"/>
          </w:tcPr>
          <w:p>
            <w:pPr>
              <w:pStyle w:val="TableParagraph"/>
              <w:spacing w:before="106" w:line="335" w:lineRule="exact"/>
              <w:ind w:left="279"/>
              <w:rPr>
                <w:sz w:val="31"/>
              </w:rPr>
            </w:pPr>
            <w:r>
              <w:rPr>
                <w:sz w:val="31"/>
              </w:rPr>
              <w:t>≥1</w:t>
            </w:r>
          </w:p>
        </w:tc>
        <w:tc>
          <w:tcPr>
            <w:tcW w:w="1993" w:type="dxa"/>
          </w:tcPr>
          <w:p>
            <w:pPr>
              <w:pStyle w:val="TableParagraph"/>
              <w:spacing w:before="106" w:line="335" w:lineRule="exact"/>
              <w:ind w:left="260"/>
              <w:rPr>
                <w:sz w:val="31"/>
              </w:rPr>
            </w:pPr>
            <w:r>
              <w:rPr>
                <w:sz w:val="31"/>
              </w:rPr>
              <w:t>0.5-1</w:t>
            </w:r>
          </w:p>
        </w:tc>
        <w:tc>
          <w:tcPr>
            <w:tcW w:w="2913" w:type="dxa"/>
          </w:tcPr>
          <w:p>
            <w:pPr>
              <w:pStyle w:val="TableParagraph"/>
              <w:tabs>
                <w:tab w:val="left" w:pos="1595"/>
              </w:tabs>
              <w:spacing w:before="106" w:line="335" w:lineRule="exact"/>
              <w:ind w:left="305"/>
              <w:rPr>
                <w:sz w:val="31"/>
              </w:rPr>
            </w:pPr>
            <w:r>
              <w:rPr>
                <w:sz w:val="31"/>
              </w:rPr>
              <w:t>＜0.5</w:t>
              <w:tab/>
              <w:t>综合项目</w:t>
            </w:r>
          </w:p>
        </w:tc>
      </w:tr>
    </w:tbl>
    <w:p>
      <w:pPr>
        <w:spacing w:after="0" w:line="335" w:lineRule="exact"/>
        <w:rPr>
          <w:sz w:val="31"/>
        </w:rPr>
        <w:sectPr>
          <w:pgSz w:w="17860" w:h="25260"/>
          <w:pgMar w:top="1820" w:right="1300" w:bottom="280" w:left="1520" w:header="708" w:footer="708"/>
          <w:pgNumType w:start="9"/>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6"/>
        <w:rPr>
          <w:rFonts w:ascii="黑体"/>
          <w:sz w:val="19"/>
        </w:rPr>
      </w:pPr>
    </w:p>
    <w:p>
      <w:pPr>
        <w:spacing w:before="95"/>
        <w:ind w:left="806" w:right="0" w:firstLine="0"/>
        <w:jc w:val="left"/>
        <w:rPr>
          <w:rFonts w:ascii="黑体" w:eastAsia="黑体" w:hint="eastAsia"/>
          <w:sz w:val="42"/>
        </w:rPr>
      </w:pPr>
      <w:r>
        <w:pict>
          <v:group id="_x0000_s1025" style="width:746pt;height:736pt;margin-top:51.75pt;margin-left:80pt;mso-position-horizontal-relative:page;position:absolute;z-index:-251653120" coordorigin="1600,1035" coordsize="14920,14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920;height:14720;left:1600;position:absolute;top:1035" stroked="f">
              <v:imagedata r:id="rId9" o:title=""/>
            </v:shape>
            <v:shapetype id="_x0000_t202" coordsize="21600,21600" o:spt="202" path="m,l,21600r21600,l21600,xe">
              <v:stroke joinstyle="miter"/>
              <v:path gradientshapeok="t" o:connecttype="rect"/>
            </v:shapetype>
            <v:shape id="_x0000_s1027" type="#_x0000_t202" style="width:337;height:785;left:1670;position:absolute;top:1239" filled="f" stroked="f">
              <v:textbox inset="0,0,0,0">
                <w:txbxContent>
                  <w:p>
                    <w:pPr>
                      <w:spacing w:before="0" w:line="359" w:lineRule="exact"/>
                      <w:ind w:left="0" w:right="0" w:firstLine="0"/>
                      <w:jc w:val="left"/>
                      <w:rPr>
                        <w:sz w:val="31"/>
                      </w:rPr>
                    </w:pPr>
                    <w:r>
                      <w:rPr>
                        <w:w w:val="102"/>
                        <w:sz w:val="31"/>
                      </w:rPr>
                      <w:t>序</w:t>
                    </w:r>
                  </w:p>
                  <w:p>
                    <w:pPr>
                      <w:spacing w:before="71" w:line="355" w:lineRule="exact"/>
                      <w:ind w:left="0" w:right="0" w:firstLine="0"/>
                      <w:jc w:val="left"/>
                      <w:rPr>
                        <w:sz w:val="31"/>
                      </w:rPr>
                    </w:pPr>
                    <w:r>
                      <w:rPr>
                        <w:w w:val="102"/>
                        <w:sz w:val="31"/>
                      </w:rPr>
                      <w:t>号</w:t>
                    </w:r>
                  </w:p>
                </w:txbxContent>
              </v:textbox>
            </v:shape>
            <v:shape id="_x0000_s1028" type="#_x0000_t202" style="width:1288;height:317;left:2387;position:absolute;top:1473" filled="f" stroked="f">
              <v:textbox inset="0,0,0,0">
                <w:txbxContent>
                  <w:p>
                    <w:pPr>
                      <w:spacing w:before="0" w:line="317" w:lineRule="exact"/>
                      <w:ind w:left="0" w:right="0" w:firstLine="0"/>
                      <w:jc w:val="left"/>
                      <w:rPr>
                        <w:sz w:val="31"/>
                      </w:rPr>
                    </w:pPr>
                    <w:r>
                      <w:rPr>
                        <w:sz w:val="31"/>
                      </w:rPr>
                      <w:t>项目名称</w:t>
                    </w:r>
                  </w:p>
                </w:txbxContent>
              </v:textbox>
            </v:shape>
            <v:shape id="_x0000_s1029" type="#_x0000_t202" style="width:654;height:317;left:7910;position:absolute;top:1473" filled="f" stroked="f">
              <v:textbox inset="0,0,0,0">
                <w:txbxContent>
                  <w:p>
                    <w:pPr>
                      <w:spacing w:before="0" w:line="317" w:lineRule="exact"/>
                      <w:ind w:left="0" w:right="0" w:firstLine="0"/>
                      <w:jc w:val="left"/>
                      <w:rPr>
                        <w:sz w:val="31"/>
                      </w:rPr>
                    </w:pPr>
                    <w:r>
                      <w:rPr>
                        <w:sz w:val="31"/>
                      </w:rPr>
                      <w:t>单位</w:t>
                    </w:r>
                  </w:p>
                </w:txbxContent>
              </v:textbox>
            </v:shape>
            <v:shape id="_x0000_s1030" type="#_x0000_t202" style="width:654;height:317;left:9808;position:absolute;top:1473" filled="f" stroked="f">
              <v:textbox inset="0,0,0,0">
                <w:txbxContent>
                  <w:p>
                    <w:pPr>
                      <w:spacing w:before="0" w:line="317" w:lineRule="exact"/>
                      <w:ind w:left="0" w:right="0" w:firstLine="0"/>
                      <w:jc w:val="left"/>
                      <w:rPr>
                        <w:sz w:val="31"/>
                      </w:rPr>
                    </w:pPr>
                    <w:r>
                      <w:rPr>
                        <w:sz w:val="31"/>
                      </w:rPr>
                      <w:t>大型</w:t>
                    </w:r>
                  </w:p>
                </w:txbxContent>
              </v:textbox>
            </v:shape>
            <v:shape id="_x0000_s1031" type="#_x0000_t202" style="width:654;height:317;left:11561;position:absolute;top:1473" filled="f" stroked="f">
              <v:textbox inset="0,0,0,0">
                <w:txbxContent>
                  <w:p>
                    <w:pPr>
                      <w:spacing w:before="0" w:line="317" w:lineRule="exact"/>
                      <w:ind w:left="0" w:right="0" w:firstLine="0"/>
                      <w:jc w:val="left"/>
                      <w:rPr>
                        <w:sz w:val="31"/>
                      </w:rPr>
                    </w:pPr>
                    <w:r>
                      <w:rPr>
                        <w:sz w:val="31"/>
                      </w:rPr>
                      <w:t>中型</w:t>
                    </w:r>
                  </w:p>
                </w:txbxContent>
              </v:textbox>
            </v:shape>
            <v:shape id="_x0000_s1032" type="#_x0000_t202" style="width:654;height:317;left:13113;position:absolute;top:1473" filled="f" stroked="f">
              <v:textbox inset="0,0,0,0">
                <w:txbxContent>
                  <w:p>
                    <w:pPr>
                      <w:spacing w:before="0" w:line="317" w:lineRule="exact"/>
                      <w:ind w:left="0" w:right="0" w:firstLine="0"/>
                      <w:jc w:val="left"/>
                      <w:rPr>
                        <w:sz w:val="31"/>
                      </w:rPr>
                    </w:pPr>
                    <w:r>
                      <w:rPr>
                        <w:sz w:val="31"/>
                      </w:rPr>
                      <w:t>小型</w:t>
                    </w:r>
                  </w:p>
                </w:txbxContent>
              </v:textbox>
            </v:shape>
            <v:shape id="_x0000_s1033" type="#_x0000_t202" style="width:654;height:317;left:14356;position:absolute;top:1473" filled="f" stroked="f">
              <v:textbox inset="0,0,0,0">
                <w:txbxContent>
                  <w:p>
                    <w:pPr>
                      <w:spacing w:before="0" w:line="317" w:lineRule="exact"/>
                      <w:ind w:left="0" w:right="0" w:firstLine="0"/>
                      <w:jc w:val="left"/>
                      <w:rPr>
                        <w:sz w:val="31"/>
                      </w:rPr>
                    </w:pPr>
                    <w:r>
                      <w:rPr>
                        <w:sz w:val="31"/>
                      </w:rPr>
                      <w:t>备注</w:t>
                    </w:r>
                  </w:p>
                </w:txbxContent>
              </v:textbox>
            </v:shape>
            <v:shape id="_x0000_s1034" type="#_x0000_t202" style="width:1126;height:317;left:7910;position:absolute;top:2308" filled="f" stroked="f">
              <v:textbox inset="0,0,0,0">
                <w:txbxContent>
                  <w:p>
                    <w:pPr>
                      <w:spacing w:before="0" w:line="317" w:lineRule="exact"/>
                      <w:ind w:left="0" w:right="0" w:firstLine="0"/>
                      <w:jc w:val="left"/>
                      <w:rPr>
                        <w:sz w:val="31"/>
                      </w:rPr>
                    </w:pPr>
                    <w:r>
                      <w:rPr>
                        <w:sz w:val="31"/>
                      </w:rPr>
                      <w:t>万吨/年</w:t>
                    </w:r>
                  </w:p>
                </w:txbxContent>
              </v:textbox>
            </v:shape>
            <v:shape id="_x0000_s1035" type="#_x0000_t202" style="width:654;height:317;left:9808;position:absolute;top:2308" filled="f" stroked="f">
              <v:textbox inset="0,0,0,0">
                <w:txbxContent>
                  <w:p>
                    <w:pPr>
                      <w:spacing w:before="0" w:line="317" w:lineRule="exact"/>
                      <w:ind w:left="0" w:right="0" w:firstLine="0"/>
                      <w:jc w:val="left"/>
                      <w:rPr>
                        <w:sz w:val="31"/>
                      </w:rPr>
                    </w:pPr>
                    <w:r>
                      <w:rPr>
                        <w:sz w:val="31"/>
                      </w:rPr>
                      <w:t>＞30</w:t>
                    </w:r>
                  </w:p>
                </w:txbxContent>
              </v:textbox>
            </v:shape>
            <v:shape id="_x0000_s1036" type="#_x0000_t202" style="width:654;height:317;left:11561;position:absolute;top:2308" filled="f" stroked="f">
              <v:textbox inset="0,0,0,0">
                <w:txbxContent>
                  <w:p>
                    <w:pPr>
                      <w:spacing w:before="0" w:line="317" w:lineRule="exact"/>
                      <w:ind w:left="0" w:right="0" w:firstLine="0"/>
                      <w:jc w:val="left"/>
                      <w:rPr>
                        <w:sz w:val="31"/>
                      </w:rPr>
                    </w:pPr>
                    <w:r>
                      <w:rPr>
                        <w:sz w:val="31"/>
                      </w:rPr>
                      <w:t>≤30</w:t>
                    </w:r>
                  </w:p>
                </w:txbxContent>
              </v:textbox>
            </v:shape>
            <v:shape id="_x0000_s1037" type="#_x0000_t202" style="width:654;height:317;left:14356;position:absolute;top:2308" filled="f" stroked="f">
              <v:textbox inset="0,0,0,0">
                <w:txbxContent>
                  <w:p>
                    <w:pPr>
                      <w:spacing w:before="0" w:line="317" w:lineRule="exact"/>
                      <w:ind w:left="0" w:right="0" w:firstLine="0"/>
                      <w:jc w:val="left"/>
                      <w:rPr>
                        <w:sz w:val="31"/>
                      </w:rPr>
                    </w:pPr>
                    <w:r>
                      <w:rPr>
                        <w:sz w:val="31"/>
                      </w:rPr>
                      <w:t>产能</w:t>
                    </w:r>
                  </w:p>
                </w:txbxContent>
              </v:textbox>
            </v:shape>
            <v:shape id="_x0000_s1038" type="#_x0000_t202" style="width:179;height:317;left:1670;position:absolute;top:2845" filled="f" stroked="f">
              <v:textbox inset="0,0,0,0">
                <w:txbxContent>
                  <w:p>
                    <w:pPr>
                      <w:spacing w:before="0" w:line="317" w:lineRule="exact"/>
                      <w:ind w:left="0" w:right="0" w:firstLine="0"/>
                      <w:jc w:val="left"/>
                      <w:rPr>
                        <w:sz w:val="31"/>
                      </w:rPr>
                    </w:pPr>
                    <w:r>
                      <w:rPr>
                        <w:w w:val="102"/>
                        <w:sz w:val="31"/>
                      </w:rPr>
                      <w:t>1</w:t>
                    </w:r>
                  </w:p>
                </w:txbxContent>
              </v:textbox>
            </v:shape>
            <v:shape id="_x0000_s1039" type="#_x0000_t202" style="width:1921;height:317;left:2387;position:absolute;top:2845" filled="f" stroked="f">
              <v:textbox inset="0,0,0,0">
                <w:txbxContent>
                  <w:p>
                    <w:pPr>
                      <w:spacing w:before="0" w:line="317" w:lineRule="exact"/>
                      <w:ind w:left="0" w:right="0" w:firstLine="0"/>
                      <w:jc w:val="left"/>
                      <w:rPr>
                        <w:sz w:val="31"/>
                      </w:rPr>
                    </w:pPr>
                    <w:r>
                      <w:rPr>
                        <w:sz w:val="31"/>
                      </w:rPr>
                      <w:t>油田地面工程</w:t>
                    </w:r>
                  </w:p>
                </w:txbxContent>
              </v:textbox>
            </v:shape>
            <v:shape id="_x0000_s1040" type="#_x0000_t202" style="width:654;height:317;left:7910;position:absolute;top:3147" filled="f" stroked="f">
              <v:textbox inset="0,0,0,0">
                <w:txbxContent>
                  <w:p>
                    <w:pPr>
                      <w:spacing w:before="0" w:line="317" w:lineRule="exact"/>
                      <w:ind w:left="0" w:right="0" w:firstLine="0"/>
                      <w:jc w:val="left"/>
                      <w:rPr>
                        <w:sz w:val="31"/>
                      </w:rPr>
                    </w:pPr>
                    <w:r>
                      <w:rPr>
                        <w:sz w:val="31"/>
                      </w:rPr>
                      <w:t>万元</w:t>
                    </w:r>
                  </w:p>
                </w:txbxContent>
              </v:textbox>
            </v:shape>
            <v:shape id="_x0000_s1041" type="#_x0000_t202" style="width:971;height:317;left:9808;position:absolute;top:3147" filled="f" stroked="f">
              <v:textbox inset="0,0,0,0">
                <w:txbxContent>
                  <w:p>
                    <w:pPr>
                      <w:spacing w:before="0" w:line="317" w:lineRule="exact"/>
                      <w:ind w:left="0" w:right="0" w:firstLine="0"/>
                      <w:jc w:val="left"/>
                      <w:rPr>
                        <w:sz w:val="31"/>
                      </w:rPr>
                    </w:pPr>
                    <w:r>
                      <w:rPr>
                        <w:sz w:val="31"/>
                      </w:rPr>
                      <w:t>＞1000</w:t>
                    </w:r>
                  </w:p>
                </w:txbxContent>
              </v:textbox>
            </v:shape>
            <v:shape id="_x0000_s1042" type="#_x0000_t202" style="width:1288;height:317;left:11561;position:absolute;top:3147" filled="f" stroked="f">
              <v:textbox inset="0,0,0,0">
                <w:txbxContent>
                  <w:p>
                    <w:pPr>
                      <w:spacing w:before="0" w:line="317" w:lineRule="exact"/>
                      <w:ind w:left="0" w:right="0" w:firstLine="0"/>
                      <w:jc w:val="left"/>
                      <w:rPr>
                        <w:sz w:val="31"/>
                      </w:rPr>
                    </w:pPr>
                    <w:r>
                      <w:rPr>
                        <w:sz w:val="31"/>
                      </w:rPr>
                      <w:t>100-1000</w:t>
                    </w:r>
                  </w:p>
                </w:txbxContent>
              </v:textbox>
            </v:shape>
            <v:shape id="_x0000_s1043" type="#_x0000_t202" style="width:812;height:317;left:13113;position:absolute;top:3147" filled="f" stroked="f">
              <v:textbox inset="0,0,0,0">
                <w:txbxContent>
                  <w:p>
                    <w:pPr>
                      <w:spacing w:before="0" w:line="317" w:lineRule="exact"/>
                      <w:ind w:left="0" w:right="0" w:firstLine="0"/>
                      <w:jc w:val="left"/>
                      <w:rPr>
                        <w:sz w:val="31"/>
                      </w:rPr>
                    </w:pPr>
                    <w:r>
                      <w:rPr>
                        <w:sz w:val="31"/>
                      </w:rPr>
                      <w:t>≤100</w:t>
                    </w:r>
                  </w:p>
                </w:txbxContent>
              </v:textbox>
            </v:shape>
            <v:shape id="_x0000_s1044" type="#_x0000_t202" style="width:1921;height:317;left:14356;position:absolute;top:2913" filled="f" stroked="f">
              <v:textbox inset="0,0,0,0">
                <w:txbxContent>
                  <w:p>
                    <w:pPr>
                      <w:spacing w:before="0" w:line="317" w:lineRule="exact"/>
                      <w:ind w:left="0" w:right="0" w:firstLine="0"/>
                      <w:jc w:val="left"/>
                      <w:rPr>
                        <w:sz w:val="31"/>
                      </w:rPr>
                    </w:pPr>
                    <w:r>
                      <w:rPr>
                        <w:sz w:val="31"/>
                      </w:rPr>
                      <w:t>技改（工程总</w:t>
                    </w:r>
                  </w:p>
                </w:txbxContent>
              </v:textbox>
            </v:shape>
          </v:group>
        </w:pict>
      </w:r>
      <w:r>
        <w:rPr>
          <w:sz w:val="42"/>
        </w:rPr>
        <w:t xml:space="preserve">附表 </w:t>
      </w:r>
      <w:r>
        <w:rPr>
          <w:rFonts w:ascii="Arial" w:eastAsia="Arial"/>
          <w:sz w:val="42"/>
        </w:rPr>
        <w:t>1-3</w:t>
      </w:r>
      <w:r>
        <w:rPr>
          <w:sz w:val="42"/>
        </w:rPr>
        <w:t>：</w:t>
      </w:r>
      <w:r>
        <w:rPr>
          <w:rFonts w:ascii="黑体" w:eastAsia="黑体" w:hint="eastAsia"/>
          <w:sz w:val="42"/>
        </w:rPr>
        <w:t>石油天然气行业建设项目设计规模划分表</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8"/>
        <w:rPr>
          <w:rFonts w:ascii="黑体"/>
          <w:sz w:val="14"/>
        </w:rPr>
      </w:pPr>
    </w:p>
    <w:tbl>
      <w:tblPr>
        <w:tblStyle w:val="TableNormal4"/>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9"/>
        <w:gridCol w:w="5742"/>
        <w:gridCol w:w="1867"/>
        <w:gridCol w:w="1434"/>
        <w:gridCol w:w="1811"/>
        <w:gridCol w:w="1160"/>
        <w:gridCol w:w="2177"/>
      </w:tblGrid>
      <w:tr>
        <w:tblPrEx>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8"/>
          <w:jc w:val="left"/>
        </w:trPr>
        <w:tc>
          <w:tcPr>
            <w:tcW w:w="11353" w:type="dxa"/>
            <w:gridSpan w:val="5"/>
          </w:tcPr>
          <w:p>
            <w:pPr>
              <w:pStyle w:val="TableParagraph"/>
              <w:rPr>
                <w:rFonts w:ascii="Times New Roman"/>
                <w:sz w:val="32"/>
              </w:rPr>
            </w:pPr>
          </w:p>
        </w:tc>
        <w:tc>
          <w:tcPr>
            <w:tcW w:w="3337" w:type="dxa"/>
            <w:gridSpan w:val="2"/>
          </w:tcPr>
          <w:p>
            <w:pPr>
              <w:pStyle w:val="TableParagraph"/>
              <w:spacing w:line="359" w:lineRule="exact"/>
              <w:ind w:left="1382"/>
              <w:rPr>
                <w:sz w:val="31"/>
              </w:rPr>
            </w:pPr>
            <w:r>
              <w:rPr>
                <w:sz w:val="31"/>
              </w:rPr>
              <w:t>投资）</w:t>
            </w:r>
          </w:p>
        </w:tc>
      </w:tr>
      <w:tr>
        <w:tblPrEx>
          <w:tblW w:w="0" w:type="auto"/>
          <w:jc w:val="left"/>
          <w:tblInd w:w="107" w:type="dxa"/>
          <w:tblLayout w:type="fixed"/>
          <w:tblCellMar>
            <w:top w:w="0" w:type="dxa"/>
            <w:left w:w="0" w:type="dxa"/>
            <w:bottom w:w="0" w:type="dxa"/>
            <w:right w:w="0" w:type="dxa"/>
          </w:tblCellMar>
          <w:tblLook w:val="01E0"/>
        </w:tblPrEx>
        <w:trPr>
          <w:trHeight w:val="458"/>
          <w:jc w:val="left"/>
        </w:trPr>
        <w:tc>
          <w:tcPr>
            <w:tcW w:w="8108" w:type="dxa"/>
            <w:gridSpan w:val="3"/>
          </w:tcPr>
          <w:p>
            <w:pPr>
              <w:pStyle w:val="TableParagraph"/>
              <w:spacing w:before="104" w:line="335" w:lineRule="exact"/>
              <w:ind w:right="80"/>
              <w:jc w:val="right"/>
              <w:rPr>
                <w:sz w:val="31"/>
              </w:rPr>
            </w:pPr>
            <w:r>
              <w:rPr>
                <w:sz w:val="31"/>
              </w:rPr>
              <w:t>亿立方米/年</w:t>
            </w:r>
          </w:p>
        </w:tc>
        <w:tc>
          <w:tcPr>
            <w:tcW w:w="1434" w:type="dxa"/>
          </w:tcPr>
          <w:p>
            <w:pPr>
              <w:pStyle w:val="TableParagraph"/>
              <w:spacing w:before="104" w:line="335" w:lineRule="exact"/>
              <w:ind w:left="79"/>
              <w:rPr>
                <w:sz w:val="31"/>
              </w:rPr>
            </w:pPr>
            <w:r>
              <w:rPr>
                <w:sz w:val="31"/>
              </w:rPr>
              <w:t>＞1.5</w:t>
            </w:r>
          </w:p>
        </w:tc>
        <w:tc>
          <w:tcPr>
            <w:tcW w:w="1811" w:type="dxa"/>
          </w:tcPr>
          <w:p>
            <w:pPr>
              <w:pStyle w:val="TableParagraph"/>
              <w:spacing w:before="104" w:line="335" w:lineRule="exact"/>
              <w:ind w:left="399"/>
              <w:rPr>
                <w:sz w:val="31"/>
              </w:rPr>
            </w:pPr>
            <w:r>
              <w:rPr>
                <w:sz w:val="31"/>
              </w:rPr>
              <w:t>≤1.5</w:t>
            </w:r>
          </w:p>
        </w:tc>
        <w:tc>
          <w:tcPr>
            <w:tcW w:w="3337" w:type="dxa"/>
            <w:gridSpan w:val="2"/>
          </w:tcPr>
          <w:p>
            <w:pPr>
              <w:pStyle w:val="TableParagraph"/>
              <w:spacing w:before="104" w:line="335" w:lineRule="exact"/>
              <w:ind w:left="1369" w:right="1307"/>
              <w:jc w:val="center"/>
              <w:rPr>
                <w:sz w:val="31"/>
              </w:rPr>
            </w:pPr>
            <w:r>
              <w:rPr>
                <w:sz w:val="31"/>
              </w:rPr>
              <w:t>产能</w:t>
            </w:r>
          </w:p>
        </w:tc>
      </w:tr>
      <w:tr>
        <w:tblPrEx>
          <w:tblW w:w="0" w:type="auto"/>
          <w:jc w:val="left"/>
          <w:tblInd w:w="107" w:type="dxa"/>
          <w:tblLayout w:type="fixed"/>
          <w:tblCellMar>
            <w:top w:w="0" w:type="dxa"/>
            <w:left w:w="0" w:type="dxa"/>
            <w:bottom w:w="0" w:type="dxa"/>
            <w:right w:w="0" w:type="dxa"/>
          </w:tblCellMar>
          <w:tblLook w:val="01E0"/>
        </w:tblPrEx>
        <w:trPr>
          <w:trHeight w:val="756"/>
          <w:jc w:val="left"/>
        </w:trPr>
        <w:tc>
          <w:tcPr>
            <w:tcW w:w="499" w:type="dxa"/>
          </w:tcPr>
          <w:p>
            <w:pPr>
              <w:pStyle w:val="TableParagraph"/>
              <w:spacing w:before="182"/>
              <w:ind w:left="50"/>
              <w:rPr>
                <w:sz w:val="31"/>
              </w:rPr>
            </w:pPr>
            <w:r>
              <w:rPr>
                <w:w w:val="102"/>
                <w:sz w:val="31"/>
              </w:rPr>
              <w:t>2</w:t>
            </w:r>
          </w:p>
        </w:tc>
        <w:tc>
          <w:tcPr>
            <w:tcW w:w="5742" w:type="dxa"/>
          </w:tcPr>
          <w:p>
            <w:pPr>
              <w:pStyle w:val="TableParagraph"/>
              <w:spacing w:before="182"/>
              <w:ind w:left="268"/>
              <w:rPr>
                <w:sz w:val="31"/>
              </w:rPr>
            </w:pPr>
            <w:r>
              <w:rPr>
                <w:sz w:val="31"/>
              </w:rPr>
              <w:t>气田地面工程</w:t>
            </w:r>
          </w:p>
        </w:tc>
        <w:tc>
          <w:tcPr>
            <w:tcW w:w="1867" w:type="dxa"/>
          </w:tcPr>
          <w:p>
            <w:pPr>
              <w:pStyle w:val="TableParagraph"/>
              <w:spacing w:before="10"/>
              <w:rPr>
                <w:rFonts w:ascii="黑体"/>
                <w:sz w:val="37"/>
              </w:rPr>
            </w:pPr>
          </w:p>
          <w:p>
            <w:pPr>
              <w:pStyle w:val="TableParagraph"/>
              <w:spacing w:line="252" w:lineRule="exact"/>
              <w:ind w:left="49"/>
              <w:rPr>
                <w:sz w:val="31"/>
              </w:rPr>
            </w:pPr>
            <w:r>
              <w:rPr>
                <w:sz w:val="31"/>
              </w:rPr>
              <w:t>万元</w:t>
            </w:r>
          </w:p>
        </w:tc>
        <w:tc>
          <w:tcPr>
            <w:tcW w:w="1434" w:type="dxa"/>
          </w:tcPr>
          <w:p>
            <w:pPr>
              <w:pStyle w:val="TableParagraph"/>
              <w:spacing w:before="10"/>
              <w:rPr>
                <w:rFonts w:ascii="黑体"/>
                <w:sz w:val="37"/>
              </w:rPr>
            </w:pPr>
          </w:p>
          <w:p>
            <w:pPr>
              <w:pStyle w:val="TableParagraph"/>
              <w:spacing w:line="252" w:lineRule="exact"/>
              <w:ind w:left="79"/>
              <w:rPr>
                <w:sz w:val="31"/>
              </w:rPr>
            </w:pPr>
            <w:r>
              <w:rPr>
                <w:sz w:val="31"/>
              </w:rPr>
              <w:t>＞1500</w:t>
            </w:r>
          </w:p>
        </w:tc>
        <w:tc>
          <w:tcPr>
            <w:tcW w:w="1811" w:type="dxa"/>
          </w:tcPr>
          <w:p>
            <w:pPr>
              <w:pStyle w:val="TableParagraph"/>
              <w:spacing w:before="10"/>
              <w:rPr>
                <w:rFonts w:ascii="黑体"/>
                <w:sz w:val="37"/>
              </w:rPr>
            </w:pPr>
          </w:p>
          <w:p>
            <w:pPr>
              <w:pStyle w:val="TableParagraph"/>
              <w:spacing w:line="252" w:lineRule="exact"/>
              <w:ind w:left="399"/>
              <w:rPr>
                <w:sz w:val="31"/>
              </w:rPr>
            </w:pPr>
            <w:r>
              <w:rPr>
                <w:sz w:val="31"/>
              </w:rPr>
              <w:t>200-1500</w:t>
            </w:r>
          </w:p>
        </w:tc>
        <w:tc>
          <w:tcPr>
            <w:tcW w:w="1160" w:type="dxa"/>
          </w:tcPr>
          <w:p>
            <w:pPr>
              <w:pStyle w:val="TableParagraph"/>
              <w:spacing w:before="10"/>
              <w:rPr>
                <w:rFonts w:ascii="黑体"/>
                <w:sz w:val="37"/>
              </w:rPr>
            </w:pPr>
          </w:p>
          <w:p>
            <w:pPr>
              <w:pStyle w:val="TableParagraph"/>
              <w:spacing w:line="252" w:lineRule="exact"/>
              <w:ind w:left="139"/>
              <w:rPr>
                <w:sz w:val="31"/>
              </w:rPr>
            </w:pPr>
            <w:r>
              <w:rPr>
                <w:sz w:val="31"/>
              </w:rPr>
              <w:t>≤200</w:t>
            </w:r>
          </w:p>
        </w:tc>
        <w:tc>
          <w:tcPr>
            <w:tcW w:w="2177" w:type="dxa"/>
          </w:tcPr>
          <w:p>
            <w:pPr>
              <w:pStyle w:val="TableParagraph"/>
              <w:spacing w:before="250"/>
              <w:ind w:left="222"/>
              <w:rPr>
                <w:sz w:val="31"/>
              </w:rPr>
            </w:pPr>
            <w:r>
              <w:rPr>
                <w:sz w:val="31"/>
              </w:rPr>
              <w:t>技改（工程总</w:t>
            </w:r>
          </w:p>
        </w:tc>
      </w:tr>
      <w:tr>
        <w:tblPrEx>
          <w:tblW w:w="0" w:type="auto"/>
          <w:jc w:val="left"/>
          <w:tblInd w:w="107" w:type="dxa"/>
          <w:tblLayout w:type="fixed"/>
          <w:tblCellMar>
            <w:top w:w="0" w:type="dxa"/>
            <w:left w:w="0" w:type="dxa"/>
            <w:bottom w:w="0" w:type="dxa"/>
            <w:right w:w="0" w:type="dxa"/>
          </w:tblCellMar>
          <w:tblLook w:val="01E0"/>
        </w:tblPrEx>
        <w:trPr>
          <w:trHeight w:val="459"/>
          <w:jc w:val="left"/>
        </w:trPr>
        <w:tc>
          <w:tcPr>
            <w:tcW w:w="499" w:type="dxa"/>
          </w:tcPr>
          <w:p>
            <w:pPr>
              <w:pStyle w:val="TableParagraph"/>
              <w:rPr>
                <w:rFonts w:ascii="Times New Roman"/>
                <w:sz w:val="32"/>
              </w:rPr>
            </w:pPr>
          </w:p>
        </w:tc>
        <w:tc>
          <w:tcPr>
            <w:tcW w:w="5742" w:type="dxa"/>
          </w:tcPr>
          <w:p>
            <w:pPr>
              <w:pStyle w:val="TableParagraph"/>
              <w:rPr>
                <w:rFonts w:ascii="Times New Roman"/>
                <w:sz w:val="32"/>
              </w:rPr>
            </w:pPr>
          </w:p>
        </w:tc>
        <w:tc>
          <w:tcPr>
            <w:tcW w:w="1867" w:type="dxa"/>
          </w:tcPr>
          <w:p>
            <w:pPr>
              <w:pStyle w:val="TableParagraph"/>
              <w:rPr>
                <w:rFonts w:ascii="Times New Roman"/>
                <w:sz w:val="32"/>
              </w:rPr>
            </w:pPr>
          </w:p>
        </w:tc>
        <w:tc>
          <w:tcPr>
            <w:tcW w:w="1434" w:type="dxa"/>
          </w:tcPr>
          <w:p>
            <w:pPr>
              <w:pStyle w:val="TableParagraph"/>
              <w:rPr>
                <w:rFonts w:ascii="Times New Roman"/>
                <w:sz w:val="32"/>
              </w:rPr>
            </w:pPr>
          </w:p>
        </w:tc>
        <w:tc>
          <w:tcPr>
            <w:tcW w:w="1811" w:type="dxa"/>
          </w:tcPr>
          <w:p>
            <w:pPr>
              <w:pStyle w:val="TableParagraph"/>
              <w:rPr>
                <w:rFonts w:ascii="Times New Roman"/>
                <w:sz w:val="32"/>
              </w:rPr>
            </w:pPr>
          </w:p>
        </w:tc>
        <w:tc>
          <w:tcPr>
            <w:tcW w:w="3337" w:type="dxa"/>
            <w:gridSpan w:val="2"/>
          </w:tcPr>
          <w:p>
            <w:pPr>
              <w:pStyle w:val="TableParagraph"/>
              <w:spacing w:line="359" w:lineRule="exact"/>
              <w:ind w:left="1382"/>
              <w:rPr>
                <w:sz w:val="31"/>
              </w:rPr>
            </w:pPr>
            <w:r>
              <w:rPr>
                <w:sz w:val="31"/>
              </w:rPr>
              <w:t>投资）</w:t>
            </w:r>
          </w:p>
        </w:tc>
      </w:tr>
      <w:tr>
        <w:tblPrEx>
          <w:tblW w:w="0" w:type="auto"/>
          <w:jc w:val="left"/>
          <w:tblInd w:w="107" w:type="dxa"/>
          <w:tblLayout w:type="fixed"/>
          <w:tblCellMar>
            <w:top w:w="0" w:type="dxa"/>
            <w:left w:w="0" w:type="dxa"/>
            <w:bottom w:w="0" w:type="dxa"/>
            <w:right w:w="0" w:type="dxa"/>
          </w:tblCellMar>
          <w:tblLook w:val="01E0"/>
        </w:tblPrEx>
        <w:trPr>
          <w:trHeight w:val="602"/>
          <w:jc w:val="left"/>
        </w:trPr>
        <w:tc>
          <w:tcPr>
            <w:tcW w:w="499" w:type="dxa"/>
          </w:tcPr>
          <w:p>
            <w:pPr>
              <w:pStyle w:val="TableParagraph"/>
              <w:rPr>
                <w:rFonts w:ascii="Times New Roman"/>
                <w:sz w:val="32"/>
              </w:rPr>
            </w:pPr>
          </w:p>
        </w:tc>
        <w:tc>
          <w:tcPr>
            <w:tcW w:w="5742" w:type="dxa"/>
          </w:tcPr>
          <w:p>
            <w:pPr>
              <w:pStyle w:val="TableParagraph"/>
              <w:spacing w:before="104"/>
              <w:ind w:left="268"/>
              <w:rPr>
                <w:sz w:val="31"/>
              </w:rPr>
            </w:pPr>
            <w:r>
              <w:rPr>
                <w:sz w:val="31"/>
              </w:rPr>
              <w:t>管道输送</w:t>
            </w:r>
          </w:p>
        </w:tc>
        <w:tc>
          <w:tcPr>
            <w:tcW w:w="1867" w:type="dxa"/>
          </w:tcPr>
          <w:p>
            <w:pPr>
              <w:pStyle w:val="TableParagraph"/>
              <w:rPr>
                <w:rFonts w:ascii="Times New Roman"/>
                <w:sz w:val="32"/>
              </w:rPr>
            </w:pPr>
          </w:p>
        </w:tc>
        <w:tc>
          <w:tcPr>
            <w:tcW w:w="1434" w:type="dxa"/>
          </w:tcPr>
          <w:p>
            <w:pPr>
              <w:pStyle w:val="TableParagraph"/>
              <w:rPr>
                <w:rFonts w:ascii="Times New Roman"/>
                <w:sz w:val="32"/>
              </w:rPr>
            </w:pPr>
          </w:p>
        </w:tc>
        <w:tc>
          <w:tcPr>
            <w:tcW w:w="1811" w:type="dxa"/>
          </w:tcPr>
          <w:p>
            <w:pPr>
              <w:pStyle w:val="TableParagraph"/>
              <w:rPr>
                <w:rFonts w:ascii="Times New Roman"/>
                <w:sz w:val="32"/>
              </w:rPr>
            </w:pPr>
          </w:p>
        </w:tc>
        <w:tc>
          <w:tcPr>
            <w:tcW w:w="3337" w:type="dxa"/>
            <w:gridSpan w:val="2"/>
          </w:tcPr>
          <w:p>
            <w:pPr>
              <w:pStyle w:val="TableParagraph"/>
              <w:rPr>
                <w:rFonts w:ascii="Times New Roman"/>
                <w:sz w:val="32"/>
              </w:rPr>
            </w:pPr>
          </w:p>
        </w:tc>
      </w:tr>
      <w:tr>
        <w:tblPrEx>
          <w:tblW w:w="0" w:type="auto"/>
          <w:jc w:val="left"/>
          <w:tblInd w:w="107" w:type="dxa"/>
          <w:tblLayout w:type="fixed"/>
          <w:tblCellMar>
            <w:top w:w="0" w:type="dxa"/>
            <w:left w:w="0" w:type="dxa"/>
            <w:bottom w:w="0" w:type="dxa"/>
            <w:right w:w="0" w:type="dxa"/>
          </w:tblCellMar>
          <w:tblLook w:val="01E0"/>
        </w:tblPrEx>
        <w:trPr>
          <w:trHeight w:val="451"/>
          <w:jc w:val="left"/>
        </w:trPr>
        <w:tc>
          <w:tcPr>
            <w:tcW w:w="499" w:type="dxa"/>
          </w:tcPr>
          <w:p>
            <w:pPr>
              <w:pStyle w:val="TableParagraph"/>
              <w:rPr>
                <w:rFonts w:ascii="Times New Roman"/>
                <w:sz w:val="32"/>
              </w:rPr>
            </w:pPr>
          </w:p>
        </w:tc>
        <w:tc>
          <w:tcPr>
            <w:tcW w:w="5742" w:type="dxa"/>
          </w:tcPr>
          <w:p>
            <w:pPr>
              <w:pStyle w:val="TableParagraph"/>
              <w:rPr>
                <w:rFonts w:ascii="Times New Roman"/>
                <w:sz w:val="32"/>
              </w:rPr>
            </w:pPr>
          </w:p>
        </w:tc>
        <w:tc>
          <w:tcPr>
            <w:tcW w:w="1867" w:type="dxa"/>
          </w:tcPr>
          <w:p>
            <w:pPr>
              <w:pStyle w:val="TableParagraph"/>
              <w:spacing w:before="106" w:line="326" w:lineRule="exact"/>
              <w:ind w:left="49"/>
              <w:rPr>
                <w:sz w:val="31"/>
              </w:rPr>
            </w:pPr>
            <w:r>
              <w:rPr>
                <w:sz w:val="31"/>
              </w:rPr>
              <w:t>万吨/年</w:t>
            </w:r>
          </w:p>
        </w:tc>
        <w:tc>
          <w:tcPr>
            <w:tcW w:w="1434" w:type="dxa"/>
          </w:tcPr>
          <w:p>
            <w:pPr>
              <w:pStyle w:val="TableParagraph"/>
              <w:spacing w:before="106" w:line="326" w:lineRule="exact"/>
              <w:ind w:left="79"/>
              <w:rPr>
                <w:sz w:val="31"/>
              </w:rPr>
            </w:pPr>
            <w:r>
              <w:rPr>
                <w:sz w:val="31"/>
              </w:rPr>
              <w:t>＞600</w:t>
            </w:r>
          </w:p>
        </w:tc>
        <w:tc>
          <w:tcPr>
            <w:tcW w:w="1811" w:type="dxa"/>
          </w:tcPr>
          <w:p>
            <w:pPr>
              <w:pStyle w:val="TableParagraph"/>
              <w:spacing w:before="106" w:line="326" w:lineRule="exact"/>
              <w:ind w:left="399"/>
              <w:rPr>
                <w:sz w:val="31"/>
              </w:rPr>
            </w:pPr>
            <w:r>
              <w:rPr>
                <w:sz w:val="31"/>
              </w:rPr>
              <w:t>≤600</w:t>
            </w:r>
          </w:p>
        </w:tc>
        <w:tc>
          <w:tcPr>
            <w:tcW w:w="3337" w:type="dxa"/>
            <w:gridSpan w:val="2"/>
          </w:tcPr>
          <w:p>
            <w:pPr>
              <w:pStyle w:val="TableParagraph"/>
              <w:spacing w:before="106" w:line="326" w:lineRule="exact"/>
              <w:ind w:left="1369" w:right="1307"/>
              <w:jc w:val="center"/>
              <w:rPr>
                <w:sz w:val="31"/>
              </w:rPr>
            </w:pPr>
            <w:r>
              <w:rPr>
                <w:sz w:val="31"/>
              </w:rPr>
              <w:t>能力</w:t>
            </w:r>
          </w:p>
        </w:tc>
      </w:tr>
      <w:tr>
        <w:tblPrEx>
          <w:tblW w:w="0" w:type="auto"/>
          <w:jc w:val="left"/>
          <w:tblInd w:w="107" w:type="dxa"/>
          <w:tblLayout w:type="fixed"/>
          <w:tblCellMar>
            <w:top w:w="0" w:type="dxa"/>
            <w:left w:w="0" w:type="dxa"/>
            <w:bottom w:w="0" w:type="dxa"/>
            <w:right w:w="0" w:type="dxa"/>
          </w:tblCellMar>
          <w:tblLook w:val="01E0"/>
        </w:tblPrEx>
        <w:trPr>
          <w:trHeight w:val="300"/>
          <w:jc w:val="left"/>
        </w:trPr>
        <w:tc>
          <w:tcPr>
            <w:tcW w:w="499" w:type="dxa"/>
          </w:tcPr>
          <w:p>
            <w:pPr>
              <w:pStyle w:val="TableParagraph"/>
              <w:rPr>
                <w:rFonts w:ascii="Times New Roman"/>
                <w:sz w:val="22"/>
              </w:rPr>
            </w:pPr>
          </w:p>
        </w:tc>
        <w:tc>
          <w:tcPr>
            <w:tcW w:w="5742" w:type="dxa"/>
          </w:tcPr>
          <w:p>
            <w:pPr>
              <w:pStyle w:val="TableParagraph"/>
              <w:spacing w:line="281" w:lineRule="exact"/>
              <w:ind w:left="268"/>
              <w:rPr>
                <w:sz w:val="31"/>
              </w:rPr>
            </w:pPr>
            <w:r>
              <w:rPr>
                <w:sz w:val="31"/>
              </w:rPr>
              <w:t>输油（能力并长度）</w:t>
            </w:r>
          </w:p>
        </w:tc>
        <w:tc>
          <w:tcPr>
            <w:tcW w:w="1867" w:type="dxa"/>
          </w:tcPr>
          <w:p>
            <w:pPr>
              <w:pStyle w:val="TableParagraph"/>
              <w:rPr>
                <w:rFonts w:ascii="Times New Roman"/>
                <w:sz w:val="22"/>
              </w:rPr>
            </w:pPr>
          </w:p>
        </w:tc>
        <w:tc>
          <w:tcPr>
            <w:tcW w:w="1434" w:type="dxa"/>
          </w:tcPr>
          <w:p>
            <w:pPr>
              <w:pStyle w:val="TableParagraph"/>
              <w:rPr>
                <w:rFonts w:ascii="Times New Roman"/>
                <w:sz w:val="22"/>
              </w:rPr>
            </w:pPr>
          </w:p>
        </w:tc>
        <w:tc>
          <w:tcPr>
            <w:tcW w:w="1811" w:type="dxa"/>
          </w:tcPr>
          <w:p>
            <w:pPr>
              <w:pStyle w:val="TableParagraph"/>
              <w:rPr>
                <w:rFonts w:ascii="Times New Roman"/>
                <w:sz w:val="22"/>
              </w:rPr>
            </w:pPr>
          </w:p>
        </w:tc>
        <w:tc>
          <w:tcPr>
            <w:tcW w:w="3337" w:type="dxa"/>
            <w:gridSpan w:val="2"/>
          </w:tcPr>
          <w:p>
            <w:pPr>
              <w:pStyle w:val="TableParagraph"/>
              <w:rPr>
                <w:rFonts w:ascii="Times New Roman"/>
                <w:sz w:val="22"/>
              </w:rPr>
            </w:pPr>
          </w:p>
        </w:tc>
      </w:tr>
      <w:tr>
        <w:tblPrEx>
          <w:tblW w:w="0" w:type="auto"/>
          <w:jc w:val="left"/>
          <w:tblInd w:w="107" w:type="dxa"/>
          <w:tblLayout w:type="fixed"/>
          <w:tblCellMar>
            <w:top w:w="0" w:type="dxa"/>
            <w:left w:w="0" w:type="dxa"/>
            <w:bottom w:w="0" w:type="dxa"/>
            <w:right w:w="0" w:type="dxa"/>
          </w:tblCellMar>
          <w:tblLook w:val="01E0"/>
        </w:tblPrEx>
        <w:trPr>
          <w:trHeight w:val="453"/>
          <w:jc w:val="left"/>
        </w:trPr>
        <w:tc>
          <w:tcPr>
            <w:tcW w:w="499" w:type="dxa"/>
          </w:tcPr>
          <w:p>
            <w:pPr>
              <w:pStyle w:val="TableParagraph"/>
              <w:spacing w:line="352" w:lineRule="exact"/>
              <w:ind w:left="50"/>
              <w:rPr>
                <w:sz w:val="31"/>
              </w:rPr>
            </w:pPr>
            <w:r>
              <w:rPr>
                <w:w w:val="102"/>
                <w:sz w:val="31"/>
              </w:rPr>
              <w:t>3</w:t>
            </w:r>
          </w:p>
        </w:tc>
        <w:tc>
          <w:tcPr>
            <w:tcW w:w="5742" w:type="dxa"/>
          </w:tcPr>
          <w:p>
            <w:pPr>
              <w:pStyle w:val="TableParagraph"/>
              <w:rPr>
                <w:rFonts w:ascii="Times New Roman"/>
                <w:sz w:val="32"/>
              </w:rPr>
            </w:pPr>
          </w:p>
        </w:tc>
        <w:tc>
          <w:tcPr>
            <w:tcW w:w="1867" w:type="dxa"/>
          </w:tcPr>
          <w:p>
            <w:pPr>
              <w:pStyle w:val="TableParagraph"/>
              <w:spacing w:line="352" w:lineRule="exact"/>
              <w:ind w:left="49"/>
              <w:rPr>
                <w:sz w:val="31"/>
              </w:rPr>
            </w:pPr>
            <w:r>
              <w:rPr>
                <w:sz w:val="31"/>
              </w:rPr>
              <w:t>公里</w:t>
            </w:r>
          </w:p>
        </w:tc>
        <w:tc>
          <w:tcPr>
            <w:tcW w:w="1434" w:type="dxa"/>
          </w:tcPr>
          <w:p>
            <w:pPr>
              <w:pStyle w:val="TableParagraph"/>
              <w:spacing w:line="352" w:lineRule="exact"/>
              <w:ind w:left="79"/>
              <w:rPr>
                <w:sz w:val="31"/>
              </w:rPr>
            </w:pPr>
            <w:r>
              <w:rPr>
                <w:sz w:val="31"/>
              </w:rPr>
              <w:t>＞120</w:t>
            </w:r>
          </w:p>
        </w:tc>
        <w:tc>
          <w:tcPr>
            <w:tcW w:w="1811" w:type="dxa"/>
          </w:tcPr>
          <w:p>
            <w:pPr>
              <w:pStyle w:val="TableParagraph"/>
              <w:spacing w:line="352" w:lineRule="exact"/>
              <w:ind w:left="399"/>
              <w:rPr>
                <w:sz w:val="31"/>
              </w:rPr>
            </w:pPr>
            <w:r>
              <w:rPr>
                <w:sz w:val="31"/>
              </w:rPr>
              <w:t>≤120</w:t>
            </w:r>
          </w:p>
        </w:tc>
        <w:tc>
          <w:tcPr>
            <w:tcW w:w="3337" w:type="dxa"/>
            <w:gridSpan w:val="2"/>
          </w:tcPr>
          <w:p>
            <w:pPr>
              <w:pStyle w:val="TableParagraph"/>
              <w:spacing w:line="352" w:lineRule="exact"/>
              <w:ind w:left="1369" w:right="1307"/>
              <w:jc w:val="center"/>
              <w:rPr>
                <w:sz w:val="31"/>
              </w:rPr>
            </w:pPr>
            <w:r>
              <w:rPr>
                <w:sz w:val="31"/>
              </w:rPr>
              <w:t>长度</w:t>
            </w:r>
          </w:p>
        </w:tc>
      </w:tr>
      <w:tr>
        <w:tblPrEx>
          <w:tblW w:w="0" w:type="auto"/>
          <w:jc w:val="left"/>
          <w:tblInd w:w="107" w:type="dxa"/>
          <w:tblLayout w:type="fixed"/>
          <w:tblCellMar>
            <w:top w:w="0" w:type="dxa"/>
            <w:left w:w="0" w:type="dxa"/>
            <w:bottom w:w="0" w:type="dxa"/>
            <w:right w:w="0" w:type="dxa"/>
          </w:tblCellMar>
          <w:tblLook w:val="01E0"/>
        </w:tblPrEx>
        <w:trPr>
          <w:trHeight w:val="451"/>
          <w:jc w:val="left"/>
        </w:trPr>
        <w:tc>
          <w:tcPr>
            <w:tcW w:w="499" w:type="dxa"/>
          </w:tcPr>
          <w:p>
            <w:pPr>
              <w:pStyle w:val="TableParagraph"/>
              <w:rPr>
                <w:rFonts w:ascii="Times New Roman"/>
                <w:sz w:val="32"/>
              </w:rPr>
            </w:pPr>
          </w:p>
        </w:tc>
        <w:tc>
          <w:tcPr>
            <w:tcW w:w="5742" w:type="dxa"/>
          </w:tcPr>
          <w:p>
            <w:pPr>
              <w:pStyle w:val="TableParagraph"/>
              <w:rPr>
                <w:rFonts w:ascii="Times New Roman"/>
                <w:sz w:val="32"/>
              </w:rPr>
            </w:pPr>
          </w:p>
        </w:tc>
        <w:tc>
          <w:tcPr>
            <w:tcW w:w="1867" w:type="dxa"/>
          </w:tcPr>
          <w:p>
            <w:pPr>
              <w:pStyle w:val="TableParagraph"/>
              <w:spacing w:before="106" w:line="326" w:lineRule="exact"/>
              <w:ind w:left="49"/>
              <w:rPr>
                <w:sz w:val="31"/>
              </w:rPr>
            </w:pPr>
            <w:r>
              <w:rPr>
                <w:sz w:val="31"/>
              </w:rPr>
              <w:t>亿立方米/年</w:t>
            </w:r>
          </w:p>
        </w:tc>
        <w:tc>
          <w:tcPr>
            <w:tcW w:w="1434" w:type="dxa"/>
          </w:tcPr>
          <w:p>
            <w:pPr>
              <w:pStyle w:val="TableParagraph"/>
              <w:spacing w:before="106" w:line="326" w:lineRule="exact"/>
              <w:ind w:left="79"/>
              <w:rPr>
                <w:sz w:val="31"/>
              </w:rPr>
            </w:pPr>
            <w:r>
              <w:rPr>
                <w:sz w:val="31"/>
              </w:rPr>
              <w:t>＞2.5</w:t>
            </w:r>
          </w:p>
        </w:tc>
        <w:tc>
          <w:tcPr>
            <w:tcW w:w="1811" w:type="dxa"/>
          </w:tcPr>
          <w:p>
            <w:pPr>
              <w:pStyle w:val="TableParagraph"/>
              <w:spacing w:before="106" w:line="326" w:lineRule="exact"/>
              <w:ind w:left="399"/>
              <w:rPr>
                <w:sz w:val="31"/>
              </w:rPr>
            </w:pPr>
            <w:r>
              <w:rPr>
                <w:sz w:val="31"/>
              </w:rPr>
              <w:t>≤2.5</w:t>
            </w:r>
          </w:p>
        </w:tc>
        <w:tc>
          <w:tcPr>
            <w:tcW w:w="3337" w:type="dxa"/>
            <w:gridSpan w:val="2"/>
          </w:tcPr>
          <w:p>
            <w:pPr>
              <w:pStyle w:val="TableParagraph"/>
              <w:spacing w:before="106" w:line="326" w:lineRule="exact"/>
              <w:ind w:left="1369" w:right="1307"/>
              <w:jc w:val="center"/>
              <w:rPr>
                <w:sz w:val="31"/>
              </w:rPr>
            </w:pPr>
            <w:r>
              <w:rPr>
                <w:sz w:val="31"/>
              </w:rPr>
              <w:t>能力</w:t>
            </w:r>
          </w:p>
        </w:tc>
      </w:tr>
      <w:tr>
        <w:tblPrEx>
          <w:tblW w:w="0" w:type="auto"/>
          <w:jc w:val="left"/>
          <w:tblInd w:w="107" w:type="dxa"/>
          <w:tblLayout w:type="fixed"/>
          <w:tblCellMar>
            <w:top w:w="0" w:type="dxa"/>
            <w:left w:w="0" w:type="dxa"/>
            <w:bottom w:w="0" w:type="dxa"/>
            <w:right w:w="0" w:type="dxa"/>
          </w:tblCellMar>
          <w:tblLook w:val="01E0"/>
        </w:tblPrEx>
        <w:trPr>
          <w:trHeight w:val="300"/>
          <w:jc w:val="left"/>
        </w:trPr>
        <w:tc>
          <w:tcPr>
            <w:tcW w:w="499" w:type="dxa"/>
          </w:tcPr>
          <w:p>
            <w:pPr>
              <w:pStyle w:val="TableParagraph"/>
              <w:rPr>
                <w:rFonts w:ascii="Times New Roman"/>
                <w:sz w:val="22"/>
              </w:rPr>
            </w:pPr>
          </w:p>
        </w:tc>
        <w:tc>
          <w:tcPr>
            <w:tcW w:w="5742" w:type="dxa"/>
          </w:tcPr>
          <w:p>
            <w:pPr>
              <w:pStyle w:val="TableParagraph"/>
              <w:spacing w:line="281" w:lineRule="exact"/>
              <w:ind w:left="268"/>
              <w:rPr>
                <w:sz w:val="31"/>
              </w:rPr>
            </w:pPr>
            <w:r>
              <w:rPr>
                <w:sz w:val="31"/>
              </w:rPr>
              <w:t>输气（能力并长度）</w:t>
            </w:r>
          </w:p>
        </w:tc>
        <w:tc>
          <w:tcPr>
            <w:tcW w:w="1867" w:type="dxa"/>
          </w:tcPr>
          <w:p>
            <w:pPr>
              <w:pStyle w:val="TableParagraph"/>
              <w:rPr>
                <w:rFonts w:ascii="Times New Roman"/>
                <w:sz w:val="22"/>
              </w:rPr>
            </w:pPr>
          </w:p>
        </w:tc>
        <w:tc>
          <w:tcPr>
            <w:tcW w:w="1434" w:type="dxa"/>
          </w:tcPr>
          <w:p>
            <w:pPr>
              <w:pStyle w:val="TableParagraph"/>
              <w:rPr>
                <w:rFonts w:ascii="Times New Roman"/>
                <w:sz w:val="22"/>
              </w:rPr>
            </w:pPr>
          </w:p>
        </w:tc>
        <w:tc>
          <w:tcPr>
            <w:tcW w:w="1811" w:type="dxa"/>
          </w:tcPr>
          <w:p>
            <w:pPr>
              <w:pStyle w:val="TableParagraph"/>
              <w:rPr>
                <w:rFonts w:ascii="Times New Roman"/>
                <w:sz w:val="22"/>
              </w:rPr>
            </w:pPr>
          </w:p>
        </w:tc>
        <w:tc>
          <w:tcPr>
            <w:tcW w:w="3337" w:type="dxa"/>
            <w:gridSpan w:val="2"/>
          </w:tcPr>
          <w:p>
            <w:pPr>
              <w:pStyle w:val="TableParagraph"/>
              <w:rPr>
                <w:rFonts w:ascii="Times New Roman"/>
                <w:sz w:val="22"/>
              </w:rPr>
            </w:pPr>
          </w:p>
        </w:tc>
      </w:tr>
      <w:tr>
        <w:tblPrEx>
          <w:tblW w:w="0" w:type="auto"/>
          <w:jc w:val="left"/>
          <w:tblInd w:w="107" w:type="dxa"/>
          <w:tblLayout w:type="fixed"/>
          <w:tblCellMar>
            <w:top w:w="0" w:type="dxa"/>
            <w:left w:w="0" w:type="dxa"/>
            <w:bottom w:w="0" w:type="dxa"/>
            <w:right w:w="0" w:type="dxa"/>
          </w:tblCellMar>
          <w:tblLook w:val="01E0"/>
        </w:tblPrEx>
        <w:trPr>
          <w:trHeight w:val="422"/>
          <w:jc w:val="left"/>
        </w:trPr>
        <w:tc>
          <w:tcPr>
            <w:tcW w:w="499" w:type="dxa"/>
          </w:tcPr>
          <w:p>
            <w:pPr>
              <w:pStyle w:val="TableParagraph"/>
              <w:rPr>
                <w:rFonts w:ascii="Times New Roman"/>
                <w:sz w:val="32"/>
              </w:rPr>
            </w:pPr>
          </w:p>
        </w:tc>
        <w:tc>
          <w:tcPr>
            <w:tcW w:w="5742" w:type="dxa"/>
          </w:tcPr>
          <w:p>
            <w:pPr>
              <w:pStyle w:val="TableParagraph"/>
              <w:rPr>
                <w:rFonts w:ascii="Times New Roman"/>
                <w:sz w:val="32"/>
              </w:rPr>
            </w:pPr>
          </w:p>
        </w:tc>
        <w:tc>
          <w:tcPr>
            <w:tcW w:w="1867" w:type="dxa"/>
          </w:tcPr>
          <w:p>
            <w:pPr>
              <w:pStyle w:val="TableParagraph"/>
              <w:spacing w:line="352" w:lineRule="exact"/>
              <w:ind w:left="49"/>
              <w:rPr>
                <w:sz w:val="31"/>
              </w:rPr>
            </w:pPr>
            <w:r>
              <w:rPr>
                <w:sz w:val="31"/>
              </w:rPr>
              <w:t>公里</w:t>
            </w:r>
          </w:p>
        </w:tc>
        <w:tc>
          <w:tcPr>
            <w:tcW w:w="1434" w:type="dxa"/>
          </w:tcPr>
          <w:p>
            <w:pPr>
              <w:pStyle w:val="TableParagraph"/>
              <w:spacing w:line="352" w:lineRule="exact"/>
              <w:ind w:left="79"/>
              <w:rPr>
                <w:sz w:val="31"/>
              </w:rPr>
            </w:pPr>
            <w:r>
              <w:rPr>
                <w:sz w:val="31"/>
              </w:rPr>
              <w:t>＞120</w:t>
            </w:r>
          </w:p>
        </w:tc>
        <w:tc>
          <w:tcPr>
            <w:tcW w:w="1811" w:type="dxa"/>
          </w:tcPr>
          <w:p>
            <w:pPr>
              <w:pStyle w:val="TableParagraph"/>
              <w:spacing w:line="352" w:lineRule="exact"/>
              <w:ind w:left="399"/>
              <w:rPr>
                <w:sz w:val="31"/>
              </w:rPr>
            </w:pPr>
            <w:r>
              <w:rPr>
                <w:sz w:val="31"/>
              </w:rPr>
              <w:t>≤120</w:t>
            </w:r>
          </w:p>
        </w:tc>
        <w:tc>
          <w:tcPr>
            <w:tcW w:w="3337" w:type="dxa"/>
            <w:gridSpan w:val="2"/>
          </w:tcPr>
          <w:p>
            <w:pPr>
              <w:pStyle w:val="TableParagraph"/>
              <w:spacing w:line="352" w:lineRule="exact"/>
              <w:ind w:left="1369" w:right="1307"/>
              <w:jc w:val="center"/>
              <w:rPr>
                <w:sz w:val="31"/>
              </w:rPr>
            </w:pPr>
            <w:r>
              <w:rPr>
                <w:sz w:val="31"/>
              </w:rPr>
              <w:t>长度</w:t>
            </w:r>
          </w:p>
        </w:tc>
      </w:tr>
      <w:tr>
        <w:tblPrEx>
          <w:tblW w:w="0" w:type="auto"/>
          <w:jc w:val="left"/>
          <w:tblInd w:w="107" w:type="dxa"/>
          <w:tblLayout w:type="fixed"/>
          <w:tblCellMar>
            <w:top w:w="0" w:type="dxa"/>
            <w:left w:w="0" w:type="dxa"/>
            <w:bottom w:w="0" w:type="dxa"/>
            <w:right w:w="0" w:type="dxa"/>
          </w:tblCellMar>
          <w:tblLook w:val="01E0"/>
        </w:tblPrEx>
        <w:trPr>
          <w:trHeight w:val="603"/>
          <w:jc w:val="left"/>
        </w:trPr>
        <w:tc>
          <w:tcPr>
            <w:tcW w:w="499" w:type="dxa"/>
          </w:tcPr>
          <w:p>
            <w:pPr>
              <w:pStyle w:val="TableParagraph"/>
              <w:spacing w:before="62"/>
              <w:ind w:left="50"/>
              <w:rPr>
                <w:sz w:val="36"/>
              </w:rPr>
            </w:pPr>
            <w:r>
              <w:rPr>
                <w:sz w:val="36"/>
              </w:rPr>
              <w:t>4</w:t>
            </w:r>
          </w:p>
        </w:tc>
        <w:tc>
          <w:tcPr>
            <w:tcW w:w="5742" w:type="dxa"/>
          </w:tcPr>
          <w:p>
            <w:pPr>
              <w:pStyle w:val="TableParagraph"/>
              <w:spacing w:before="138"/>
              <w:ind w:left="268"/>
              <w:rPr>
                <w:sz w:val="31"/>
              </w:rPr>
            </w:pPr>
            <w:r>
              <w:rPr>
                <w:sz w:val="31"/>
              </w:rPr>
              <w:t>海洋石油工程</w:t>
            </w:r>
          </w:p>
        </w:tc>
        <w:tc>
          <w:tcPr>
            <w:tcW w:w="1867" w:type="dxa"/>
          </w:tcPr>
          <w:p>
            <w:pPr>
              <w:pStyle w:val="TableParagraph"/>
              <w:spacing w:before="138"/>
              <w:ind w:left="49"/>
              <w:rPr>
                <w:sz w:val="31"/>
              </w:rPr>
            </w:pPr>
            <w:r>
              <w:rPr>
                <w:sz w:val="31"/>
              </w:rPr>
              <w:t>亿元</w:t>
            </w:r>
          </w:p>
        </w:tc>
        <w:tc>
          <w:tcPr>
            <w:tcW w:w="1434" w:type="dxa"/>
          </w:tcPr>
          <w:p>
            <w:pPr>
              <w:pStyle w:val="TableParagraph"/>
              <w:spacing w:before="138"/>
              <w:ind w:left="79"/>
              <w:rPr>
                <w:sz w:val="31"/>
              </w:rPr>
            </w:pPr>
            <w:r>
              <w:rPr>
                <w:sz w:val="31"/>
              </w:rPr>
              <w:t>＞8</w:t>
            </w:r>
          </w:p>
        </w:tc>
        <w:tc>
          <w:tcPr>
            <w:tcW w:w="1811" w:type="dxa"/>
          </w:tcPr>
          <w:p>
            <w:pPr>
              <w:pStyle w:val="TableParagraph"/>
              <w:spacing w:before="138"/>
              <w:ind w:left="399"/>
              <w:rPr>
                <w:sz w:val="31"/>
              </w:rPr>
            </w:pPr>
            <w:r>
              <w:rPr>
                <w:sz w:val="31"/>
              </w:rPr>
              <w:t>≤8</w:t>
            </w:r>
          </w:p>
        </w:tc>
        <w:tc>
          <w:tcPr>
            <w:tcW w:w="3337" w:type="dxa"/>
            <w:gridSpan w:val="2"/>
          </w:tcPr>
          <w:p>
            <w:pPr>
              <w:pStyle w:val="TableParagraph"/>
              <w:rPr>
                <w:rFonts w:ascii="Times New Roman"/>
                <w:sz w:val="32"/>
              </w:rPr>
            </w:pPr>
          </w:p>
        </w:tc>
      </w:tr>
      <w:tr>
        <w:tblPrEx>
          <w:tblW w:w="0" w:type="auto"/>
          <w:jc w:val="left"/>
          <w:tblInd w:w="107" w:type="dxa"/>
          <w:tblLayout w:type="fixed"/>
          <w:tblCellMar>
            <w:top w:w="0" w:type="dxa"/>
            <w:left w:w="0" w:type="dxa"/>
            <w:bottom w:w="0" w:type="dxa"/>
            <w:right w:w="0" w:type="dxa"/>
          </w:tblCellMar>
          <w:tblLook w:val="01E0"/>
        </w:tblPrEx>
        <w:trPr>
          <w:trHeight w:val="634"/>
          <w:jc w:val="left"/>
        </w:trPr>
        <w:tc>
          <w:tcPr>
            <w:tcW w:w="499" w:type="dxa"/>
          </w:tcPr>
          <w:p>
            <w:pPr>
              <w:pStyle w:val="TableParagraph"/>
              <w:spacing w:before="60"/>
              <w:ind w:left="50"/>
              <w:rPr>
                <w:sz w:val="36"/>
              </w:rPr>
            </w:pPr>
            <w:r>
              <w:rPr>
                <w:sz w:val="36"/>
              </w:rPr>
              <w:t>5</w:t>
            </w:r>
          </w:p>
        </w:tc>
        <w:tc>
          <w:tcPr>
            <w:tcW w:w="5742" w:type="dxa"/>
          </w:tcPr>
          <w:p>
            <w:pPr>
              <w:pStyle w:val="TableParagraph"/>
              <w:spacing w:before="136"/>
              <w:ind w:left="268"/>
              <w:rPr>
                <w:sz w:val="31"/>
              </w:rPr>
            </w:pPr>
            <w:r>
              <w:rPr>
                <w:sz w:val="31"/>
              </w:rPr>
              <w:t>油气库工程</w:t>
            </w:r>
          </w:p>
        </w:tc>
        <w:tc>
          <w:tcPr>
            <w:tcW w:w="1867" w:type="dxa"/>
          </w:tcPr>
          <w:p>
            <w:pPr>
              <w:pStyle w:val="TableParagraph"/>
              <w:rPr>
                <w:rFonts w:ascii="Times New Roman"/>
                <w:sz w:val="32"/>
              </w:rPr>
            </w:pPr>
          </w:p>
        </w:tc>
        <w:tc>
          <w:tcPr>
            <w:tcW w:w="1434" w:type="dxa"/>
          </w:tcPr>
          <w:p>
            <w:pPr>
              <w:pStyle w:val="TableParagraph"/>
              <w:rPr>
                <w:rFonts w:ascii="Times New Roman"/>
                <w:sz w:val="32"/>
              </w:rPr>
            </w:pPr>
          </w:p>
        </w:tc>
        <w:tc>
          <w:tcPr>
            <w:tcW w:w="1811" w:type="dxa"/>
          </w:tcPr>
          <w:p>
            <w:pPr>
              <w:pStyle w:val="TableParagraph"/>
              <w:rPr>
                <w:rFonts w:ascii="Times New Roman"/>
                <w:sz w:val="32"/>
              </w:rPr>
            </w:pPr>
          </w:p>
        </w:tc>
        <w:tc>
          <w:tcPr>
            <w:tcW w:w="3337" w:type="dxa"/>
            <w:gridSpan w:val="2"/>
          </w:tcPr>
          <w:p>
            <w:pPr>
              <w:pStyle w:val="TableParagraph"/>
              <w:rPr>
                <w:rFonts w:ascii="Times New Roman"/>
                <w:sz w:val="32"/>
              </w:rPr>
            </w:pPr>
          </w:p>
        </w:tc>
      </w:tr>
      <w:tr>
        <w:tblPrEx>
          <w:tblW w:w="0" w:type="auto"/>
          <w:jc w:val="left"/>
          <w:tblInd w:w="107" w:type="dxa"/>
          <w:tblLayout w:type="fixed"/>
          <w:tblCellMar>
            <w:top w:w="0" w:type="dxa"/>
            <w:left w:w="0" w:type="dxa"/>
            <w:bottom w:w="0" w:type="dxa"/>
            <w:right w:w="0" w:type="dxa"/>
          </w:tblCellMar>
          <w:tblLook w:val="01E0"/>
        </w:tblPrEx>
        <w:trPr>
          <w:trHeight w:val="451"/>
          <w:jc w:val="left"/>
        </w:trPr>
        <w:tc>
          <w:tcPr>
            <w:tcW w:w="499" w:type="dxa"/>
          </w:tcPr>
          <w:p>
            <w:pPr>
              <w:pStyle w:val="TableParagraph"/>
              <w:rPr>
                <w:rFonts w:ascii="Times New Roman"/>
                <w:sz w:val="32"/>
              </w:rPr>
            </w:pPr>
          </w:p>
        </w:tc>
        <w:tc>
          <w:tcPr>
            <w:tcW w:w="5742" w:type="dxa"/>
          </w:tcPr>
          <w:p>
            <w:pPr>
              <w:pStyle w:val="TableParagraph"/>
              <w:rPr>
                <w:rFonts w:ascii="Times New Roman"/>
                <w:sz w:val="32"/>
              </w:rPr>
            </w:pPr>
          </w:p>
        </w:tc>
        <w:tc>
          <w:tcPr>
            <w:tcW w:w="1867" w:type="dxa"/>
          </w:tcPr>
          <w:p>
            <w:pPr>
              <w:pStyle w:val="TableParagraph"/>
              <w:spacing w:before="106" w:line="326" w:lineRule="exact"/>
              <w:ind w:left="49"/>
              <w:rPr>
                <w:sz w:val="31"/>
              </w:rPr>
            </w:pPr>
            <w:r>
              <w:rPr>
                <w:sz w:val="31"/>
              </w:rPr>
              <w:t>万立方米</w:t>
            </w:r>
          </w:p>
        </w:tc>
        <w:tc>
          <w:tcPr>
            <w:tcW w:w="1434" w:type="dxa"/>
          </w:tcPr>
          <w:p>
            <w:pPr>
              <w:pStyle w:val="TableParagraph"/>
              <w:spacing w:before="106" w:line="326" w:lineRule="exact"/>
              <w:ind w:left="79"/>
              <w:rPr>
                <w:sz w:val="31"/>
              </w:rPr>
            </w:pPr>
            <w:r>
              <w:rPr>
                <w:sz w:val="31"/>
              </w:rPr>
              <w:t>＞8</w:t>
            </w:r>
          </w:p>
        </w:tc>
        <w:tc>
          <w:tcPr>
            <w:tcW w:w="1811" w:type="dxa"/>
          </w:tcPr>
          <w:p>
            <w:pPr>
              <w:pStyle w:val="TableParagraph"/>
              <w:spacing w:before="106" w:line="326" w:lineRule="exact"/>
              <w:ind w:left="399"/>
              <w:rPr>
                <w:sz w:val="31"/>
              </w:rPr>
            </w:pPr>
            <w:r>
              <w:rPr>
                <w:sz w:val="31"/>
              </w:rPr>
              <w:t>≤8</w:t>
            </w:r>
          </w:p>
        </w:tc>
        <w:tc>
          <w:tcPr>
            <w:tcW w:w="3337" w:type="dxa"/>
            <w:gridSpan w:val="2"/>
          </w:tcPr>
          <w:p>
            <w:pPr>
              <w:pStyle w:val="TableParagraph"/>
              <w:spacing w:before="106" w:line="326" w:lineRule="exact"/>
              <w:ind w:left="1382"/>
              <w:rPr>
                <w:sz w:val="31"/>
              </w:rPr>
            </w:pPr>
            <w:r>
              <w:rPr>
                <w:sz w:val="31"/>
              </w:rPr>
              <w:t>总库容</w:t>
            </w:r>
          </w:p>
        </w:tc>
      </w:tr>
      <w:tr>
        <w:tblPrEx>
          <w:tblW w:w="0" w:type="auto"/>
          <w:jc w:val="left"/>
          <w:tblInd w:w="107" w:type="dxa"/>
          <w:tblLayout w:type="fixed"/>
          <w:tblCellMar>
            <w:top w:w="0" w:type="dxa"/>
            <w:left w:w="0" w:type="dxa"/>
            <w:bottom w:w="0" w:type="dxa"/>
            <w:right w:w="0" w:type="dxa"/>
          </w:tblCellMar>
          <w:tblLook w:val="01E0"/>
        </w:tblPrEx>
        <w:trPr>
          <w:trHeight w:val="300"/>
          <w:jc w:val="left"/>
        </w:trPr>
        <w:tc>
          <w:tcPr>
            <w:tcW w:w="499" w:type="dxa"/>
          </w:tcPr>
          <w:p>
            <w:pPr>
              <w:pStyle w:val="TableParagraph"/>
              <w:rPr>
                <w:rFonts w:ascii="Times New Roman"/>
                <w:sz w:val="22"/>
              </w:rPr>
            </w:pPr>
          </w:p>
        </w:tc>
        <w:tc>
          <w:tcPr>
            <w:tcW w:w="5742" w:type="dxa"/>
          </w:tcPr>
          <w:p>
            <w:pPr>
              <w:pStyle w:val="TableParagraph"/>
              <w:spacing w:line="281" w:lineRule="exact"/>
              <w:ind w:left="268"/>
              <w:rPr>
                <w:sz w:val="31"/>
              </w:rPr>
            </w:pPr>
            <w:r>
              <w:rPr>
                <w:sz w:val="31"/>
              </w:rPr>
              <w:t>原油储库（总库容并单罐容积）</w:t>
            </w:r>
          </w:p>
        </w:tc>
        <w:tc>
          <w:tcPr>
            <w:tcW w:w="1867" w:type="dxa"/>
          </w:tcPr>
          <w:p>
            <w:pPr>
              <w:pStyle w:val="TableParagraph"/>
              <w:rPr>
                <w:rFonts w:ascii="Times New Roman"/>
                <w:sz w:val="22"/>
              </w:rPr>
            </w:pPr>
          </w:p>
        </w:tc>
        <w:tc>
          <w:tcPr>
            <w:tcW w:w="1434" w:type="dxa"/>
          </w:tcPr>
          <w:p>
            <w:pPr>
              <w:pStyle w:val="TableParagraph"/>
              <w:rPr>
                <w:rFonts w:ascii="Times New Roman"/>
                <w:sz w:val="22"/>
              </w:rPr>
            </w:pPr>
          </w:p>
        </w:tc>
        <w:tc>
          <w:tcPr>
            <w:tcW w:w="1811" w:type="dxa"/>
          </w:tcPr>
          <w:p>
            <w:pPr>
              <w:pStyle w:val="TableParagraph"/>
              <w:rPr>
                <w:rFonts w:ascii="Times New Roman"/>
                <w:sz w:val="22"/>
              </w:rPr>
            </w:pPr>
          </w:p>
        </w:tc>
        <w:tc>
          <w:tcPr>
            <w:tcW w:w="3337" w:type="dxa"/>
            <w:gridSpan w:val="2"/>
          </w:tcPr>
          <w:p>
            <w:pPr>
              <w:pStyle w:val="TableParagraph"/>
              <w:rPr>
                <w:rFonts w:ascii="Times New Roman"/>
                <w:sz w:val="22"/>
              </w:rPr>
            </w:pPr>
          </w:p>
        </w:tc>
      </w:tr>
      <w:tr>
        <w:tblPrEx>
          <w:tblW w:w="0" w:type="auto"/>
          <w:jc w:val="left"/>
          <w:tblInd w:w="107" w:type="dxa"/>
          <w:tblLayout w:type="fixed"/>
          <w:tblCellMar>
            <w:top w:w="0" w:type="dxa"/>
            <w:left w:w="0" w:type="dxa"/>
            <w:bottom w:w="0" w:type="dxa"/>
            <w:right w:w="0" w:type="dxa"/>
          </w:tblCellMar>
          <w:tblLook w:val="01E0"/>
        </w:tblPrEx>
        <w:trPr>
          <w:trHeight w:val="453"/>
          <w:jc w:val="left"/>
        </w:trPr>
        <w:tc>
          <w:tcPr>
            <w:tcW w:w="499" w:type="dxa"/>
          </w:tcPr>
          <w:p>
            <w:pPr>
              <w:pStyle w:val="TableParagraph"/>
              <w:rPr>
                <w:rFonts w:ascii="Times New Roman"/>
                <w:sz w:val="32"/>
              </w:rPr>
            </w:pPr>
          </w:p>
        </w:tc>
        <w:tc>
          <w:tcPr>
            <w:tcW w:w="5742" w:type="dxa"/>
          </w:tcPr>
          <w:p>
            <w:pPr>
              <w:pStyle w:val="TableParagraph"/>
              <w:rPr>
                <w:rFonts w:ascii="Times New Roman"/>
                <w:sz w:val="32"/>
              </w:rPr>
            </w:pPr>
          </w:p>
        </w:tc>
        <w:tc>
          <w:tcPr>
            <w:tcW w:w="1867" w:type="dxa"/>
          </w:tcPr>
          <w:p>
            <w:pPr>
              <w:pStyle w:val="TableParagraph"/>
              <w:spacing w:line="352" w:lineRule="exact"/>
              <w:ind w:left="49"/>
              <w:rPr>
                <w:sz w:val="31"/>
              </w:rPr>
            </w:pPr>
            <w:r>
              <w:rPr>
                <w:sz w:val="31"/>
              </w:rPr>
              <w:t>万立方米</w:t>
            </w:r>
          </w:p>
        </w:tc>
        <w:tc>
          <w:tcPr>
            <w:tcW w:w="1434" w:type="dxa"/>
          </w:tcPr>
          <w:p>
            <w:pPr>
              <w:pStyle w:val="TableParagraph"/>
              <w:spacing w:line="352" w:lineRule="exact"/>
              <w:ind w:left="79"/>
              <w:rPr>
                <w:sz w:val="31"/>
              </w:rPr>
            </w:pPr>
            <w:r>
              <w:rPr>
                <w:sz w:val="31"/>
              </w:rPr>
              <w:t>＞2</w:t>
            </w:r>
          </w:p>
        </w:tc>
        <w:tc>
          <w:tcPr>
            <w:tcW w:w="1811" w:type="dxa"/>
          </w:tcPr>
          <w:p>
            <w:pPr>
              <w:pStyle w:val="TableParagraph"/>
              <w:spacing w:line="352" w:lineRule="exact"/>
              <w:ind w:left="399"/>
              <w:rPr>
                <w:sz w:val="31"/>
              </w:rPr>
            </w:pPr>
            <w:r>
              <w:rPr>
                <w:sz w:val="31"/>
              </w:rPr>
              <w:t>≤2</w:t>
            </w:r>
          </w:p>
        </w:tc>
        <w:tc>
          <w:tcPr>
            <w:tcW w:w="3337" w:type="dxa"/>
            <w:gridSpan w:val="2"/>
          </w:tcPr>
          <w:p>
            <w:pPr>
              <w:pStyle w:val="TableParagraph"/>
              <w:spacing w:line="352" w:lineRule="exact"/>
              <w:ind w:left="1382"/>
              <w:rPr>
                <w:sz w:val="31"/>
              </w:rPr>
            </w:pPr>
            <w:r>
              <w:rPr>
                <w:sz w:val="31"/>
              </w:rPr>
              <w:t>单罐容积</w:t>
            </w:r>
          </w:p>
        </w:tc>
      </w:tr>
      <w:tr>
        <w:tblPrEx>
          <w:tblW w:w="0" w:type="auto"/>
          <w:jc w:val="left"/>
          <w:tblInd w:w="107" w:type="dxa"/>
          <w:tblLayout w:type="fixed"/>
          <w:tblCellMar>
            <w:top w:w="0" w:type="dxa"/>
            <w:left w:w="0" w:type="dxa"/>
            <w:bottom w:w="0" w:type="dxa"/>
            <w:right w:w="0" w:type="dxa"/>
          </w:tblCellMar>
          <w:tblLook w:val="01E0"/>
        </w:tblPrEx>
        <w:trPr>
          <w:trHeight w:val="451"/>
          <w:jc w:val="left"/>
        </w:trPr>
        <w:tc>
          <w:tcPr>
            <w:tcW w:w="499" w:type="dxa"/>
          </w:tcPr>
          <w:p>
            <w:pPr>
              <w:pStyle w:val="TableParagraph"/>
              <w:rPr>
                <w:rFonts w:ascii="Times New Roman"/>
                <w:sz w:val="32"/>
              </w:rPr>
            </w:pPr>
          </w:p>
        </w:tc>
        <w:tc>
          <w:tcPr>
            <w:tcW w:w="5742" w:type="dxa"/>
          </w:tcPr>
          <w:p>
            <w:pPr>
              <w:pStyle w:val="TableParagraph"/>
              <w:rPr>
                <w:rFonts w:ascii="Times New Roman"/>
                <w:sz w:val="32"/>
              </w:rPr>
            </w:pPr>
          </w:p>
        </w:tc>
        <w:tc>
          <w:tcPr>
            <w:tcW w:w="1867" w:type="dxa"/>
          </w:tcPr>
          <w:p>
            <w:pPr>
              <w:pStyle w:val="TableParagraph"/>
              <w:spacing w:before="106" w:line="326" w:lineRule="exact"/>
              <w:ind w:left="49"/>
              <w:rPr>
                <w:sz w:val="31"/>
              </w:rPr>
            </w:pPr>
            <w:r>
              <w:rPr>
                <w:sz w:val="31"/>
              </w:rPr>
              <w:t>万立方米</w:t>
            </w:r>
          </w:p>
        </w:tc>
        <w:tc>
          <w:tcPr>
            <w:tcW w:w="1434" w:type="dxa"/>
          </w:tcPr>
          <w:p>
            <w:pPr>
              <w:pStyle w:val="TableParagraph"/>
              <w:spacing w:before="106" w:line="326" w:lineRule="exact"/>
              <w:ind w:left="79"/>
              <w:rPr>
                <w:sz w:val="31"/>
              </w:rPr>
            </w:pPr>
            <w:r>
              <w:rPr>
                <w:sz w:val="31"/>
              </w:rPr>
              <w:t>＞1.5</w:t>
            </w:r>
          </w:p>
        </w:tc>
        <w:tc>
          <w:tcPr>
            <w:tcW w:w="1811" w:type="dxa"/>
          </w:tcPr>
          <w:p>
            <w:pPr>
              <w:pStyle w:val="TableParagraph"/>
              <w:spacing w:before="106" w:line="326" w:lineRule="exact"/>
              <w:ind w:left="399"/>
              <w:rPr>
                <w:sz w:val="31"/>
              </w:rPr>
            </w:pPr>
            <w:r>
              <w:rPr>
                <w:sz w:val="31"/>
              </w:rPr>
              <w:t>≤1.5</w:t>
            </w:r>
          </w:p>
        </w:tc>
        <w:tc>
          <w:tcPr>
            <w:tcW w:w="3337" w:type="dxa"/>
            <w:gridSpan w:val="2"/>
          </w:tcPr>
          <w:p>
            <w:pPr>
              <w:pStyle w:val="TableParagraph"/>
              <w:spacing w:before="106" w:line="326" w:lineRule="exact"/>
              <w:ind w:left="1382"/>
              <w:rPr>
                <w:sz w:val="31"/>
              </w:rPr>
            </w:pPr>
            <w:r>
              <w:rPr>
                <w:sz w:val="31"/>
              </w:rPr>
              <w:t>总库容</w:t>
            </w:r>
          </w:p>
        </w:tc>
      </w:tr>
      <w:tr>
        <w:tblPrEx>
          <w:tblW w:w="0" w:type="auto"/>
          <w:jc w:val="left"/>
          <w:tblInd w:w="107" w:type="dxa"/>
          <w:tblLayout w:type="fixed"/>
          <w:tblCellMar>
            <w:top w:w="0" w:type="dxa"/>
            <w:left w:w="0" w:type="dxa"/>
            <w:bottom w:w="0" w:type="dxa"/>
            <w:right w:w="0" w:type="dxa"/>
          </w:tblCellMar>
          <w:tblLook w:val="01E0"/>
        </w:tblPrEx>
        <w:trPr>
          <w:trHeight w:val="300"/>
          <w:jc w:val="left"/>
        </w:trPr>
        <w:tc>
          <w:tcPr>
            <w:tcW w:w="499" w:type="dxa"/>
          </w:tcPr>
          <w:p>
            <w:pPr>
              <w:pStyle w:val="TableParagraph"/>
              <w:rPr>
                <w:rFonts w:ascii="Times New Roman"/>
                <w:sz w:val="22"/>
              </w:rPr>
            </w:pPr>
          </w:p>
        </w:tc>
        <w:tc>
          <w:tcPr>
            <w:tcW w:w="5742" w:type="dxa"/>
          </w:tcPr>
          <w:p>
            <w:pPr>
              <w:pStyle w:val="TableParagraph"/>
              <w:spacing w:line="281" w:lineRule="exact"/>
              <w:ind w:left="268"/>
              <w:rPr>
                <w:sz w:val="31"/>
              </w:rPr>
            </w:pPr>
            <w:r>
              <w:rPr>
                <w:sz w:val="31"/>
              </w:rPr>
              <w:t>天然气储库（总库容并单罐容积）</w:t>
            </w:r>
          </w:p>
        </w:tc>
        <w:tc>
          <w:tcPr>
            <w:tcW w:w="1867" w:type="dxa"/>
          </w:tcPr>
          <w:p>
            <w:pPr>
              <w:pStyle w:val="TableParagraph"/>
              <w:rPr>
                <w:rFonts w:ascii="Times New Roman"/>
                <w:sz w:val="22"/>
              </w:rPr>
            </w:pPr>
          </w:p>
        </w:tc>
        <w:tc>
          <w:tcPr>
            <w:tcW w:w="1434" w:type="dxa"/>
          </w:tcPr>
          <w:p>
            <w:pPr>
              <w:pStyle w:val="TableParagraph"/>
              <w:rPr>
                <w:rFonts w:ascii="Times New Roman"/>
                <w:sz w:val="22"/>
              </w:rPr>
            </w:pPr>
          </w:p>
        </w:tc>
        <w:tc>
          <w:tcPr>
            <w:tcW w:w="1811" w:type="dxa"/>
          </w:tcPr>
          <w:p>
            <w:pPr>
              <w:pStyle w:val="TableParagraph"/>
              <w:rPr>
                <w:rFonts w:ascii="Times New Roman"/>
                <w:sz w:val="22"/>
              </w:rPr>
            </w:pPr>
          </w:p>
        </w:tc>
        <w:tc>
          <w:tcPr>
            <w:tcW w:w="3337" w:type="dxa"/>
            <w:gridSpan w:val="2"/>
          </w:tcPr>
          <w:p>
            <w:pPr>
              <w:pStyle w:val="TableParagraph"/>
              <w:rPr>
                <w:rFonts w:ascii="Times New Roman"/>
                <w:sz w:val="22"/>
              </w:rPr>
            </w:pPr>
          </w:p>
        </w:tc>
      </w:tr>
      <w:tr>
        <w:tblPrEx>
          <w:tblW w:w="0" w:type="auto"/>
          <w:jc w:val="left"/>
          <w:tblInd w:w="107" w:type="dxa"/>
          <w:tblLayout w:type="fixed"/>
          <w:tblCellMar>
            <w:top w:w="0" w:type="dxa"/>
            <w:left w:w="0" w:type="dxa"/>
            <w:bottom w:w="0" w:type="dxa"/>
            <w:right w:w="0" w:type="dxa"/>
          </w:tblCellMar>
          <w:tblLook w:val="01E0"/>
        </w:tblPrEx>
        <w:trPr>
          <w:trHeight w:val="309"/>
          <w:jc w:val="left"/>
        </w:trPr>
        <w:tc>
          <w:tcPr>
            <w:tcW w:w="499" w:type="dxa"/>
          </w:tcPr>
          <w:p>
            <w:pPr>
              <w:pStyle w:val="TableParagraph"/>
              <w:rPr>
                <w:rFonts w:ascii="Times New Roman"/>
                <w:sz w:val="22"/>
              </w:rPr>
            </w:pPr>
          </w:p>
        </w:tc>
        <w:tc>
          <w:tcPr>
            <w:tcW w:w="5742" w:type="dxa"/>
          </w:tcPr>
          <w:p>
            <w:pPr>
              <w:pStyle w:val="TableParagraph"/>
              <w:rPr>
                <w:rFonts w:ascii="Times New Roman"/>
                <w:sz w:val="22"/>
              </w:rPr>
            </w:pPr>
          </w:p>
        </w:tc>
        <w:tc>
          <w:tcPr>
            <w:tcW w:w="1867" w:type="dxa"/>
          </w:tcPr>
          <w:p>
            <w:pPr>
              <w:pStyle w:val="TableParagraph"/>
              <w:spacing w:line="290" w:lineRule="exact"/>
              <w:ind w:left="49"/>
              <w:rPr>
                <w:sz w:val="31"/>
              </w:rPr>
            </w:pPr>
            <w:r>
              <w:rPr>
                <w:sz w:val="31"/>
              </w:rPr>
              <w:t>万立方米</w:t>
            </w:r>
          </w:p>
        </w:tc>
        <w:tc>
          <w:tcPr>
            <w:tcW w:w="1434" w:type="dxa"/>
          </w:tcPr>
          <w:p>
            <w:pPr>
              <w:pStyle w:val="TableParagraph"/>
              <w:spacing w:line="290" w:lineRule="exact"/>
              <w:ind w:left="79"/>
              <w:rPr>
                <w:sz w:val="31"/>
              </w:rPr>
            </w:pPr>
            <w:r>
              <w:rPr>
                <w:sz w:val="31"/>
              </w:rPr>
              <w:t>＞0.5</w:t>
            </w:r>
          </w:p>
        </w:tc>
        <w:tc>
          <w:tcPr>
            <w:tcW w:w="1811" w:type="dxa"/>
          </w:tcPr>
          <w:p>
            <w:pPr>
              <w:pStyle w:val="TableParagraph"/>
              <w:spacing w:line="290" w:lineRule="exact"/>
              <w:ind w:left="399"/>
              <w:rPr>
                <w:sz w:val="31"/>
              </w:rPr>
            </w:pPr>
            <w:r>
              <w:rPr>
                <w:sz w:val="31"/>
              </w:rPr>
              <w:t>≤0.5</w:t>
            </w:r>
          </w:p>
        </w:tc>
        <w:tc>
          <w:tcPr>
            <w:tcW w:w="3337" w:type="dxa"/>
            <w:gridSpan w:val="2"/>
          </w:tcPr>
          <w:p>
            <w:pPr>
              <w:pStyle w:val="TableParagraph"/>
              <w:spacing w:line="290" w:lineRule="exact"/>
              <w:ind w:left="1382"/>
              <w:rPr>
                <w:sz w:val="31"/>
              </w:rPr>
            </w:pPr>
            <w:r>
              <w:rPr>
                <w:sz w:val="31"/>
              </w:rPr>
              <w:t>单罐容积</w:t>
            </w:r>
          </w:p>
        </w:tc>
      </w:tr>
      <w:tr>
        <w:tblPrEx>
          <w:tblW w:w="0" w:type="auto"/>
          <w:jc w:val="left"/>
          <w:tblInd w:w="107" w:type="dxa"/>
          <w:tblLayout w:type="fixed"/>
          <w:tblCellMar>
            <w:top w:w="0" w:type="dxa"/>
            <w:left w:w="0" w:type="dxa"/>
            <w:bottom w:w="0" w:type="dxa"/>
            <w:right w:w="0" w:type="dxa"/>
          </w:tblCellMar>
          <w:tblLook w:val="01E0"/>
        </w:tblPrEx>
        <w:trPr>
          <w:trHeight w:val="604"/>
          <w:jc w:val="left"/>
        </w:trPr>
        <w:tc>
          <w:tcPr>
            <w:tcW w:w="8108" w:type="dxa"/>
            <w:gridSpan w:val="3"/>
          </w:tcPr>
          <w:p>
            <w:pPr>
              <w:pStyle w:val="TableParagraph"/>
              <w:spacing w:before="255" w:line="330" w:lineRule="exact"/>
              <w:ind w:left="767"/>
              <w:rPr>
                <w:sz w:val="31"/>
              </w:rPr>
            </w:pPr>
            <w:r>
              <w:rPr>
                <w:sz w:val="31"/>
              </w:rPr>
              <w:t xml:space="preserve">液化石油气及轻烃储库（总库容并单罐 </w:t>
            </w:r>
            <w:r>
              <w:rPr>
                <w:position w:val="6"/>
                <w:sz w:val="31"/>
              </w:rPr>
              <w:t>立方米</w:t>
            </w:r>
          </w:p>
        </w:tc>
        <w:tc>
          <w:tcPr>
            <w:tcW w:w="1434" w:type="dxa"/>
          </w:tcPr>
          <w:p>
            <w:pPr>
              <w:pStyle w:val="TableParagraph"/>
              <w:spacing w:before="250" w:line="335" w:lineRule="exact"/>
              <w:ind w:left="79"/>
              <w:rPr>
                <w:sz w:val="31"/>
              </w:rPr>
            </w:pPr>
            <w:r>
              <w:rPr>
                <w:sz w:val="31"/>
              </w:rPr>
              <w:t>＞2000</w:t>
            </w:r>
          </w:p>
        </w:tc>
        <w:tc>
          <w:tcPr>
            <w:tcW w:w="1811" w:type="dxa"/>
          </w:tcPr>
          <w:p>
            <w:pPr>
              <w:pStyle w:val="TableParagraph"/>
              <w:spacing w:before="250" w:line="335" w:lineRule="exact"/>
              <w:ind w:left="399"/>
              <w:rPr>
                <w:sz w:val="31"/>
              </w:rPr>
            </w:pPr>
            <w:r>
              <w:rPr>
                <w:sz w:val="31"/>
              </w:rPr>
              <w:t>≤2000</w:t>
            </w:r>
          </w:p>
        </w:tc>
        <w:tc>
          <w:tcPr>
            <w:tcW w:w="3337" w:type="dxa"/>
            <w:gridSpan w:val="2"/>
          </w:tcPr>
          <w:p>
            <w:pPr>
              <w:pStyle w:val="TableParagraph"/>
              <w:spacing w:before="250" w:line="335" w:lineRule="exact"/>
              <w:ind w:left="1382"/>
              <w:rPr>
                <w:sz w:val="31"/>
              </w:rPr>
            </w:pPr>
            <w:r>
              <w:rPr>
                <w:sz w:val="31"/>
              </w:rPr>
              <w:t>总库容</w:t>
            </w:r>
          </w:p>
        </w:tc>
      </w:tr>
      <w:tr>
        <w:tblPrEx>
          <w:tblW w:w="0" w:type="auto"/>
          <w:jc w:val="left"/>
          <w:tblInd w:w="107" w:type="dxa"/>
          <w:tblLayout w:type="fixed"/>
          <w:tblCellMar>
            <w:top w:w="0" w:type="dxa"/>
            <w:left w:w="0" w:type="dxa"/>
            <w:bottom w:w="0" w:type="dxa"/>
            <w:right w:w="0" w:type="dxa"/>
          </w:tblCellMar>
          <w:tblLook w:val="01E0"/>
        </w:tblPrEx>
        <w:trPr>
          <w:trHeight w:val="713"/>
          <w:jc w:val="left"/>
        </w:trPr>
        <w:tc>
          <w:tcPr>
            <w:tcW w:w="499" w:type="dxa"/>
          </w:tcPr>
          <w:p>
            <w:pPr>
              <w:pStyle w:val="TableParagraph"/>
              <w:rPr>
                <w:rFonts w:ascii="Times New Roman"/>
                <w:sz w:val="32"/>
              </w:rPr>
            </w:pPr>
          </w:p>
        </w:tc>
        <w:tc>
          <w:tcPr>
            <w:tcW w:w="5742" w:type="dxa"/>
          </w:tcPr>
          <w:p>
            <w:pPr>
              <w:pStyle w:val="TableParagraph"/>
              <w:spacing w:before="178"/>
              <w:ind w:left="268"/>
              <w:rPr>
                <w:sz w:val="31"/>
              </w:rPr>
            </w:pPr>
            <w:r>
              <w:rPr>
                <w:sz w:val="31"/>
              </w:rPr>
              <w:t>容积）</w:t>
            </w:r>
          </w:p>
        </w:tc>
        <w:tc>
          <w:tcPr>
            <w:tcW w:w="1867" w:type="dxa"/>
          </w:tcPr>
          <w:p>
            <w:pPr>
              <w:pStyle w:val="TableParagraph"/>
              <w:spacing w:before="246"/>
              <w:ind w:left="49"/>
              <w:rPr>
                <w:sz w:val="31"/>
              </w:rPr>
            </w:pPr>
            <w:r>
              <w:rPr>
                <w:sz w:val="31"/>
              </w:rPr>
              <w:t>立方米</w:t>
            </w:r>
          </w:p>
        </w:tc>
        <w:tc>
          <w:tcPr>
            <w:tcW w:w="1434" w:type="dxa"/>
          </w:tcPr>
          <w:p>
            <w:pPr>
              <w:pStyle w:val="TableParagraph"/>
              <w:spacing w:before="246"/>
              <w:ind w:left="79"/>
              <w:rPr>
                <w:sz w:val="31"/>
              </w:rPr>
            </w:pPr>
            <w:r>
              <w:rPr>
                <w:sz w:val="31"/>
              </w:rPr>
              <w:t>＞400</w:t>
            </w:r>
          </w:p>
        </w:tc>
        <w:tc>
          <w:tcPr>
            <w:tcW w:w="1811" w:type="dxa"/>
          </w:tcPr>
          <w:p>
            <w:pPr>
              <w:pStyle w:val="TableParagraph"/>
              <w:spacing w:before="246"/>
              <w:ind w:left="399"/>
              <w:rPr>
                <w:sz w:val="31"/>
              </w:rPr>
            </w:pPr>
            <w:r>
              <w:rPr>
                <w:sz w:val="31"/>
              </w:rPr>
              <w:t>≤400</w:t>
            </w:r>
          </w:p>
        </w:tc>
        <w:tc>
          <w:tcPr>
            <w:tcW w:w="3337" w:type="dxa"/>
            <w:gridSpan w:val="2"/>
          </w:tcPr>
          <w:p>
            <w:pPr>
              <w:pStyle w:val="TableParagraph"/>
              <w:spacing w:before="246"/>
              <w:ind w:left="1382"/>
              <w:rPr>
                <w:sz w:val="31"/>
              </w:rPr>
            </w:pPr>
            <w:r>
              <w:rPr>
                <w:sz w:val="31"/>
              </w:rPr>
              <w:t>单罐容积</w:t>
            </w:r>
          </w:p>
        </w:tc>
      </w:tr>
      <w:tr>
        <w:tblPrEx>
          <w:tblW w:w="0" w:type="auto"/>
          <w:jc w:val="left"/>
          <w:tblInd w:w="107" w:type="dxa"/>
          <w:tblLayout w:type="fixed"/>
          <w:tblCellMar>
            <w:top w:w="0" w:type="dxa"/>
            <w:left w:w="0" w:type="dxa"/>
            <w:bottom w:w="0" w:type="dxa"/>
            <w:right w:w="0" w:type="dxa"/>
          </w:tblCellMar>
          <w:tblLook w:val="01E0"/>
        </w:tblPrEx>
        <w:trPr>
          <w:trHeight w:val="635"/>
          <w:jc w:val="left"/>
        </w:trPr>
        <w:tc>
          <w:tcPr>
            <w:tcW w:w="499" w:type="dxa"/>
          </w:tcPr>
          <w:p>
            <w:pPr>
              <w:pStyle w:val="TableParagraph"/>
              <w:spacing w:before="61"/>
              <w:ind w:left="50"/>
              <w:rPr>
                <w:sz w:val="36"/>
              </w:rPr>
            </w:pPr>
            <w:r>
              <w:rPr>
                <w:sz w:val="36"/>
              </w:rPr>
              <w:t>6</w:t>
            </w:r>
          </w:p>
        </w:tc>
        <w:tc>
          <w:tcPr>
            <w:tcW w:w="5742" w:type="dxa"/>
          </w:tcPr>
          <w:p>
            <w:pPr>
              <w:pStyle w:val="TableParagraph"/>
              <w:spacing w:before="138"/>
              <w:ind w:left="268"/>
              <w:rPr>
                <w:sz w:val="31"/>
              </w:rPr>
            </w:pPr>
            <w:r>
              <w:rPr>
                <w:sz w:val="31"/>
              </w:rPr>
              <w:t>油气处理加工工程</w:t>
            </w:r>
          </w:p>
        </w:tc>
        <w:tc>
          <w:tcPr>
            <w:tcW w:w="1867" w:type="dxa"/>
          </w:tcPr>
          <w:p>
            <w:pPr>
              <w:pStyle w:val="TableParagraph"/>
              <w:rPr>
                <w:rFonts w:ascii="Times New Roman"/>
                <w:sz w:val="32"/>
              </w:rPr>
            </w:pPr>
          </w:p>
        </w:tc>
        <w:tc>
          <w:tcPr>
            <w:tcW w:w="1434" w:type="dxa"/>
          </w:tcPr>
          <w:p>
            <w:pPr>
              <w:pStyle w:val="TableParagraph"/>
              <w:rPr>
                <w:rFonts w:ascii="Times New Roman"/>
                <w:sz w:val="32"/>
              </w:rPr>
            </w:pPr>
          </w:p>
        </w:tc>
        <w:tc>
          <w:tcPr>
            <w:tcW w:w="1811" w:type="dxa"/>
          </w:tcPr>
          <w:p>
            <w:pPr>
              <w:pStyle w:val="TableParagraph"/>
              <w:rPr>
                <w:rFonts w:ascii="Times New Roman"/>
                <w:sz w:val="32"/>
              </w:rPr>
            </w:pPr>
          </w:p>
        </w:tc>
        <w:tc>
          <w:tcPr>
            <w:tcW w:w="3337" w:type="dxa"/>
            <w:gridSpan w:val="2"/>
          </w:tcPr>
          <w:p>
            <w:pPr>
              <w:pStyle w:val="TableParagraph"/>
              <w:rPr>
                <w:rFonts w:ascii="Times New Roman"/>
                <w:sz w:val="32"/>
              </w:rPr>
            </w:pPr>
          </w:p>
        </w:tc>
      </w:tr>
      <w:tr>
        <w:tblPrEx>
          <w:tblW w:w="0" w:type="auto"/>
          <w:jc w:val="left"/>
          <w:tblInd w:w="107" w:type="dxa"/>
          <w:tblLayout w:type="fixed"/>
          <w:tblCellMar>
            <w:top w:w="0" w:type="dxa"/>
            <w:left w:w="0" w:type="dxa"/>
            <w:bottom w:w="0" w:type="dxa"/>
            <w:right w:w="0" w:type="dxa"/>
          </w:tblCellMar>
          <w:tblLook w:val="01E0"/>
        </w:tblPrEx>
        <w:trPr>
          <w:trHeight w:val="603"/>
          <w:jc w:val="left"/>
        </w:trPr>
        <w:tc>
          <w:tcPr>
            <w:tcW w:w="499" w:type="dxa"/>
          </w:tcPr>
          <w:p>
            <w:pPr>
              <w:pStyle w:val="TableParagraph"/>
              <w:rPr>
                <w:rFonts w:ascii="Times New Roman"/>
                <w:sz w:val="32"/>
              </w:rPr>
            </w:pPr>
          </w:p>
        </w:tc>
        <w:tc>
          <w:tcPr>
            <w:tcW w:w="5742" w:type="dxa"/>
          </w:tcPr>
          <w:p>
            <w:pPr>
              <w:pStyle w:val="TableParagraph"/>
              <w:spacing w:before="105"/>
              <w:ind w:left="268"/>
              <w:rPr>
                <w:sz w:val="31"/>
              </w:rPr>
            </w:pPr>
            <w:r>
              <w:rPr>
                <w:sz w:val="31"/>
              </w:rPr>
              <w:t>原油</w:t>
            </w:r>
          </w:p>
        </w:tc>
        <w:tc>
          <w:tcPr>
            <w:tcW w:w="1867" w:type="dxa"/>
          </w:tcPr>
          <w:p>
            <w:pPr>
              <w:pStyle w:val="TableParagraph"/>
              <w:spacing w:before="105"/>
              <w:ind w:left="49"/>
              <w:rPr>
                <w:sz w:val="31"/>
              </w:rPr>
            </w:pPr>
            <w:r>
              <w:rPr>
                <w:sz w:val="31"/>
              </w:rPr>
              <w:t>万吨/年</w:t>
            </w:r>
          </w:p>
        </w:tc>
        <w:tc>
          <w:tcPr>
            <w:tcW w:w="1434" w:type="dxa"/>
          </w:tcPr>
          <w:p>
            <w:pPr>
              <w:pStyle w:val="TableParagraph"/>
              <w:spacing w:before="105"/>
              <w:ind w:left="79"/>
              <w:rPr>
                <w:sz w:val="31"/>
              </w:rPr>
            </w:pPr>
            <w:r>
              <w:rPr>
                <w:sz w:val="31"/>
              </w:rPr>
              <w:t>＞25</w:t>
            </w:r>
          </w:p>
        </w:tc>
        <w:tc>
          <w:tcPr>
            <w:tcW w:w="1811" w:type="dxa"/>
          </w:tcPr>
          <w:p>
            <w:pPr>
              <w:pStyle w:val="TableParagraph"/>
              <w:spacing w:before="105"/>
              <w:ind w:left="399"/>
              <w:rPr>
                <w:sz w:val="31"/>
              </w:rPr>
            </w:pPr>
            <w:r>
              <w:rPr>
                <w:sz w:val="31"/>
              </w:rPr>
              <w:t>≤25</w:t>
            </w:r>
          </w:p>
        </w:tc>
        <w:tc>
          <w:tcPr>
            <w:tcW w:w="3337" w:type="dxa"/>
            <w:gridSpan w:val="2"/>
          </w:tcPr>
          <w:p>
            <w:pPr>
              <w:pStyle w:val="TableParagraph"/>
              <w:spacing w:before="105"/>
              <w:ind w:left="1369" w:right="1307"/>
              <w:jc w:val="center"/>
              <w:rPr>
                <w:sz w:val="31"/>
              </w:rPr>
            </w:pPr>
            <w:r>
              <w:rPr>
                <w:sz w:val="31"/>
              </w:rPr>
              <w:t>能力</w:t>
            </w:r>
          </w:p>
        </w:tc>
      </w:tr>
      <w:tr>
        <w:tblPrEx>
          <w:tblW w:w="0" w:type="auto"/>
          <w:jc w:val="left"/>
          <w:tblInd w:w="107" w:type="dxa"/>
          <w:tblLayout w:type="fixed"/>
          <w:tblCellMar>
            <w:top w:w="0" w:type="dxa"/>
            <w:left w:w="0" w:type="dxa"/>
            <w:bottom w:w="0" w:type="dxa"/>
            <w:right w:w="0" w:type="dxa"/>
          </w:tblCellMar>
          <w:tblLook w:val="01E0"/>
        </w:tblPrEx>
        <w:trPr>
          <w:trHeight w:val="571"/>
          <w:jc w:val="left"/>
        </w:trPr>
        <w:tc>
          <w:tcPr>
            <w:tcW w:w="499" w:type="dxa"/>
          </w:tcPr>
          <w:p>
            <w:pPr>
              <w:pStyle w:val="TableParagraph"/>
              <w:rPr>
                <w:rFonts w:ascii="Times New Roman"/>
                <w:sz w:val="32"/>
              </w:rPr>
            </w:pPr>
          </w:p>
        </w:tc>
        <w:tc>
          <w:tcPr>
            <w:tcW w:w="5742" w:type="dxa"/>
          </w:tcPr>
          <w:p>
            <w:pPr>
              <w:pStyle w:val="TableParagraph"/>
              <w:spacing w:before="106"/>
              <w:ind w:left="268"/>
              <w:rPr>
                <w:sz w:val="31"/>
              </w:rPr>
            </w:pPr>
            <w:r>
              <w:rPr>
                <w:sz w:val="31"/>
              </w:rPr>
              <w:t>天然气</w:t>
            </w:r>
          </w:p>
        </w:tc>
        <w:tc>
          <w:tcPr>
            <w:tcW w:w="1867" w:type="dxa"/>
          </w:tcPr>
          <w:p>
            <w:pPr>
              <w:pStyle w:val="TableParagraph"/>
              <w:spacing w:before="106"/>
              <w:ind w:left="49"/>
              <w:rPr>
                <w:sz w:val="31"/>
              </w:rPr>
            </w:pPr>
            <w:r>
              <w:rPr>
                <w:sz w:val="31"/>
              </w:rPr>
              <w:t>万立方米/日</w:t>
            </w:r>
          </w:p>
        </w:tc>
        <w:tc>
          <w:tcPr>
            <w:tcW w:w="1434" w:type="dxa"/>
          </w:tcPr>
          <w:p>
            <w:pPr>
              <w:pStyle w:val="TableParagraph"/>
              <w:spacing w:before="106"/>
              <w:ind w:left="79"/>
              <w:rPr>
                <w:sz w:val="31"/>
              </w:rPr>
            </w:pPr>
            <w:r>
              <w:rPr>
                <w:sz w:val="31"/>
              </w:rPr>
              <w:t>＞25</w:t>
            </w:r>
          </w:p>
        </w:tc>
        <w:tc>
          <w:tcPr>
            <w:tcW w:w="1811" w:type="dxa"/>
          </w:tcPr>
          <w:p>
            <w:pPr>
              <w:pStyle w:val="TableParagraph"/>
              <w:spacing w:before="106"/>
              <w:ind w:left="399"/>
              <w:rPr>
                <w:sz w:val="31"/>
              </w:rPr>
            </w:pPr>
            <w:r>
              <w:rPr>
                <w:sz w:val="31"/>
              </w:rPr>
              <w:t>≤25</w:t>
            </w:r>
          </w:p>
        </w:tc>
        <w:tc>
          <w:tcPr>
            <w:tcW w:w="3337" w:type="dxa"/>
            <w:gridSpan w:val="2"/>
          </w:tcPr>
          <w:p>
            <w:pPr>
              <w:pStyle w:val="TableParagraph"/>
              <w:spacing w:before="106"/>
              <w:ind w:left="1369" w:right="1307"/>
              <w:jc w:val="center"/>
              <w:rPr>
                <w:sz w:val="31"/>
              </w:rPr>
            </w:pPr>
            <w:r>
              <w:rPr>
                <w:sz w:val="31"/>
              </w:rPr>
              <w:t>能力</w:t>
            </w:r>
          </w:p>
        </w:tc>
      </w:tr>
      <w:tr>
        <w:tblPrEx>
          <w:tblW w:w="0" w:type="auto"/>
          <w:jc w:val="left"/>
          <w:tblInd w:w="107" w:type="dxa"/>
          <w:tblLayout w:type="fixed"/>
          <w:tblCellMar>
            <w:top w:w="0" w:type="dxa"/>
            <w:left w:w="0" w:type="dxa"/>
            <w:bottom w:w="0" w:type="dxa"/>
            <w:right w:w="0" w:type="dxa"/>
          </w:tblCellMar>
          <w:tblLook w:val="01E0"/>
        </w:tblPrEx>
        <w:trPr>
          <w:trHeight w:val="490"/>
          <w:jc w:val="left"/>
        </w:trPr>
        <w:tc>
          <w:tcPr>
            <w:tcW w:w="499" w:type="dxa"/>
          </w:tcPr>
          <w:p>
            <w:pPr>
              <w:pStyle w:val="TableParagraph"/>
              <w:spacing w:before="60" w:line="411" w:lineRule="exact"/>
              <w:ind w:left="50"/>
              <w:rPr>
                <w:sz w:val="36"/>
              </w:rPr>
            </w:pPr>
            <w:r>
              <w:rPr>
                <w:sz w:val="36"/>
              </w:rPr>
              <w:t>7</w:t>
            </w:r>
          </w:p>
        </w:tc>
        <w:tc>
          <w:tcPr>
            <w:tcW w:w="5742" w:type="dxa"/>
          </w:tcPr>
          <w:p>
            <w:pPr>
              <w:pStyle w:val="TableParagraph"/>
              <w:spacing w:before="136" w:line="335" w:lineRule="exact"/>
              <w:ind w:left="268"/>
              <w:rPr>
                <w:sz w:val="31"/>
              </w:rPr>
            </w:pPr>
            <w:r>
              <w:rPr>
                <w:sz w:val="31"/>
              </w:rPr>
              <w:t>石油机械制造与修理工程</w:t>
            </w:r>
          </w:p>
        </w:tc>
        <w:tc>
          <w:tcPr>
            <w:tcW w:w="1867" w:type="dxa"/>
          </w:tcPr>
          <w:p>
            <w:pPr>
              <w:pStyle w:val="TableParagraph"/>
              <w:spacing w:before="136" w:line="335" w:lineRule="exact"/>
              <w:ind w:left="49"/>
              <w:rPr>
                <w:sz w:val="31"/>
              </w:rPr>
            </w:pPr>
            <w:r>
              <w:rPr>
                <w:sz w:val="31"/>
              </w:rPr>
              <w:t>万元</w:t>
            </w:r>
          </w:p>
        </w:tc>
        <w:tc>
          <w:tcPr>
            <w:tcW w:w="1434" w:type="dxa"/>
          </w:tcPr>
          <w:p>
            <w:pPr>
              <w:pStyle w:val="TableParagraph"/>
              <w:spacing w:before="136" w:line="335" w:lineRule="exact"/>
              <w:ind w:left="79"/>
              <w:rPr>
                <w:sz w:val="31"/>
              </w:rPr>
            </w:pPr>
            <w:r>
              <w:rPr>
                <w:sz w:val="31"/>
              </w:rPr>
              <w:t>＞5000</w:t>
            </w:r>
          </w:p>
        </w:tc>
        <w:tc>
          <w:tcPr>
            <w:tcW w:w="1811" w:type="dxa"/>
          </w:tcPr>
          <w:p>
            <w:pPr>
              <w:pStyle w:val="TableParagraph"/>
              <w:spacing w:before="136" w:line="335" w:lineRule="exact"/>
              <w:ind w:left="399"/>
              <w:rPr>
                <w:sz w:val="31"/>
              </w:rPr>
            </w:pPr>
            <w:r>
              <w:rPr>
                <w:sz w:val="31"/>
              </w:rPr>
              <w:t>≤5000</w:t>
            </w:r>
          </w:p>
        </w:tc>
        <w:tc>
          <w:tcPr>
            <w:tcW w:w="3337" w:type="dxa"/>
            <w:gridSpan w:val="2"/>
          </w:tcPr>
          <w:p>
            <w:pPr>
              <w:pStyle w:val="TableParagraph"/>
              <w:spacing w:before="136" w:line="335" w:lineRule="exact"/>
              <w:ind w:left="1369" w:right="1307"/>
              <w:jc w:val="center"/>
              <w:rPr>
                <w:sz w:val="31"/>
              </w:rPr>
            </w:pPr>
            <w:r>
              <w:rPr>
                <w:sz w:val="31"/>
              </w:rPr>
              <w:t>能力</w:t>
            </w:r>
          </w:p>
        </w:tc>
      </w:tr>
    </w:tbl>
    <w:p>
      <w:pPr>
        <w:pStyle w:val="BodyText"/>
        <w:rPr>
          <w:rFonts w:ascii="黑体"/>
          <w:sz w:val="20"/>
        </w:rPr>
      </w:pPr>
    </w:p>
    <w:p>
      <w:pPr>
        <w:pStyle w:val="BodyText"/>
        <w:spacing w:before="9"/>
        <w:rPr>
          <w:rFonts w:ascii="黑体"/>
          <w:sz w:val="28"/>
        </w:rPr>
      </w:pPr>
    </w:p>
    <w:p>
      <w:pPr>
        <w:pStyle w:val="Heading2"/>
      </w:pPr>
      <w:r>
        <w:drawing>
          <wp:anchor distT="0" distB="0" distL="0" distR="0" simplePos="0" relativeHeight="251664384" behindDoc="1" locked="0" layoutInCell="1" allowOverlap="1">
            <wp:simplePos x="0" y="0"/>
            <wp:positionH relativeFrom="page">
              <wp:posOffset>1143000</wp:posOffset>
            </wp:positionH>
            <wp:positionV relativeFrom="paragraph">
              <wp:posOffset>779017</wp:posOffset>
            </wp:positionV>
            <wp:extent cx="9197149" cy="798099"/>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9197149" cy="798099"/>
                    </a:xfrm>
                    <a:prstGeom prst="rect">
                      <a:avLst/>
                    </a:prstGeom>
                  </pic:spPr>
                </pic:pic>
              </a:graphicData>
            </a:graphic>
          </wp:anchor>
        </w:drawing>
      </w:r>
      <w:bookmarkStart w:id="2" w:name="_TOC_250023"/>
      <w:bookmarkEnd w:id="2"/>
      <w:r>
        <w:t>电力行业建设项目设计规模划分表</w:t>
      </w:r>
    </w:p>
    <w:p>
      <w:pPr>
        <w:pStyle w:val="BodyText"/>
        <w:rPr>
          <w:rFonts w:ascii="黑体"/>
          <w:sz w:val="20"/>
        </w:rPr>
      </w:pPr>
    </w:p>
    <w:p>
      <w:pPr>
        <w:pStyle w:val="BodyText"/>
        <w:rPr>
          <w:rFonts w:ascii="黑体"/>
          <w:sz w:val="20"/>
        </w:rPr>
      </w:pPr>
    </w:p>
    <w:p>
      <w:pPr>
        <w:pStyle w:val="BodyText"/>
        <w:spacing w:before="11"/>
        <w:rPr>
          <w:rFonts w:ascii="黑体"/>
          <w:sz w:val="25"/>
        </w:rPr>
      </w:pPr>
    </w:p>
    <w:tbl>
      <w:tblPr>
        <w:tblStyle w:val="TableNormal4"/>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8"/>
        <w:gridCol w:w="2715"/>
        <w:gridCol w:w="3413"/>
        <w:gridCol w:w="3191"/>
        <w:gridCol w:w="1587"/>
        <w:gridCol w:w="1257"/>
        <w:gridCol w:w="936"/>
      </w:tblGrid>
      <w:tr>
        <w:tblPrEx>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9"/>
          <w:jc w:val="left"/>
        </w:trPr>
        <w:tc>
          <w:tcPr>
            <w:tcW w:w="938" w:type="dxa"/>
          </w:tcPr>
          <w:p>
            <w:pPr>
              <w:pStyle w:val="TableParagraph"/>
              <w:spacing w:line="359" w:lineRule="exact"/>
              <w:ind w:left="50"/>
              <w:rPr>
                <w:sz w:val="31"/>
              </w:rPr>
            </w:pPr>
            <w:r>
              <w:rPr>
                <w:sz w:val="31"/>
              </w:rPr>
              <w:t>序号</w:t>
            </w:r>
          </w:p>
        </w:tc>
        <w:tc>
          <w:tcPr>
            <w:tcW w:w="2715" w:type="dxa"/>
          </w:tcPr>
          <w:p>
            <w:pPr>
              <w:pStyle w:val="TableParagraph"/>
              <w:spacing w:line="359" w:lineRule="exact"/>
              <w:ind w:left="253"/>
              <w:rPr>
                <w:sz w:val="31"/>
              </w:rPr>
            </w:pPr>
            <w:r>
              <w:rPr>
                <w:sz w:val="31"/>
              </w:rPr>
              <w:t>建设项目</w:t>
            </w:r>
          </w:p>
        </w:tc>
        <w:tc>
          <w:tcPr>
            <w:tcW w:w="3413" w:type="dxa"/>
          </w:tcPr>
          <w:p>
            <w:pPr>
              <w:pStyle w:val="TableParagraph"/>
              <w:spacing w:line="359" w:lineRule="exact"/>
              <w:ind w:left="560"/>
              <w:rPr>
                <w:sz w:val="31"/>
              </w:rPr>
            </w:pPr>
            <w:r>
              <w:rPr>
                <w:sz w:val="31"/>
              </w:rPr>
              <w:t>计量（算）单位</w:t>
            </w:r>
          </w:p>
        </w:tc>
        <w:tc>
          <w:tcPr>
            <w:tcW w:w="3191" w:type="dxa"/>
          </w:tcPr>
          <w:p>
            <w:pPr>
              <w:pStyle w:val="TableParagraph"/>
              <w:spacing w:line="359" w:lineRule="exact"/>
              <w:ind w:left="636"/>
              <w:rPr>
                <w:sz w:val="31"/>
              </w:rPr>
            </w:pPr>
            <w:r>
              <w:rPr>
                <w:sz w:val="31"/>
              </w:rPr>
              <w:t>大型</w:t>
            </w:r>
          </w:p>
        </w:tc>
        <w:tc>
          <w:tcPr>
            <w:tcW w:w="1587" w:type="dxa"/>
          </w:tcPr>
          <w:p>
            <w:pPr>
              <w:pStyle w:val="TableParagraph"/>
              <w:spacing w:line="359" w:lineRule="exact"/>
              <w:ind w:left="584"/>
              <w:rPr>
                <w:sz w:val="31"/>
              </w:rPr>
            </w:pPr>
            <w:r>
              <w:rPr>
                <w:sz w:val="31"/>
              </w:rPr>
              <w:t>中型</w:t>
            </w:r>
          </w:p>
        </w:tc>
        <w:tc>
          <w:tcPr>
            <w:tcW w:w="1257" w:type="dxa"/>
          </w:tcPr>
          <w:p>
            <w:pPr>
              <w:pStyle w:val="TableParagraph"/>
              <w:spacing w:line="359" w:lineRule="exact"/>
              <w:ind w:left="373"/>
              <w:rPr>
                <w:sz w:val="31"/>
              </w:rPr>
            </w:pPr>
            <w:r>
              <w:rPr>
                <w:sz w:val="31"/>
              </w:rPr>
              <w:t>小型</w:t>
            </w:r>
          </w:p>
        </w:tc>
        <w:tc>
          <w:tcPr>
            <w:tcW w:w="936" w:type="dxa"/>
          </w:tcPr>
          <w:p>
            <w:pPr>
              <w:pStyle w:val="TableParagraph"/>
              <w:spacing w:line="359" w:lineRule="exact"/>
              <w:ind w:left="257"/>
              <w:rPr>
                <w:sz w:val="31"/>
              </w:rPr>
            </w:pPr>
            <w:r>
              <w:rPr>
                <w:sz w:val="31"/>
              </w:rPr>
              <w:t>备注</w:t>
            </w:r>
          </w:p>
        </w:tc>
      </w:tr>
      <w:tr>
        <w:tblPrEx>
          <w:tblW w:w="0" w:type="auto"/>
          <w:jc w:val="left"/>
          <w:tblInd w:w="316" w:type="dxa"/>
          <w:tblLayout w:type="fixed"/>
          <w:tblCellMar>
            <w:top w:w="0" w:type="dxa"/>
            <w:left w:w="0" w:type="dxa"/>
            <w:bottom w:w="0" w:type="dxa"/>
            <w:right w:w="0" w:type="dxa"/>
          </w:tblCellMar>
          <w:tblLook w:val="01E0"/>
        </w:tblPrEx>
        <w:trPr>
          <w:trHeight w:val="459"/>
          <w:jc w:val="left"/>
        </w:trPr>
        <w:tc>
          <w:tcPr>
            <w:tcW w:w="938" w:type="dxa"/>
          </w:tcPr>
          <w:p>
            <w:pPr>
              <w:pStyle w:val="TableParagraph"/>
              <w:spacing w:before="104" w:line="335" w:lineRule="exact"/>
              <w:ind w:left="50"/>
              <w:rPr>
                <w:sz w:val="31"/>
              </w:rPr>
            </w:pPr>
            <w:r>
              <w:rPr>
                <w:w w:val="102"/>
                <w:sz w:val="31"/>
              </w:rPr>
              <w:t>1</w:t>
            </w:r>
          </w:p>
        </w:tc>
        <w:tc>
          <w:tcPr>
            <w:tcW w:w="2715" w:type="dxa"/>
          </w:tcPr>
          <w:p>
            <w:pPr>
              <w:pStyle w:val="TableParagraph"/>
              <w:spacing w:before="104" w:line="335" w:lineRule="exact"/>
              <w:ind w:left="253"/>
              <w:rPr>
                <w:sz w:val="31"/>
              </w:rPr>
            </w:pPr>
            <w:r>
              <w:rPr>
                <w:sz w:val="31"/>
              </w:rPr>
              <w:t>火力发电工程</w:t>
            </w:r>
          </w:p>
        </w:tc>
        <w:tc>
          <w:tcPr>
            <w:tcW w:w="3413" w:type="dxa"/>
          </w:tcPr>
          <w:p>
            <w:pPr>
              <w:pStyle w:val="TableParagraph"/>
              <w:spacing w:before="104" w:line="335" w:lineRule="exact"/>
              <w:ind w:left="560"/>
              <w:rPr>
                <w:sz w:val="31"/>
              </w:rPr>
            </w:pPr>
            <w:r>
              <w:rPr>
                <w:sz w:val="31"/>
              </w:rPr>
              <w:t>ＭＷ</w:t>
            </w:r>
          </w:p>
        </w:tc>
        <w:tc>
          <w:tcPr>
            <w:tcW w:w="3191" w:type="dxa"/>
          </w:tcPr>
          <w:p>
            <w:pPr>
              <w:pStyle w:val="TableParagraph"/>
              <w:spacing w:before="104" w:line="335" w:lineRule="exact"/>
              <w:ind w:left="636"/>
              <w:rPr>
                <w:sz w:val="31"/>
              </w:rPr>
            </w:pPr>
            <w:r>
              <w:rPr>
                <w:sz w:val="31"/>
              </w:rPr>
              <w:t>125（或 100）</w:t>
            </w:r>
          </w:p>
        </w:tc>
        <w:tc>
          <w:tcPr>
            <w:tcW w:w="1587" w:type="dxa"/>
          </w:tcPr>
          <w:p>
            <w:pPr>
              <w:pStyle w:val="TableParagraph"/>
              <w:spacing w:before="104" w:line="335" w:lineRule="exact"/>
              <w:ind w:left="584"/>
              <w:rPr>
                <w:sz w:val="31"/>
              </w:rPr>
            </w:pPr>
            <w:r>
              <w:rPr>
                <w:sz w:val="31"/>
              </w:rPr>
              <w:t>25</w:t>
            </w:r>
          </w:p>
        </w:tc>
        <w:tc>
          <w:tcPr>
            <w:tcW w:w="1257" w:type="dxa"/>
          </w:tcPr>
          <w:p>
            <w:pPr>
              <w:pStyle w:val="TableParagraph"/>
              <w:spacing w:before="104" w:line="335" w:lineRule="exact"/>
              <w:ind w:left="373"/>
              <w:rPr>
                <w:sz w:val="31"/>
              </w:rPr>
            </w:pPr>
            <w:r>
              <w:rPr>
                <w:w w:val="102"/>
                <w:sz w:val="31"/>
              </w:rPr>
              <w:t>3</w:t>
            </w:r>
          </w:p>
        </w:tc>
        <w:tc>
          <w:tcPr>
            <w:tcW w:w="936" w:type="dxa"/>
          </w:tcPr>
          <w:p>
            <w:pPr>
              <w:pStyle w:val="TableParagraph"/>
              <w:rPr>
                <w:rFonts w:ascii="Times New Roman"/>
                <w:sz w:val="32"/>
              </w:rPr>
            </w:pPr>
          </w:p>
        </w:tc>
      </w:tr>
    </w:tbl>
    <w:p>
      <w:pPr>
        <w:spacing w:after="0"/>
        <w:rPr>
          <w:rFonts w:ascii="Times New Roman"/>
          <w:sz w:val="32"/>
        </w:rPr>
        <w:sectPr>
          <w:pgSz w:w="17860" w:h="25260"/>
          <w:pgMar w:top="2420" w:right="1300" w:bottom="280" w:left="1520" w:header="708" w:footer="708"/>
          <w:pgNumType w:start="10"/>
          <w:cols w:space="708"/>
        </w:sectPr>
      </w:pPr>
    </w:p>
    <w:p>
      <w:pPr>
        <w:pStyle w:val="BodyText"/>
        <w:spacing w:before="12"/>
        <w:rPr>
          <w:rFonts w:ascii="黑体"/>
          <w:sz w:val="16"/>
        </w:rPr>
      </w:pPr>
    </w:p>
    <w:tbl>
      <w:tblPr>
        <w:tblStyle w:val="TableNormal5"/>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0"/>
        <w:gridCol w:w="2953"/>
        <w:gridCol w:w="2622"/>
        <w:gridCol w:w="3984"/>
        <w:gridCol w:w="1667"/>
        <w:gridCol w:w="976"/>
      </w:tblGrid>
      <w:tr>
        <w:tblPrEx>
          <w:tblW w:w="0" w:type="auto"/>
          <w:jc w:val="left"/>
          <w:tblInd w:w="3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9"/>
          <w:jc w:val="left"/>
        </w:trPr>
        <w:tc>
          <w:tcPr>
            <w:tcW w:w="700" w:type="dxa"/>
          </w:tcPr>
          <w:p>
            <w:pPr>
              <w:pStyle w:val="TableParagraph"/>
              <w:spacing w:line="359" w:lineRule="exact"/>
              <w:ind w:left="50"/>
              <w:rPr>
                <w:sz w:val="31"/>
              </w:rPr>
            </w:pPr>
            <w:r>
              <w:rPr>
                <w:w w:val="102"/>
                <w:sz w:val="31"/>
              </w:rPr>
              <w:t>2</w:t>
            </w:r>
          </w:p>
        </w:tc>
        <w:tc>
          <w:tcPr>
            <w:tcW w:w="2953" w:type="dxa"/>
          </w:tcPr>
          <w:p>
            <w:pPr>
              <w:pStyle w:val="TableParagraph"/>
              <w:spacing w:line="359" w:lineRule="exact"/>
              <w:ind w:left="491"/>
              <w:rPr>
                <w:sz w:val="31"/>
              </w:rPr>
            </w:pPr>
            <w:r>
              <w:rPr>
                <w:sz w:val="31"/>
              </w:rPr>
              <w:t>水力发电工程</w:t>
            </w:r>
          </w:p>
        </w:tc>
        <w:tc>
          <w:tcPr>
            <w:tcW w:w="2622" w:type="dxa"/>
          </w:tcPr>
          <w:p>
            <w:pPr>
              <w:pStyle w:val="TableParagraph"/>
              <w:spacing w:line="359" w:lineRule="exact"/>
              <w:ind w:left="560"/>
              <w:rPr>
                <w:sz w:val="31"/>
              </w:rPr>
            </w:pPr>
            <w:r>
              <w:rPr>
                <w:sz w:val="31"/>
              </w:rPr>
              <w:t>ＭＷ</w:t>
            </w:r>
          </w:p>
        </w:tc>
        <w:tc>
          <w:tcPr>
            <w:tcW w:w="3984" w:type="dxa"/>
          </w:tcPr>
          <w:p>
            <w:pPr>
              <w:pStyle w:val="TableParagraph"/>
              <w:spacing w:line="359" w:lineRule="exact"/>
              <w:ind w:left="1426"/>
              <w:rPr>
                <w:sz w:val="31"/>
              </w:rPr>
            </w:pPr>
            <w:r>
              <w:rPr>
                <w:sz w:val="31"/>
              </w:rPr>
              <w:t>≥250</w:t>
            </w:r>
          </w:p>
        </w:tc>
        <w:tc>
          <w:tcPr>
            <w:tcW w:w="1667" w:type="dxa"/>
          </w:tcPr>
          <w:p>
            <w:pPr>
              <w:pStyle w:val="TableParagraph"/>
              <w:spacing w:line="359" w:lineRule="exact"/>
              <w:ind w:left="582"/>
              <w:rPr>
                <w:sz w:val="31"/>
              </w:rPr>
            </w:pPr>
            <w:r>
              <w:rPr>
                <w:sz w:val="31"/>
              </w:rPr>
              <w:t>〈250</w:t>
            </w:r>
          </w:p>
        </w:tc>
        <w:tc>
          <w:tcPr>
            <w:tcW w:w="976" w:type="dxa"/>
          </w:tcPr>
          <w:p>
            <w:pPr>
              <w:pStyle w:val="TableParagraph"/>
              <w:spacing w:line="359" w:lineRule="exact"/>
              <w:ind w:left="291"/>
              <w:rPr>
                <w:sz w:val="31"/>
              </w:rPr>
            </w:pPr>
            <w:r>
              <w:rPr>
                <w:sz w:val="31"/>
              </w:rPr>
              <w:t>≤25</w:t>
            </w:r>
          </w:p>
        </w:tc>
      </w:tr>
      <w:tr>
        <w:tblPrEx>
          <w:tblW w:w="0" w:type="auto"/>
          <w:jc w:val="left"/>
          <w:tblInd w:w="316" w:type="dxa"/>
          <w:tblLayout w:type="fixed"/>
          <w:tblCellMar>
            <w:top w:w="0" w:type="dxa"/>
            <w:left w:w="0" w:type="dxa"/>
            <w:bottom w:w="0" w:type="dxa"/>
            <w:right w:w="0" w:type="dxa"/>
          </w:tblCellMar>
          <w:tblLook w:val="01E0"/>
        </w:tblPrEx>
        <w:trPr>
          <w:trHeight w:val="603"/>
          <w:jc w:val="left"/>
        </w:trPr>
        <w:tc>
          <w:tcPr>
            <w:tcW w:w="700" w:type="dxa"/>
          </w:tcPr>
          <w:p>
            <w:pPr>
              <w:pStyle w:val="TableParagraph"/>
              <w:spacing w:before="104"/>
              <w:ind w:left="50"/>
              <w:rPr>
                <w:sz w:val="31"/>
              </w:rPr>
            </w:pPr>
            <w:r>
              <w:rPr>
                <w:w w:val="102"/>
                <w:sz w:val="31"/>
              </w:rPr>
              <w:t>3</w:t>
            </w:r>
          </w:p>
        </w:tc>
        <w:tc>
          <w:tcPr>
            <w:tcW w:w="2953" w:type="dxa"/>
          </w:tcPr>
          <w:p>
            <w:pPr>
              <w:pStyle w:val="TableParagraph"/>
              <w:spacing w:before="104"/>
              <w:ind w:left="491"/>
              <w:rPr>
                <w:sz w:val="31"/>
              </w:rPr>
            </w:pPr>
            <w:r>
              <w:rPr>
                <w:sz w:val="31"/>
              </w:rPr>
              <w:t>风力发电工程</w:t>
            </w:r>
          </w:p>
        </w:tc>
        <w:tc>
          <w:tcPr>
            <w:tcW w:w="2622" w:type="dxa"/>
          </w:tcPr>
          <w:p>
            <w:pPr>
              <w:pStyle w:val="TableParagraph"/>
              <w:spacing w:before="104"/>
              <w:ind w:left="560"/>
              <w:rPr>
                <w:sz w:val="31"/>
              </w:rPr>
            </w:pPr>
            <w:r>
              <w:rPr>
                <w:sz w:val="31"/>
              </w:rPr>
              <w:t>ＭＷ</w:t>
            </w:r>
          </w:p>
        </w:tc>
        <w:tc>
          <w:tcPr>
            <w:tcW w:w="3984" w:type="dxa"/>
          </w:tcPr>
          <w:p>
            <w:pPr>
              <w:pStyle w:val="TableParagraph"/>
              <w:spacing w:before="104"/>
              <w:ind w:left="1426"/>
              <w:rPr>
                <w:sz w:val="31"/>
              </w:rPr>
            </w:pPr>
            <w:r>
              <w:rPr>
                <w:sz w:val="31"/>
              </w:rPr>
              <w:t>≥10</w:t>
            </w:r>
          </w:p>
        </w:tc>
        <w:tc>
          <w:tcPr>
            <w:tcW w:w="1667" w:type="dxa"/>
          </w:tcPr>
          <w:p>
            <w:pPr>
              <w:pStyle w:val="TableParagraph"/>
              <w:spacing w:before="104"/>
              <w:ind w:left="582"/>
              <w:rPr>
                <w:sz w:val="31"/>
              </w:rPr>
            </w:pPr>
            <w:r>
              <w:rPr>
                <w:sz w:val="31"/>
              </w:rPr>
              <w:t>〈10</w:t>
            </w:r>
          </w:p>
        </w:tc>
        <w:tc>
          <w:tcPr>
            <w:tcW w:w="976" w:type="dxa"/>
          </w:tcPr>
          <w:p>
            <w:pPr>
              <w:pStyle w:val="TableParagraph"/>
              <w:spacing w:before="104"/>
              <w:ind w:left="291"/>
              <w:rPr>
                <w:sz w:val="31"/>
              </w:rPr>
            </w:pPr>
            <w:r>
              <w:rPr>
                <w:sz w:val="31"/>
              </w:rPr>
              <w:t>≤3</w:t>
            </w:r>
          </w:p>
        </w:tc>
      </w:tr>
      <w:tr>
        <w:tblPrEx>
          <w:tblW w:w="0" w:type="auto"/>
          <w:jc w:val="left"/>
          <w:tblInd w:w="316" w:type="dxa"/>
          <w:tblLayout w:type="fixed"/>
          <w:tblCellMar>
            <w:top w:w="0" w:type="dxa"/>
            <w:left w:w="0" w:type="dxa"/>
            <w:bottom w:w="0" w:type="dxa"/>
            <w:right w:w="0" w:type="dxa"/>
          </w:tblCellMar>
          <w:tblLook w:val="01E0"/>
        </w:tblPrEx>
        <w:trPr>
          <w:trHeight w:val="602"/>
          <w:jc w:val="left"/>
        </w:trPr>
        <w:tc>
          <w:tcPr>
            <w:tcW w:w="700" w:type="dxa"/>
          </w:tcPr>
          <w:p>
            <w:pPr>
              <w:pStyle w:val="TableParagraph"/>
              <w:spacing w:before="106"/>
              <w:ind w:left="50"/>
              <w:rPr>
                <w:sz w:val="31"/>
              </w:rPr>
            </w:pPr>
            <w:r>
              <w:rPr>
                <w:w w:val="102"/>
                <w:sz w:val="31"/>
              </w:rPr>
              <w:t>4</w:t>
            </w:r>
          </w:p>
        </w:tc>
        <w:tc>
          <w:tcPr>
            <w:tcW w:w="2953" w:type="dxa"/>
          </w:tcPr>
          <w:p>
            <w:pPr>
              <w:pStyle w:val="TableParagraph"/>
              <w:spacing w:before="106"/>
              <w:ind w:left="491"/>
              <w:rPr>
                <w:sz w:val="31"/>
              </w:rPr>
            </w:pPr>
            <w:r>
              <w:rPr>
                <w:sz w:val="31"/>
              </w:rPr>
              <w:t>变电工程</w:t>
            </w:r>
          </w:p>
        </w:tc>
        <w:tc>
          <w:tcPr>
            <w:tcW w:w="2622" w:type="dxa"/>
          </w:tcPr>
          <w:p>
            <w:pPr>
              <w:pStyle w:val="TableParagraph"/>
              <w:spacing w:before="106"/>
              <w:ind w:left="560"/>
              <w:rPr>
                <w:sz w:val="31"/>
              </w:rPr>
            </w:pPr>
            <w:r>
              <w:rPr>
                <w:sz w:val="31"/>
              </w:rPr>
              <w:t>ＫＶ</w:t>
            </w:r>
          </w:p>
        </w:tc>
        <w:tc>
          <w:tcPr>
            <w:tcW w:w="3984" w:type="dxa"/>
          </w:tcPr>
          <w:p>
            <w:pPr>
              <w:pStyle w:val="TableParagraph"/>
              <w:spacing w:before="106"/>
              <w:ind w:left="1426"/>
              <w:rPr>
                <w:sz w:val="31"/>
              </w:rPr>
            </w:pPr>
            <w:r>
              <w:rPr>
                <w:sz w:val="31"/>
              </w:rPr>
              <w:t>500（或 330）</w:t>
            </w:r>
          </w:p>
        </w:tc>
        <w:tc>
          <w:tcPr>
            <w:tcW w:w="1667" w:type="dxa"/>
          </w:tcPr>
          <w:p>
            <w:pPr>
              <w:pStyle w:val="TableParagraph"/>
              <w:spacing w:before="106"/>
              <w:ind w:left="582"/>
              <w:rPr>
                <w:sz w:val="31"/>
              </w:rPr>
            </w:pPr>
            <w:r>
              <w:rPr>
                <w:sz w:val="31"/>
              </w:rPr>
              <w:t>220</w:t>
            </w:r>
          </w:p>
        </w:tc>
        <w:tc>
          <w:tcPr>
            <w:tcW w:w="976" w:type="dxa"/>
          </w:tcPr>
          <w:p>
            <w:pPr>
              <w:pStyle w:val="TableParagraph"/>
              <w:spacing w:before="106"/>
              <w:ind w:left="291"/>
              <w:rPr>
                <w:sz w:val="31"/>
              </w:rPr>
            </w:pPr>
            <w:r>
              <w:rPr>
                <w:sz w:val="31"/>
              </w:rPr>
              <w:t>110</w:t>
            </w:r>
          </w:p>
        </w:tc>
      </w:tr>
      <w:tr>
        <w:tblPrEx>
          <w:tblW w:w="0" w:type="auto"/>
          <w:jc w:val="left"/>
          <w:tblInd w:w="316" w:type="dxa"/>
          <w:tblLayout w:type="fixed"/>
          <w:tblCellMar>
            <w:top w:w="0" w:type="dxa"/>
            <w:left w:w="0" w:type="dxa"/>
            <w:bottom w:w="0" w:type="dxa"/>
            <w:right w:w="0" w:type="dxa"/>
          </w:tblCellMar>
          <w:tblLook w:val="01E0"/>
        </w:tblPrEx>
        <w:trPr>
          <w:trHeight w:val="459"/>
          <w:jc w:val="left"/>
        </w:trPr>
        <w:tc>
          <w:tcPr>
            <w:tcW w:w="700" w:type="dxa"/>
          </w:tcPr>
          <w:p>
            <w:pPr>
              <w:pStyle w:val="TableParagraph"/>
              <w:spacing w:before="104" w:line="335" w:lineRule="exact"/>
              <w:ind w:left="50"/>
              <w:rPr>
                <w:sz w:val="31"/>
              </w:rPr>
            </w:pPr>
            <w:r>
              <w:rPr>
                <w:w w:val="102"/>
                <w:sz w:val="31"/>
              </w:rPr>
              <w:t>5</w:t>
            </w:r>
          </w:p>
        </w:tc>
        <w:tc>
          <w:tcPr>
            <w:tcW w:w="2953" w:type="dxa"/>
          </w:tcPr>
          <w:p>
            <w:pPr>
              <w:pStyle w:val="TableParagraph"/>
              <w:spacing w:before="104" w:line="335" w:lineRule="exact"/>
              <w:ind w:left="491"/>
              <w:rPr>
                <w:sz w:val="31"/>
              </w:rPr>
            </w:pPr>
            <w:r>
              <w:rPr>
                <w:sz w:val="31"/>
              </w:rPr>
              <w:t>送电工程</w:t>
            </w:r>
          </w:p>
        </w:tc>
        <w:tc>
          <w:tcPr>
            <w:tcW w:w="2622" w:type="dxa"/>
          </w:tcPr>
          <w:p>
            <w:pPr>
              <w:pStyle w:val="TableParagraph"/>
              <w:spacing w:before="104" w:line="335" w:lineRule="exact"/>
              <w:ind w:left="560"/>
              <w:rPr>
                <w:sz w:val="31"/>
              </w:rPr>
            </w:pPr>
            <w:r>
              <w:rPr>
                <w:sz w:val="31"/>
              </w:rPr>
              <w:t>ＫＶ</w:t>
            </w:r>
          </w:p>
        </w:tc>
        <w:tc>
          <w:tcPr>
            <w:tcW w:w="3984" w:type="dxa"/>
          </w:tcPr>
          <w:p>
            <w:pPr>
              <w:pStyle w:val="TableParagraph"/>
              <w:spacing w:before="104" w:line="335" w:lineRule="exact"/>
              <w:ind w:left="1426"/>
              <w:rPr>
                <w:sz w:val="31"/>
              </w:rPr>
            </w:pPr>
            <w:r>
              <w:rPr>
                <w:sz w:val="31"/>
              </w:rPr>
              <w:t>500（或 330）</w:t>
            </w:r>
          </w:p>
        </w:tc>
        <w:tc>
          <w:tcPr>
            <w:tcW w:w="1667" w:type="dxa"/>
          </w:tcPr>
          <w:p>
            <w:pPr>
              <w:pStyle w:val="TableParagraph"/>
              <w:spacing w:before="104" w:line="335" w:lineRule="exact"/>
              <w:ind w:left="582"/>
              <w:rPr>
                <w:sz w:val="31"/>
              </w:rPr>
            </w:pPr>
            <w:r>
              <w:rPr>
                <w:sz w:val="31"/>
              </w:rPr>
              <w:t>220</w:t>
            </w:r>
          </w:p>
        </w:tc>
        <w:tc>
          <w:tcPr>
            <w:tcW w:w="976" w:type="dxa"/>
          </w:tcPr>
          <w:p>
            <w:pPr>
              <w:pStyle w:val="TableParagraph"/>
              <w:spacing w:before="104" w:line="335" w:lineRule="exact"/>
              <w:ind w:left="291"/>
              <w:rPr>
                <w:sz w:val="31"/>
              </w:rPr>
            </w:pPr>
            <w:r>
              <w:rPr>
                <w:sz w:val="31"/>
              </w:rPr>
              <w:t>110</w:t>
            </w:r>
          </w:p>
        </w:tc>
      </w:tr>
    </w:tbl>
    <w:p>
      <w:pPr>
        <w:pStyle w:val="BodyText"/>
        <w:rPr>
          <w:rFonts w:ascii="黑体"/>
          <w:sz w:val="20"/>
        </w:rPr>
      </w:pPr>
    </w:p>
    <w:p>
      <w:pPr>
        <w:pStyle w:val="BodyText"/>
        <w:rPr>
          <w:rFonts w:ascii="黑体"/>
          <w:sz w:val="20"/>
        </w:rPr>
      </w:pPr>
    </w:p>
    <w:p>
      <w:pPr>
        <w:pStyle w:val="BodyText"/>
        <w:spacing w:before="5"/>
        <w:rPr>
          <w:rFonts w:ascii="黑体"/>
          <w:sz w:val="18"/>
        </w:rPr>
      </w:pPr>
    </w:p>
    <w:p>
      <w:pPr>
        <w:spacing w:before="48"/>
        <w:ind w:left="4374" w:right="0" w:firstLine="0"/>
        <w:jc w:val="left"/>
        <w:rPr>
          <w:rFonts w:ascii="幼圆" w:eastAsia="幼圆" w:hint="eastAsia"/>
          <w:sz w:val="29"/>
        </w:rPr>
      </w:pPr>
      <w:r>
        <w:drawing>
          <wp:anchor distT="0" distB="0" distL="0" distR="0" simplePos="0" relativeHeight="251665408" behindDoc="1" locked="0" layoutInCell="1" allowOverlap="1">
            <wp:simplePos x="0" y="0"/>
            <wp:positionH relativeFrom="page">
              <wp:posOffset>1143000</wp:posOffset>
            </wp:positionH>
            <wp:positionV relativeFrom="paragraph">
              <wp:posOffset>-1960626</wp:posOffset>
            </wp:positionV>
            <wp:extent cx="9197149" cy="1570863"/>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11" cstate="print"/>
                    <a:stretch>
                      <a:fillRect/>
                    </a:stretch>
                  </pic:blipFill>
                  <pic:spPr>
                    <a:xfrm>
                      <a:off x="0" y="0"/>
                      <a:ext cx="9197149" cy="1570863"/>
                    </a:xfrm>
                    <a:prstGeom prst="rect">
                      <a:avLst/>
                    </a:prstGeom>
                  </pic:spPr>
                </pic:pic>
              </a:graphicData>
            </a:graphic>
          </wp:anchor>
        </w:drawing>
      </w:r>
      <w:r>
        <w:rPr>
          <w:rFonts w:ascii="幼圆" w:eastAsia="幼圆" w:hint="eastAsia"/>
          <w:sz w:val="29"/>
        </w:rPr>
        <w:t>冶金行业建设项目设计规模划分表</w:t>
      </w:r>
    </w:p>
    <w:p>
      <w:pPr>
        <w:pStyle w:val="BodyText"/>
        <w:rPr>
          <w:rFonts w:ascii="幼圆"/>
          <w:sz w:val="20"/>
        </w:rPr>
      </w:pPr>
    </w:p>
    <w:p>
      <w:pPr>
        <w:pStyle w:val="BodyText"/>
        <w:rPr>
          <w:rFonts w:ascii="幼圆"/>
          <w:sz w:val="20"/>
        </w:rPr>
      </w:pPr>
    </w:p>
    <w:p>
      <w:pPr>
        <w:pStyle w:val="BodyText"/>
        <w:spacing w:before="11"/>
        <w:rPr>
          <w:rFonts w:ascii="幼圆"/>
          <w:sz w:val="20"/>
        </w:rPr>
      </w:pPr>
    </w:p>
    <w:p>
      <w:pPr>
        <w:spacing w:after="0"/>
        <w:rPr>
          <w:rFonts w:ascii="幼圆"/>
          <w:sz w:val="20"/>
        </w:rPr>
        <w:sectPr>
          <w:pgSz w:w="17860" w:h="25260"/>
          <w:pgMar w:top="1820" w:right="1300" w:bottom="280" w:left="1520" w:header="708" w:footer="708"/>
          <w:pgNumType w:start="11"/>
          <w:cols w:space="708"/>
        </w:sectPr>
      </w:pPr>
    </w:p>
    <w:p>
      <w:pPr>
        <w:pStyle w:val="BodyText"/>
        <w:tabs>
          <w:tab w:val="left" w:pos="2570"/>
        </w:tabs>
        <w:spacing w:before="63" w:line="316" w:lineRule="exact"/>
        <w:ind w:left="359"/>
      </w:pPr>
      <w:r>
        <w:drawing>
          <wp:anchor distT="0" distB="0" distL="0" distR="0" simplePos="0" relativeHeight="251666432" behindDoc="1" locked="0" layoutInCell="1" allowOverlap="1">
            <wp:simplePos x="0" y="0"/>
            <wp:positionH relativeFrom="page">
              <wp:posOffset>1143000</wp:posOffset>
            </wp:positionH>
            <wp:positionV relativeFrom="paragraph">
              <wp:posOffset>-67944</wp:posOffset>
            </wp:positionV>
            <wp:extent cx="9220200" cy="10629900"/>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12" cstate="print"/>
                    <a:stretch>
                      <a:fillRect/>
                    </a:stretch>
                  </pic:blipFill>
                  <pic:spPr>
                    <a:xfrm>
                      <a:off x="0" y="0"/>
                      <a:ext cx="9220200" cy="10629900"/>
                    </a:xfrm>
                    <a:prstGeom prst="rect">
                      <a:avLst/>
                    </a:prstGeom>
                  </pic:spPr>
                </pic:pic>
              </a:graphicData>
            </a:graphic>
          </wp:anchor>
        </w:drawing>
      </w:r>
      <w:r>
        <w:t>序</w:t>
        <w:tab/>
        <w:t>计量（算）</w:t>
      </w:r>
    </w:p>
    <w:p>
      <w:pPr>
        <w:pStyle w:val="BodyText"/>
        <w:tabs>
          <w:tab w:val="left" w:pos="4288"/>
        </w:tabs>
        <w:spacing w:line="234" w:lineRule="exact"/>
        <w:ind w:left="881"/>
      </w:pPr>
      <w:r>
        <w:t>建设项目</w:t>
        <w:tab/>
        <w:t>大型</w:t>
      </w:r>
    </w:p>
    <w:p>
      <w:pPr>
        <w:pStyle w:val="BodyText"/>
        <w:tabs>
          <w:tab w:val="left" w:pos="2570"/>
        </w:tabs>
        <w:spacing w:line="316" w:lineRule="exact"/>
        <w:ind w:left="359"/>
      </w:pPr>
      <w:r>
        <w:t>号</w:t>
        <w:tab/>
        <w:t>单位</w:t>
      </w:r>
    </w:p>
    <w:p>
      <w:pPr>
        <w:pStyle w:val="ListParagraph"/>
        <w:numPr>
          <w:ilvl w:val="0"/>
          <w:numId w:val="11"/>
        </w:numPr>
        <w:tabs>
          <w:tab w:val="left" w:pos="881"/>
          <w:tab w:val="left" w:pos="882"/>
        </w:tabs>
        <w:spacing w:before="208" w:after="0" w:line="240" w:lineRule="auto"/>
        <w:ind w:left="882" w:right="0" w:hanging="523"/>
        <w:jc w:val="left"/>
        <w:rPr>
          <w:sz w:val="31"/>
        </w:rPr>
      </w:pPr>
      <w:r>
        <w:rPr>
          <w:sz w:val="31"/>
        </w:rPr>
        <w:t>矿山工程</w:t>
      </w:r>
    </w:p>
    <w:p>
      <w:pPr>
        <w:spacing w:before="63" w:line="316" w:lineRule="exact"/>
        <w:ind w:left="4734" w:right="0" w:firstLine="0"/>
        <w:jc w:val="left"/>
        <w:rPr>
          <w:sz w:val="31"/>
        </w:rPr>
      </w:pPr>
      <w:r>
        <w:br w:type="column"/>
      </w:r>
      <w:r>
        <w:rPr>
          <w:sz w:val="31"/>
        </w:rPr>
        <w:t>备</w:t>
      </w:r>
    </w:p>
    <w:p>
      <w:pPr>
        <w:pStyle w:val="BodyText"/>
        <w:tabs>
          <w:tab w:val="left" w:pos="3654"/>
        </w:tabs>
        <w:spacing w:line="234" w:lineRule="exact"/>
        <w:ind w:left="359"/>
      </w:pPr>
      <w:r>
        <w:t>中型</w:t>
        <w:tab/>
        <w:t>小型</w:t>
      </w:r>
    </w:p>
    <w:p>
      <w:pPr>
        <w:pStyle w:val="BodyText"/>
        <w:spacing w:line="316" w:lineRule="exact"/>
        <w:ind w:left="4734"/>
      </w:pPr>
      <w:r>
        <w:rPr>
          <w:w w:val="102"/>
        </w:rPr>
        <w:t>注</w:t>
      </w:r>
    </w:p>
    <w:p>
      <w:pPr>
        <w:spacing w:after="0" w:line="316" w:lineRule="exact"/>
        <w:sectPr>
          <w:type w:val="continuous"/>
          <w:pgSz w:w="17860" w:h="25260"/>
          <w:pgMar w:top="1640" w:right="1300" w:bottom="280" w:left="1520" w:header="708" w:footer="708"/>
          <w:pgNumType w:start="12"/>
          <w:cols w:num="2" w:space="708" w:equalWidth="0">
            <w:col w:w="4962" w:space="4590"/>
            <w:col w:w="5488" w:space="0"/>
          </w:cols>
        </w:sectPr>
      </w:pPr>
    </w:p>
    <w:p>
      <w:pPr>
        <w:pStyle w:val="BodyText"/>
        <w:spacing w:before="1"/>
        <w:rPr>
          <w:sz w:val="11"/>
        </w:rPr>
      </w:pPr>
    </w:p>
    <w:p>
      <w:pPr>
        <w:spacing w:after="0"/>
        <w:rPr>
          <w:sz w:val="11"/>
        </w:rPr>
        <w:sectPr>
          <w:type w:val="continuous"/>
          <w:pgSz w:w="17860" w:h="25260"/>
          <w:pgMar w:top="1640" w:right="1300" w:bottom="280" w:left="1520" w:header="708" w:footer="708"/>
          <w:pgNumType w:start="13"/>
          <w:cols w:space="708"/>
        </w:sectPr>
      </w:pPr>
    </w:p>
    <w:p>
      <w:pPr>
        <w:pStyle w:val="BodyText"/>
        <w:spacing w:before="9"/>
        <w:rPr>
          <w:sz w:val="46"/>
        </w:rPr>
      </w:pPr>
    </w:p>
    <w:p>
      <w:pPr>
        <w:pStyle w:val="BodyText"/>
        <w:spacing w:before="1" w:line="283" w:lineRule="auto"/>
        <w:ind w:left="881" w:right="314"/>
      </w:pPr>
      <w:r>
        <w:rPr>
          <w:spacing w:val="-5"/>
        </w:rPr>
        <w:t>露天铁矿</w:t>
      </w:r>
      <w:r>
        <w:t>采矿</w:t>
      </w:r>
    </w:p>
    <w:p>
      <w:pPr>
        <w:pStyle w:val="BodyText"/>
        <w:rPr>
          <w:sz w:val="32"/>
        </w:rPr>
      </w:pPr>
    </w:p>
    <w:p>
      <w:pPr>
        <w:pStyle w:val="BodyText"/>
        <w:spacing w:before="258" w:line="283" w:lineRule="auto"/>
        <w:ind w:left="881" w:right="314"/>
      </w:pPr>
      <w:r>
        <w:rPr>
          <w:spacing w:val="-5"/>
        </w:rPr>
        <w:t>地下铁矿</w:t>
      </w:r>
      <w:r>
        <w:t>采矿</w:t>
      </w:r>
    </w:p>
    <w:p>
      <w:pPr>
        <w:pStyle w:val="BodyText"/>
        <w:spacing w:before="10"/>
        <w:rPr>
          <w:sz w:val="28"/>
        </w:rPr>
      </w:pPr>
    </w:p>
    <w:p>
      <w:pPr>
        <w:pStyle w:val="BodyText"/>
        <w:spacing w:before="1" w:line="645" w:lineRule="auto"/>
        <w:ind w:left="881"/>
      </w:pPr>
      <w:r>
        <w:t xml:space="preserve">铁矿选矿 </w:t>
      </w:r>
      <w:r>
        <w:rPr>
          <w:spacing w:val="-4"/>
        </w:rPr>
        <w:t>砂矿采、选</w:t>
      </w:r>
    </w:p>
    <w:p>
      <w:pPr>
        <w:pStyle w:val="BodyText"/>
        <w:spacing w:before="5"/>
        <w:ind w:left="881"/>
      </w:pPr>
      <w:r>
        <w:rPr>
          <w:spacing w:val="-4"/>
        </w:rPr>
        <w:t>脉矿采、选</w:t>
      </w:r>
    </w:p>
    <w:p>
      <w:pPr>
        <w:pStyle w:val="BodyText"/>
        <w:spacing w:before="2"/>
        <w:rPr>
          <w:sz w:val="34"/>
        </w:rPr>
      </w:pPr>
    </w:p>
    <w:p>
      <w:pPr>
        <w:pStyle w:val="BodyText"/>
        <w:spacing w:before="1" w:line="283" w:lineRule="auto"/>
        <w:ind w:left="881"/>
      </w:pPr>
      <w:r>
        <w:t>岩金矿采、选</w:t>
      </w:r>
    </w:p>
    <w:p>
      <w:pPr>
        <w:pStyle w:val="BodyText"/>
        <w:spacing w:before="63" w:line="283" w:lineRule="auto"/>
        <w:ind w:left="64" w:right="11045"/>
      </w:pPr>
      <w:r>
        <w:br w:type="column"/>
      </w:r>
      <w:r>
        <w:t>万吨矿石/ 年</w:t>
      </w:r>
    </w:p>
    <w:p>
      <w:pPr>
        <w:pStyle w:val="BodyText"/>
        <w:spacing w:before="135"/>
        <w:ind w:left="64"/>
      </w:pPr>
      <w:r>
        <w:pict>
          <v:shape id="_x0000_s1045" type="#_x0000_t202" style="width:490.55pt;height:497.95pt;margin-top:-33.3pt;margin-left:287.91pt;mso-position-horizontal-relative:page;position:absolute;z-index:251667456"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37"/>
                    <w:gridCol w:w="4618"/>
                    <w:gridCol w:w="185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4"/>
                      <w:jc w:val="left"/>
                    </w:trPr>
                    <w:tc>
                      <w:tcPr>
                        <w:tcW w:w="3337" w:type="dxa"/>
                      </w:tcPr>
                      <w:p>
                        <w:pPr>
                          <w:pStyle w:val="TableParagraph"/>
                          <w:spacing w:line="359" w:lineRule="exact"/>
                          <w:ind w:left="50"/>
                          <w:rPr>
                            <w:sz w:val="31"/>
                          </w:rPr>
                        </w:pPr>
                        <w:r>
                          <w:rPr>
                            <w:sz w:val="31"/>
                          </w:rPr>
                          <w:t>≥200</w:t>
                        </w:r>
                      </w:p>
                    </w:tc>
                    <w:tc>
                      <w:tcPr>
                        <w:tcW w:w="4618" w:type="dxa"/>
                      </w:tcPr>
                      <w:p>
                        <w:pPr>
                          <w:pStyle w:val="TableParagraph"/>
                          <w:spacing w:line="359" w:lineRule="exact"/>
                          <w:ind w:left="2336"/>
                          <w:rPr>
                            <w:sz w:val="31"/>
                          </w:rPr>
                        </w:pPr>
                        <w:r>
                          <w:rPr>
                            <w:sz w:val="31"/>
                          </w:rPr>
                          <w:t>60-200</w:t>
                        </w:r>
                      </w:p>
                    </w:tc>
                    <w:tc>
                      <w:tcPr>
                        <w:tcW w:w="1856" w:type="dxa"/>
                      </w:tcPr>
                      <w:p>
                        <w:pPr>
                          <w:pStyle w:val="TableParagraph"/>
                          <w:spacing w:line="359" w:lineRule="exact"/>
                          <w:ind w:left="1013"/>
                          <w:rPr>
                            <w:sz w:val="31"/>
                          </w:rPr>
                        </w:pPr>
                        <w:r>
                          <w:rPr>
                            <w:sz w:val="31"/>
                          </w:rPr>
                          <w:t>〈60</w:t>
                        </w:r>
                      </w:p>
                    </w:tc>
                  </w:tr>
                  <w:tr>
                    <w:tblPrEx>
                      <w:tblW w:w="0" w:type="auto"/>
                      <w:jc w:val="left"/>
                      <w:tblInd w:w="7" w:type="dxa"/>
                      <w:tblLayout w:type="fixed"/>
                      <w:tblCellMar>
                        <w:top w:w="0" w:type="dxa"/>
                        <w:left w:w="0" w:type="dxa"/>
                        <w:bottom w:w="0" w:type="dxa"/>
                        <w:right w:w="0" w:type="dxa"/>
                      </w:tblCellMar>
                      <w:tblLook w:val="01E0"/>
                    </w:tblPrEx>
                    <w:trPr>
                      <w:trHeight w:val="1070"/>
                      <w:jc w:val="left"/>
                    </w:trPr>
                    <w:tc>
                      <w:tcPr>
                        <w:tcW w:w="3337" w:type="dxa"/>
                      </w:tcPr>
                      <w:p>
                        <w:pPr>
                          <w:pStyle w:val="TableParagraph"/>
                          <w:spacing w:before="7"/>
                          <w:rPr>
                            <w:sz w:val="26"/>
                          </w:rPr>
                        </w:pPr>
                      </w:p>
                      <w:p>
                        <w:pPr>
                          <w:pStyle w:val="TableParagraph"/>
                          <w:ind w:left="50"/>
                          <w:rPr>
                            <w:sz w:val="31"/>
                          </w:rPr>
                        </w:pPr>
                        <w:r>
                          <w:rPr>
                            <w:sz w:val="31"/>
                          </w:rPr>
                          <w:t>≥1000</w:t>
                        </w:r>
                      </w:p>
                    </w:tc>
                    <w:tc>
                      <w:tcPr>
                        <w:tcW w:w="4618" w:type="dxa"/>
                      </w:tcPr>
                      <w:p>
                        <w:pPr>
                          <w:pStyle w:val="TableParagraph"/>
                          <w:spacing w:before="7"/>
                          <w:rPr>
                            <w:sz w:val="26"/>
                          </w:rPr>
                        </w:pPr>
                      </w:p>
                      <w:p>
                        <w:pPr>
                          <w:pStyle w:val="TableParagraph"/>
                          <w:ind w:left="2336"/>
                          <w:rPr>
                            <w:sz w:val="31"/>
                          </w:rPr>
                        </w:pPr>
                        <w:r>
                          <w:rPr>
                            <w:sz w:val="31"/>
                          </w:rPr>
                          <w:t>300-1000</w:t>
                        </w:r>
                      </w:p>
                    </w:tc>
                    <w:tc>
                      <w:tcPr>
                        <w:tcW w:w="1856" w:type="dxa"/>
                      </w:tcPr>
                      <w:p>
                        <w:pPr>
                          <w:pStyle w:val="TableParagraph"/>
                          <w:spacing w:before="7"/>
                          <w:rPr>
                            <w:sz w:val="26"/>
                          </w:rPr>
                        </w:pPr>
                      </w:p>
                      <w:p>
                        <w:pPr>
                          <w:pStyle w:val="TableParagraph"/>
                          <w:ind w:left="1013"/>
                          <w:rPr>
                            <w:sz w:val="31"/>
                          </w:rPr>
                        </w:pPr>
                        <w:r>
                          <w:rPr>
                            <w:sz w:val="31"/>
                          </w:rPr>
                          <w:t>〈300</w:t>
                        </w:r>
                      </w:p>
                    </w:tc>
                  </w:tr>
                  <w:tr>
                    <w:tblPrEx>
                      <w:tblW w:w="0" w:type="auto"/>
                      <w:jc w:val="left"/>
                      <w:tblInd w:w="7" w:type="dxa"/>
                      <w:tblLayout w:type="fixed"/>
                      <w:tblCellMar>
                        <w:top w:w="0" w:type="dxa"/>
                        <w:left w:w="0" w:type="dxa"/>
                        <w:bottom w:w="0" w:type="dxa"/>
                        <w:right w:w="0" w:type="dxa"/>
                      </w:tblCellMar>
                      <w:tblLook w:val="01E0"/>
                    </w:tblPrEx>
                    <w:trPr>
                      <w:trHeight w:val="1070"/>
                      <w:jc w:val="left"/>
                    </w:trPr>
                    <w:tc>
                      <w:tcPr>
                        <w:tcW w:w="3337" w:type="dxa"/>
                      </w:tcPr>
                      <w:p>
                        <w:pPr>
                          <w:pStyle w:val="TableParagraph"/>
                          <w:spacing w:before="5"/>
                          <w:rPr>
                            <w:sz w:val="26"/>
                          </w:rPr>
                        </w:pPr>
                      </w:p>
                      <w:p>
                        <w:pPr>
                          <w:pStyle w:val="TableParagraph"/>
                          <w:ind w:left="50"/>
                          <w:rPr>
                            <w:sz w:val="31"/>
                          </w:rPr>
                        </w:pPr>
                        <w:r>
                          <w:rPr>
                            <w:sz w:val="31"/>
                          </w:rPr>
                          <w:t>≥100</w:t>
                        </w:r>
                      </w:p>
                    </w:tc>
                    <w:tc>
                      <w:tcPr>
                        <w:tcW w:w="4618" w:type="dxa"/>
                      </w:tcPr>
                      <w:p>
                        <w:pPr>
                          <w:pStyle w:val="TableParagraph"/>
                          <w:spacing w:before="5"/>
                          <w:rPr>
                            <w:sz w:val="26"/>
                          </w:rPr>
                        </w:pPr>
                      </w:p>
                      <w:p>
                        <w:pPr>
                          <w:pStyle w:val="TableParagraph"/>
                          <w:ind w:left="2336"/>
                          <w:rPr>
                            <w:sz w:val="31"/>
                          </w:rPr>
                        </w:pPr>
                        <w:r>
                          <w:rPr>
                            <w:sz w:val="31"/>
                          </w:rPr>
                          <w:t>30-100</w:t>
                        </w:r>
                      </w:p>
                    </w:tc>
                    <w:tc>
                      <w:tcPr>
                        <w:tcW w:w="1856" w:type="dxa"/>
                      </w:tcPr>
                      <w:p>
                        <w:pPr>
                          <w:pStyle w:val="TableParagraph"/>
                          <w:spacing w:before="5"/>
                          <w:rPr>
                            <w:sz w:val="26"/>
                          </w:rPr>
                        </w:pPr>
                      </w:p>
                      <w:p>
                        <w:pPr>
                          <w:pStyle w:val="TableParagraph"/>
                          <w:ind w:left="1013"/>
                          <w:rPr>
                            <w:sz w:val="31"/>
                          </w:rPr>
                        </w:pPr>
                        <w:r>
                          <w:rPr>
                            <w:sz w:val="31"/>
                          </w:rPr>
                          <w:t>〈30</w:t>
                        </w:r>
                      </w:p>
                    </w:tc>
                  </w:tr>
                  <w:tr>
                    <w:tblPrEx>
                      <w:tblW w:w="0" w:type="auto"/>
                      <w:jc w:val="left"/>
                      <w:tblInd w:w="7" w:type="dxa"/>
                      <w:tblLayout w:type="fixed"/>
                      <w:tblCellMar>
                        <w:top w:w="0" w:type="dxa"/>
                        <w:left w:w="0" w:type="dxa"/>
                        <w:bottom w:w="0" w:type="dxa"/>
                        <w:right w:w="0" w:type="dxa"/>
                      </w:tblCellMar>
                      <w:tblLook w:val="01E0"/>
                    </w:tblPrEx>
                    <w:trPr>
                      <w:trHeight w:val="1071"/>
                      <w:jc w:val="left"/>
                    </w:trPr>
                    <w:tc>
                      <w:tcPr>
                        <w:tcW w:w="3337" w:type="dxa"/>
                      </w:tcPr>
                      <w:p>
                        <w:pPr>
                          <w:pStyle w:val="TableParagraph"/>
                          <w:spacing w:before="7"/>
                          <w:rPr>
                            <w:sz w:val="26"/>
                          </w:rPr>
                        </w:pPr>
                      </w:p>
                      <w:p>
                        <w:pPr>
                          <w:pStyle w:val="TableParagraph"/>
                          <w:ind w:left="50"/>
                          <w:rPr>
                            <w:sz w:val="31"/>
                          </w:rPr>
                        </w:pPr>
                        <w:r>
                          <w:rPr>
                            <w:sz w:val="31"/>
                          </w:rPr>
                          <w:t>≥200</w:t>
                        </w:r>
                      </w:p>
                    </w:tc>
                    <w:tc>
                      <w:tcPr>
                        <w:tcW w:w="4618" w:type="dxa"/>
                      </w:tcPr>
                      <w:p>
                        <w:pPr>
                          <w:pStyle w:val="TableParagraph"/>
                          <w:spacing w:before="7"/>
                          <w:rPr>
                            <w:sz w:val="26"/>
                          </w:rPr>
                        </w:pPr>
                      </w:p>
                      <w:p>
                        <w:pPr>
                          <w:pStyle w:val="TableParagraph"/>
                          <w:ind w:left="2336"/>
                          <w:rPr>
                            <w:sz w:val="31"/>
                          </w:rPr>
                        </w:pPr>
                        <w:r>
                          <w:rPr>
                            <w:sz w:val="31"/>
                          </w:rPr>
                          <w:t>60-200</w:t>
                        </w:r>
                      </w:p>
                    </w:tc>
                    <w:tc>
                      <w:tcPr>
                        <w:tcW w:w="1856" w:type="dxa"/>
                      </w:tcPr>
                      <w:p>
                        <w:pPr>
                          <w:pStyle w:val="TableParagraph"/>
                          <w:spacing w:before="7"/>
                          <w:rPr>
                            <w:sz w:val="26"/>
                          </w:rPr>
                        </w:pPr>
                      </w:p>
                      <w:p>
                        <w:pPr>
                          <w:pStyle w:val="TableParagraph"/>
                          <w:ind w:left="1013"/>
                          <w:rPr>
                            <w:sz w:val="31"/>
                          </w:rPr>
                        </w:pPr>
                        <w:r>
                          <w:rPr>
                            <w:sz w:val="31"/>
                          </w:rPr>
                          <w:t>〈60</w:t>
                        </w:r>
                      </w:p>
                    </w:tc>
                  </w:tr>
                  <w:tr>
                    <w:tblPrEx>
                      <w:tblW w:w="0" w:type="auto"/>
                      <w:jc w:val="left"/>
                      <w:tblInd w:w="7" w:type="dxa"/>
                      <w:tblLayout w:type="fixed"/>
                      <w:tblCellMar>
                        <w:top w:w="0" w:type="dxa"/>
                        <w:left w:w="0" w:type="dxa"/>
                        <w:bottom w:w="0" w:type="dxa"/>
                        <w:right w:w="0" w:type="dxa"/>
                      </w:tblCellMar>
                      <w:tblLook w:val="01E0"/>
                    </w:tblPrEx>
                    <w:trPr>
                      <w:trHeight w:val="1071"/>
                      <w:jc w:val="left"/>
                    </w:trPr>
                    <w:tc>
                      <w:tcPr>
                        <w:tcW w:w="3337" w:type="dxa"/>
                      </w:tcPr>
                      <w:p>
                        <w:pPr>
                          <w:pStyle w:val="TableParagraph"/>
                          <w:spacing w:before="5"/>
                          <w:rPr>
                            <w:sz w:val="26"/>
                          </w:rPr>
                        </w:pPr>
                      </w:p>
                      <w:p>
                        <w:pPr>
                          <w:pStyle w:val="TableParagraph"/>
                          <w:ind w:left="50"/>
                          <w:rPr>
                            <w:sz w:val="31"/>
                          </w:rPr>
                        </w:pPr>
                        <w:r>
                          <w:rPr>
                            <w:sz w:val="31"/>
                          </w:rPr>
                          <w:t>〉200</w:t>
                        </w:r>
                      </w:p>
                    </w:tc>
                    <w:tc>
                      <w:tcPr>
                        <w:tcW w:w="4618" w:type="dxa"/>
                      </w:tcPr>
                      <w:p>
                        <w:pPr>
                          <w:pStyle w:val="TableParagraph"/>
                          <w:spacing w:before="5"/>
                          <w:rPr>
                            <w:sz w:val="26"/>
                          </w:rPr>
                        </w:pPr>
                      </w:p>
                      <w:p>
                        <w:pPr>
                          <w:pStyle w:val="TableParagraph"/>
                          <w:ind w:left="2336"/>
                          <w:rPr>
                            <w:sz w:val="31"/>
                          </w:rPr>
                        </w:pPr>
                        <w:r>
                          <w:rPr>
                            <w:sz w:val="31"/>
                          </w:rPr>
                          <w:t>100-200</w:t>
                        </w:r>
                      </w:p>
                    </w:tc>
                    <w:tc>
                      <w:tcPr>
                        <w:tcW w:w="1856" w:type="dxa"/>
                      </w:tcPr>
                      <w:p>
                        <w:pPr>
                          <w:pStyle w:val="TableParagraph"/>
                          <w:spacing w:before="5"/>
                          <w:rPr>
                            <w:sz w:val="26"/>
                          </w:rPr>
                        </w:pPr>
                      </w:p>
                      <w:p>
                        <w:pPr>
                          <w:pStyle w:val="TableParagraph"/>
                          <w:ind w:left="1013"/>
                          <w:rPr>
                            <w:sz w:val="31"/>
                          </w:rPr>
                        </w:pPr>
                        <w:r>
                          <w:rPr>
                            <w:sz w:val="31"/>
                          </w:rPr>
                          <w:t>〈100</w:t>
                        </w:r>
                      </w:p>
                    </w:tc>
                  </w:tr>
                  <w:tr>
                    <w:tblPrEx>
                      <w:tblW w:w="0" w:type="auto"/>
                      <w:jc w:val="left"/>
                      <w:tblInd w:w="7" w:type="dxa"/>
                      <w:tblLayout w:type="fixed"/>
                      <w:tblCellMar>
                        <w:top w:w="0" w:type="dxa"/>
                        <w:left w:w="0" w:type="dxa"/>
                        <w:bottom w:w="0" w:type="dxa"/>
                        <w:right w:w="0" w:type="dxa"/>
                      </w:tblCellMar>
                      <w:tblLook w:val="01E0"/>
                    </w:tblPrEx>
                    <w:trPr>
                      <w:trHeight w:val="1071"/>
                      <w:jc w:val="left"/>
                    </w:trPr>
                    <w:tc>
                      <w:tcPr>
                        <w:tcW w:w="3337" w:type="dxa"/>
                      </w:tcPr>
                      <w:p>
                        <w:pPr>
                          <w:pStyle w:val="TableParagraph"/>
                          <w:spacing w:before="7"/>
                          <w:rPr>
                            <w:sz w:val="26"/>
                          </w:rPr>
                        </w:pPr>
                      </w:p>
                      <w:p>
                        <w:pPr>
                          <w:pStyle w:val="TableParagraph"/>
                          <w:ind w:left="50"/>
                          <w:rPr>
                            <w:sz w:val="31"/>
                          </w:rPr>
                        </w:pPr>
                        <w:r>
                          <w:rPr>
                            <w:sz w:val="31"/>
                          </w:rPr>
                          <w:t>〉100</w:t>
                        </w:r>
                      </w:p>
                    </w:tc>
                    <w:tc>
                      <w:tcPr>
                        <w:tcW w:w="4618" w:type="dxa"/>
                      </w:tcPr>
                      <w:p>
                        <w:pPr>
                          <w:pStyle w:val="TableParagraph"/>
                          <w:spacing w:before="7"/>
                          <w:rPr>
                            <w:sz w:val="26"/>
                          </w:rPr>
                        </w:pPr>
                      </w:p>
                      <w:p>
                        <w:pPr>
                          <w:pStyle w:val="TableParagraph"/>
                          <w:ind w:left="2336"/>
                          <w:rPr>
                            <w:sz w:val="31"/>
                          </w:rPr>
                        </w:pPr>
                        <w:r>
                          <w:rPr>
                            <w:sz w:val="31"/>
                          </w:rPr>
                          <w:t>20-100</w:t>
                        </w:r>
                      </w:p>
                    </w:tc>
                    <w:tc>
                      <w:tcPr>
                        <w:tcW w:w="1856" w:type="dxa"/>
                      </w:tcPr>
                      <w:p>
                        <w:pPr>
                          <w:pStyle w:val="TableParagraph"/>
                          <w:spacing w:before="7"/>
                          <w:rPr>
                            <w:sz w:val="26"/>
                          </w:rPr>
                        </w:pPr>
                      </w:p>
                      <w:p>
                        <w:pPr>
                          <w:pStyle w:val="TableParagraph"/>
                          <w:ind w:left="1013"/>
                          <w:rPr>
                            <w:sz w:val="31"/>
                          </w:rPr>
                        </w:pPr>
                        <w:r>
                          <w:rPr>
                            <w:sz w:val="31"/>
                          </w:rPr>
                          <w:t>〈20</w:t>
                        </w:r>
                      </w:p>
                    </w:tc>
                  </w:tr>
                  <w:tr>
                    <w:tblPrEx>
                      <w:tblW w:w="0" w:type="auto"/>
                      <w:jc w:val="left"/>
                      <w:tblInd w:w="7" w:type="dxa"/>
                      <w:tblLayout w:type="fixed"/>
                      <w:tblCellMar>
                        <w:top w:w="0" w:type="dxa"/>
                        <w:left w:w="0" w:type="dxa"/>
                        <w:bottom w:w="0" w:type="dxa"/>
                        <w:right w:w="0" w:type="dxa"/>
                      </w:tblCellMar>
                      <w:tblLook w:val="01E0"/>
                    </w:tblPrEx>
                    <w:trPr>
                      <w:trHeight w:val="1071"/>
                      <w:jc w:val="left"/>
                    </w:trPr>
                    <w:tc>
                      <w:tcPr>
                        <w:tcW w:w="3337" w:type="dxa"/>
                      </w:tcPr>
                      <w:p>
                        <w:pPr>
                          <w:pStyle w:val="TableParagraph"/>
                          <w:spacing w:before="5"/>
                          <w:rPr>
                            <w:sz w:val="26"/>
                          </w:rPr>
                        </w:pPr>
                      </w:p>
                      <w:p>
                        <w:pPr>
                          <w:pStyle w:val="TableParagraph"/>
                          <w:ind w:left="50"/>
                          <w:rPr>
                            <w:sz w:val="31"/>
                          </w:rPr>
                        </w:pPr>
                        <w:r>
                          <w:rPr>
                            <w:sz w:val="31"/>
                          </w:rPr>
                          <w:t>≥500</w:t>
                        </w:r>
                      </w:p>
                    </w:tc>
                    <w:tc>
                      <w:tcPr>
                        <w:tcW w:w="4618" w:type="dxa"/>
                      </w:tcPr>
                      <w:p>
                        <w:pPr>
                          <w:pStyle w:val="TableParagraph"/>
                          <w:spacing w:before="5"/>
                          <w:rPr>
                            <w:sz w:val="26"/>
                          </w:rPr>
                        </w:pPr>
                      </w:p>
                      <w:p>
                        <w:pPr>
                          <w:pStyle w:val="TableParagraph"/>
                          <w:ind w:left="2336"/>
                          <w:rPr>
                            <w:sz w:val="31"/>
                          </w:rPr>
                        </w:pPr>
                        <w:r>
                          <w:rPr>
                            <w:sz w:val="31"/>
                          </w:rPr>
                          <w:t>100-500</w:t>
                        </w:r>
                      </w:p>
                    </w:tc>
                    <w:tc>
                      <w:tcPr>
                        <w:tcW w:w="1856" w:type="dxa"/>
                      </w:tcPr>
                      <w:p>
                        <w:pPr>
                          <w:pStyle w:val="TableParagraph"/>
                          <w:spacing w:before="5"/>
                          <w:rPr>
                            <w:sz w:val="26"/>
                          </w:rPr>
                        </w:pPr>
                      </w:p>
                      <w:p>
                        <w:pPr>
                          <w:pStyle w:val="TableParagraph"/>
                          <w:ind w:left="1013"/>
                          <w:rPr>
                            <w:sz w:val="31"/>
                          </w:rPr>
                        </w:pPr>
                        <w:r>
                          <w:rPr>
                            <w:sz w:val="31"/>
                          </w:rPr>
                          <w:t>〈100</w:t>
                        </w:r>
                      </w:p>
                    </w:tc>
                  </w:tr>
                  <w:tr>
                    <w:tblPrEx>
                      <w:tblW w:w="0" w:type="auto"/>
                      <w:jc w:val="left"/>
                      <w:tblInd w:w="7" w:type="dxa"/>
                      <w:tblLayout w:type="fixed"/>
                      <w:tblCellMar>
                        <w:top w:w="0" w:type="dxa"/>
                        <w:left w:w="0" w:type="dxa"/>
                        <w:bottom w:w="0" w:type="dxa"/>
                        <w:right w:w="0" w:type="dxa"/>
                      </w:tblCellMar>
                      <w:tblLook w:val="01E0"/>
                    </w:tblPrEx>
                    <w:trPr>
                      <w:trHeight w:val="2142"/>
                      <w:jc w:val="left"/>
                    </w:trPr>
                    <w:tc>
                      <w:tcPr>
                        <w:tcW w:w="3337" w:type="dxa"/>
                      </w:tcPr>
                      <w:p>
                        <w:pPr>
                          <w:pStyle w:val="TableParagraph"/>
                          <w:spacing w:before="7"/>
                          <w:rPr>
                            <w:sz w:val="26"/>
                          </w:rPr>
                        </w:pPr>
                      </w:p>
                      <w:p>
                        <w:pPr>
                          <w:pStyle w:val="TableParagraph"/>
                          <w:ind w:left="50"/>
                          <w:rPr>
                            <w:sz w:val="31"/>
                          </w:rPr>
                        </w:pPr>
                        <w:r>
                          <w:rPr>
                            <w:sz w:val="31"/>
                          </w:rPr>
                          <w:t>≥500</w:t>
                        </w:r>
                      </w:p>
                      <w:p>
                        <w:pPr>
                          <w:pStyle w:val="TableParagraph"/>
                          <w:rPr>
                            <w:sz w:val="32"/>
                          </w:rPr>
                        </w:pPr>
                      </w:p>
                      <w:p>
                        <w:pPr>
                          <w:pStyle w:val="TableParagraph"/>
                          <w:spacing w:before="262"/>
                          <w:ind w:left="50"/>
                          <w:rPr>
                            <w:sz w:val="31"/>
                          </w:rPr>
                        </w:pPr>
                        <w:r>
                          <w:rPr>
                            <w:sz w:val="31"/>
                          </w:rPr>
                          <w:t>≥320</w:t>
                        </w:r>
                      </w:p>
                    </w:tc>
                    <w:tc>
                      <w:tcPr>
                        <w:tcW w:w="4618" w:type="dxa"/>
                      </w:tcPr>
                      <w:p>
                        <w:pPr>
                          <w:pStyle w:val="TableParagraph"/>
                          <w:spacing w:before="7"/>
                          <w:rPr>
                            <w:sz w:val="26"/>
                          </w:rPr>
                        </w:pPr>
                      </w:p>
                      <w:p>
                        <w:pPr>
                          <w:pStyle w:val="TableParagraph"/>
                          <w:ind w:left="2336"/>
                          <w:rPr>
                            <w:sz w:val="31"/>
                          </w:rPr>
                        </w:pPr>
                        <w:r>
                          <w:rPr>
                            <w:sz w:val="31"/>
                          </w:rPr>
                          <w:t>〈500</w:t>
                        </w:r>
                      </w:p>
                      <w:p>
                        <w:pPr>
                          <w:pStyle w:val="TableParagraph"/>
                          <w:rPr>
                            <w:sz w:val="32"/>
                          </w:rPr>
                        </w:pPr>
                      </w:p>
                      <w:p>
                        <w:pPr>
                          <w:pStyle w:val="TableParagraph"/>
                          <w:spacing w:before="262"/>
                          <w:ind w:left="2336"/>
                          <w:rPr>
                            <w:sz w:val="31"/>
                          </w:rPr>
                        </w:pPr>
                        <w:r>
                          <w:rPr>
                            <w:sz w:val="31"/>
                          </w:rPr>
                          <w:t>160-320</w:t>
                        </w:r>
                      </w:p>
                    </w:tc>
                    <w:tc>
                      <w:tcPr>
                        <w:tcW w:w="1856" w:type="dxa"/>
                      </w:tcPr>
                      <w:p>
                        <w:pPr>
                          <w:pStyle w:val="TableParagraph"/>
                          <w:rPr>
                            <w:sz w:val="32"/>
                          </w:rPr>
                        </w:pPr>
                      </w:p>
                      <w:p>
                        <w:pPr>
                          <w:pStyle w:val="TableParagraph"/>
                          <w:rPr>
                            <w:sz w:val="32"/>
                          </w:rPr>
                        </w:pPr>
                      </w:p>
                      <w:p>
                        <w:pPr>
                          <w:pStyle w:val="TableParagraph"/>
                          <w:rPr>
                            <w:sz w:val="46"/>
                          </w:rPr>
                        </w:pPr>
                      </w:p>
                      <w:p>
                        <w:pPr>
                          <w:pStyle w:val="TableParagraph"/>
                          <w:ind w:left="1013"/>
                          <w:rPr>
                            <w:sz w:val="31"/>
                          </w:rPr>
                        </w:pPr>
                        <w:r>
                          <w:rPr>
                            <w:sz w:val="31"/>
                          </w:rPr>
                          <w:t>〈160</w:t>
                        </w:r>
                      </w:p>
                    </w:tc>
                  </w:tr>
                  <w:tr>
                    <w:tblPrEx>
                      <w:tblW w:w="0" w:type="auto"/>
                      <w:jc w:val="left"/>
                      <w:tblInd w:w="7" w:type="dxa"/>
                      <w:tblLayout w:type="fixed"/>
                      <w:tblCellMar>
                        <w:top w:w="0" w:type="dxa"/>
                        <w:left w:w="0" w:type="dxa"/>
                        <w:bottom w:w="0" w:type="dxa"/>
                        <w:right w:w="0" w:type="dxa"/>
                      </w:tblCellMar>
                      <w:tblLook w:val="01E0"/>
                    </w:tblPrEx>
                    <w:trPr>
                      <w:trHeight w:val="694"/>
                      <w:jc w:val="left"/>
                    </w:trPr>
                    <w:tc>
                      <w:tcPr>
                        <w:tcW w:w="3337" w:type="dxa"/>
                      </w:tcPr>
                      <w:p>
                        <w:pPr>
                          <w:pStyle w:val="TableParagraph"/>
                          <w:spacing w:before="7"/>
                          <w:rPr>
                            <w:sz w:val="26"/>
                          </w:rPr>
                        </w:pPr>
                      </w:p>
                      <w:p>
                        <w:pPr>
                          <w:pStyle w:val="TableParagraph"/>
                          <w:spacing w:line="335" w:lineRule="exact"/>
                          <w:ind w:left="50"/>
                          <w:rPr>
                            <w:sz w:val="31"/>
                          </w:rPr>
                        </w:pPr>
                        <w:r>
                          <w:rPr>
                            <w:sz w:val="31"/>
                          </w:rPr>
                          <w:t>≥160</w:t>
                        </w:r>
                      </w:p>
                    </w:tc>
                    <w:tc>
                      <w:tcPr>
                        <w:tcW w:w="4618" w:type="dxa"/>
                      </w:tcPr>
                      <w:p>
                        <w:pPr>
                          <w:pStyle w:val="TableParagraph"/>
                          <w:spacing w:before="7"/>
                          <w:rPr>
                            <w:sz w:val="26"/>
                          </w:rPr>
                        </w:pPr>
                      </w:p>
                      <w:p>
                        <w:pPr>
                          <w:pStyle w:val="TableParagraph"/>
                          <w:spacing w:line="335" w:lineRule="exact"/>
                          <w:ind w:left="2336"/>
                          <w:rPr>
                            <w:sz w:val="31"/>
                          </w:rPr>
                        </w:pPr>
                        <w:r>
                          <w:rPr>
                            <w:sz w:val="31"/>
                          </w:rPr>
                          <w:t>〈160</w:t>
                        </w:r>
                      </w:p>
                    </w:tc>
                    <w:tc>
                      <w:tcPr>
                        <w:tcW w:w="1856" w:type="dxa"/>
                      </w:tcPr>
                      <w:p>
                        <w:pPr>
                          <w:pStyle w:val="TableParagraph"/>
                          <w:rPr>
                            <w:rFonts w:ascii="Times New Roman"/>
                            <w:sz w:val="30"/>
                          </w:rPr>
                        </w:pPr>
                      </w:p>
                    </w:tc>
                  </w:tr>
                </w:tbl>
                <w:p>
                  <w:pPr>
                    <w:pStyle w:val="BodyText"/>
                  </w:pPr>
                </w:p>
              </w:txbxContent>
            </v:textbox>
          </v:shape>
        </w:pict>
      </w:r>
      <w:r>
        <w:t>或万吨矿岩</w:t>
      </w:r>
    </w:p>
    <w:p>
      <w:pPr>
        <w:pStyle w:val="BodyText"/>
        <w:spacing w:before="71"/>
        <w:ind w:left="64"/>
      </w:pPr>
      <w:r>
        <w:t>/年</w:t>
      </w:r>
    </w:p>
    <w:p>
      <w:pPr>
        <w:pStyle w:val="BodyText"/>
        <w:spacing w:before="204" w:line="283" w:lineRule="auto"/>
        <w:ind w:left="64" w:right="11045"/>
      </w:pPr>
      <w:r>
        <w:rPr>
          <w:spacing w:val="-1"/>
        </w:rPr>
        <w:t>万吨矿石</w:t>
      </w:r>
      <w:r>
        <w:rPr>
          <w:spacing w:val="-17"/>
        </w:rPr>
        <w:t xml:space="preserve">/ </w:t>
      </w:r>
      <w:r>
        <w:t>年</w:t>
      </w:r>
    </w:p>
    <w:p>
      <w:pPr>
        <w:pStyle w:val="BodyText"/>
        <w:spacing w:before="135" w:line="283" w:lineRule="auto"/>
        <w:ind w:left="64" w:right="11045"/>
      </w:pPr>
      <w:r>
        <w:rPr>
          <w:spacing w:val="-1"/>
        </w:rPr>
        <w:t>万吨矿石</w:t>
      </w:r>
      <w:r>
        <w:rPr>
          <w:spacing w:val="-17"/>
        </w:rPr>
        <w:t xml:space="preserve">/ </w:t>
      </w:r>
      <w:r>
        <w:t>年</w:t>
      </w:r>
    </w:p>
    <w:p>
      <w:pPr>
        <w:pStyle w:val="BodyText"/>
        <w:spacing w:before="132" w:line="283" w:lineRule="auto"/>
        <w:ind w:left="64" w:right="11045"/>
      </w:pPr>
      <w:r>
        <w:rPr>
          <w:spacing w:val="-1"/>
        </w:rPr>
        <w:t>万吨矿石</w:t>
      </w:r>
      <w:r>
        <w:rPr>
          <w:spacing w:val="-17"/>
        </w:rPr>
        <w:t xml:space="preserve">/ </w:t>
      </w:r>
      <w:r>
        <w:t>年</w:t>
      </w:r>
    </w:p>
    <w:p>
      <w:pPr>
        <w:pStyle w:val="BodyText"/>
        <w:spacing w:before="136" w:line="283" w:lineRule="auto"/>
        <w:ind w:left="64" w:right="11045"/>
      </w:pPr>
      <w:r>
        <w:rPr>
          <w:spacing w:val="-1"/>
        </w:rPr>
        <w:t>万吨矿石</w:t>
      </w:r>
      <w:r>
        <w:rPr>
          <w:spacing w:val="-17"/>
        </w:rPr>
        <w:t xml:space="preserve">/ </w:t>
      </w:r>
      <w:r>
        <w:t>年</w:t>
      </w:r>
    </w:p>
    <w:p>
      <w:pPr>
        <w:pStyle w:val="BodyText"/>
        <w:spacing w:before="7"/>
        <w:rPr>
          <w:sz w:val="28"/>
        </w:rPr>
      </w:pPr>
    </w:p>
    <w:p>
      <w:pPr>
        <w:pStyle w:val="BodyText"/>
        <w:ind w:left="64"/>
      </w:pPr>
      <w:r>
        <w:t>吨原矿/日</w:t>
      </w:r>
    </w:p>
    <w:p>
      <w:pPr>
        <w:spacing w:after="0"/>
        <w:sectPr>
          <w:type w:val="continuous"/>
          <w:pgSz w:w="17860" w:h="25260"/>
          <w:pgMar w:top="1640" w:right="1300" w:bottom="280" w:left="1520" w:header="708" w:footer="708"/>
          <w:pgNumType w:start="14"/>
          <w:cols w:num="2" w:space="708" w:equalWidth="0">
            <w:col w:w="2467" w:space="40"/>
            <w:col w:w="12533" w:space="0"/>
          </w:cols>
        </w:sectPr>
      </w:pPr>
    </w:p>
    <w:p>
      <w:pPr>
        <w:pStyle w:val="BodyText"/>
        <w:tabs>
          <w:tab w:val="left" w:pos="2570"/>
        </w:tabs>
        <w:spacing w:before="135" w:line="283" w:lineRule="auto"/>
        <w:ind w:left="881" w:right="805"/>
      </w:pPr>
      <w:r>
        <w:t>砂金矿采、</w:t>
      </w:r>
      <w:r>
        <w:rPr>
          <w:spacing w:val="6"/>
        </w:rPr>
        <w:t xml:space="preserve"> </w:t>
      </w:r>
      <w:r>
        <w:t>采金船斗</w:t>
      </w:r>
      <w:r>
        <w:rPr>
          <w:spacing w:val="-17"/>
        </w:rPr>
        <w:t>容</w:t>
      </w:r>
      <w:r>
        <w:t>选</w:t>
        <w:tab/>
        <w:t>（升）</w:t>
      </w:r>
    </w:p>
    <w:p>
      <w:pPr>
        <w:pStyle w:val="BodyText"/>
        <w:tabs>
          <w:tab w:val="left" w:pos="2570"/>
        </w:tabs>
        <w:spacing w:before="132" w:line="283" w:lineRule="auto"/>
        <w:ind w:left="881" w:right="805"/>
      </w:pPr>
      <w:r>
        <w:t>砂金矿露</w:t>
        <w:tab/>
        <w:t>立方米砂</w:t>
      </w:r>
      <w:r>
        <w:rPr>
          <w:spacing w:val="-18"/>
        </w:rPr>
        <w:t>金</w:t>
      </w:r>
      <w:r>
        <w:t>天采、选场</w:t>
      </w:r>
      <w:r>
        <w:rPr>
          <w:spacing w:val="-41"/>
        </w:rPr>
        <w:t xml:space="preserve"> </w:t>
      </w:r>
      <w:r>
        <w:t>矿/小时</w:t>
      </w:r>
    </w:p>
    <w:p>
      <w:pPr>
        <w:pStyle w:val="BodyText"/>
        <w:spacing w:before="135"/>
        <w:ind w:left="2570"/>
      </w:pPr>
      <w:r>
        <w:t>万吨烧结矿</w:t>
      </w:r>
    </w:p>
    <w:p>
      <w:pPr>
        <w:pStyle w:val="BodyText"/>
        <w:spacing w:before="71"/>
        <w:ind w:left="2570"/>
      </w:pPr>
      <w:r>
        <w:t>/年</w:t>
      </w:r>
    </w:p>
    <w:p>
      <w:pPr>
        <w:pStyle w:val="BodyText"/>
        <w:tabs>
          <w:tab w:val="left" w:pos="2570"/>
        </w:tabs>
        <w:spacing w:before="135"/>
        <w:ind w:left="881"/>
      </w:pPr>
      <w:r>
        <w:rPr>
          <w:position w:val="7"/>
        </w:rPr>
        <w:t>烧结</w:t>
        <w:tab/>
      </w:r>
      <w:r>
        <w:t>或单台烧结</w:t>
      </w:r>
    </w:p>
    <w:p>
      <w:pPr>
        <w:pStyle w:val="BodyText"/>
        <w:spacing w:before="71" w:line="283" w:lineRule="auto"/>
        <w:ind w:left="2570" w:right="38"/>
      </w:pPr>
      <w:r>
        <w:t>机的规格平 ≥90 方米</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41"/>
        </w:rPr>
      </w:pPr>
    </w:p>
    <w:p>
      <w:pPr>
        <w:pStyle w:val="BodyText"/>
        <w:ind w:left="882"/>
      </w:pPr>
      <w:r>
        <w:t>〈90</w:t>
      </w:r>
    </w:p>
    <w:p>
      <w:pPr>
        <w:spacing w:after="0"/>
        <w:sectPr>
          <w:type w:val="continuous"/>
          <w:pgSz w:w="17860" w:h="25260"/>
          <w:pgMar w:top="1640" w:right="1300" w:bottom="280" w:left="1520" w:header="708" w:footer="708"/>
          <w:pgNumType w:start="15"/>
          <w:cols w:num="2" w:space="708" w:equalWidth="0">
            <w:col w:w="4962" w:space="4068"/>
            <w:col w:w="6010" w:space="0"/>
          </w:cols>
        </w:sectPr>
      </w:pPr>
    </w:p>
    <w:p>
      <w:pPr>
        <w:pStyle w:val="BodyText"/>
        <w:spacing w:before="135" w:line="504" w:lineRule="auto"/>
        <w:ind w:left="881"/>
      </w:pPr>
      <w:r>
        <w:t>氧化球团带式焙烧</w:t>
      </w:r>
    </w:p>
    <w:p>
      <w:pPr>
        <w:pStyle w:val="BodyText"/>
        <w:spacing w:before="6" w:line="283" w:lineRule="auto"/>
        <w:ind w:left="881"/>
      </w:pPr>
      <w:r>
        <w:t>链蓖机回转窑</w:t>
      </w:r>
    </w:p>
    <w:p>
      <w:pPr>
        <w:pStyle w:val="BodyText"/>
        <w:rPr>
          <w:sz w:val="32"/>
        </w:rPr>
      </w:pPr>
      <w:r>
        <w:br w:type="column"/>
      </w:r>
    </w:p>
    <w:p>
      <w:pPr>
        <w:pStyle w:val="BodyText"/>
        <w:spacing w:before="6"/>
        <w:rPr>
          <w:sz w:val="25"/>
        </w:rPr>
      </w:pPr>
    </w:p>
    <w:p>
      <w:pPr>
        <w:pStyle w:val="BodyText"/>
        <w:ind w:left="380"/>
      </w:pPr>
      <w:r>
        <w:t>万吨球团矿</w:t>
      </w:r>
    </w:p>
    <w:p>
      <w:pPr>
        <w:pStyle w:val="BodyText"/>
        <w:spacing w:before="71"/>
        <w:ind w:left="380"/>
      </w:pPr>
      <w:r>
        <w:t>/年</w:t>
      </w:r>
    </w:p>
    <w:p>
      <w:pPr>
        <w:pStyle w:val="BodyText"/>
        <w:spacing w:before="208"/>
        <w:ind w:left="380"/>
      </w:pPr>
      <w:r>
        <w:t>万吨球团矿</w:t>
      </w:r>
    </w:p>
    <w:p>
      <w:pPr>
        <w:pStyle w:val="BodyText"/>
        <w:spacing w:before="70"/>
        <w:ind w:left="380"/>
      </w:pPr>
      <w:r>
        <w:t>/年</w:t>
      </w:r>
    </w:p>
    <w:p>
      <w:pPr>
        <w:pStyle w:val="BodyText"/>
        <w:rPr>
          <w:sz w:val="32"/>
        </w:rPr>
      </w:pPr>
      <w:r>
        <w:br w:type="column"/>
      </w:r>
    </w:p>
    <w:p>
      <w:pPr>
        <w:pStyle w:val="BodyText"/>
        <w:spacing w:before="9"/>
        <w:rPr>
          <w:sz w:val="43"/>
        </w:rPr>
      </w:pPr>
    </w:p>
    <w:p>
      <w:pPr>
        <w:pStyle w:val="BodyText"/>
        <w:spacing w:before="1"/>
        <w:ind w:left="93"/>
      </w:pPr>
      <w:r>
        <w:t>≥100</w:t>
      </w:r>
    </w:p>
    <w:p>
      <w:pPr>
        <w:pStyle w:val="BodyText"/>
        <w:rPr>
          <w:sz w:val="32"/>
        </w:rPr>
      </w:pPr>
    </w:p>
    <w:p>
      <w:pPr>
        <w:pStyle w:val="BodyText"/>
        <w:spacing w:before="265"/>
        <w:ind w:left="93"/>
      </w:pPr>
      <w:r>
        <w:t>≥100</w:t>
      </w:r>
    </w:p>
    <w:p>
      <w:pPr>
        <w:pStyle w:val="BodyText"/>
        <w:rPr>
          <w:sz w:val="32"/>
        </w:rPr>
      </w:pPr>
      <w:r>
        <w:br w:type="column"/>
      </w:r>
    </w:p>
    <w:p>
      <w:pPr>
        <w:pStyle w:val="BodyText"/>
        <w:spacing w:before="9"/>
        <w:rPr>
          <w:sz w:val="43"/>
        </w:rPr>
      </w:pPr>
    </w:p>
    <w:p>
      <w:pPr>
        <w:pStyle w:val="BodyText"/>
        <w:spacing w:before="1"/>
        <w:ind w:left="882"/>
      </w:pPr>
      <w:r>
        <w:t>〈100</w:t>
      </w:r>
    </w:p>
    <w:p>
      <w:pPr>
        <w:pStyle w:val="BodyText"/>
        <w:rPr>
          <w:sz w:val="32"/>
        </w:rPr>
      </w:pPr>
    </w:p>
    <w:p>
      <w:pPr>
        <w:pStyle w:val="BodyText"/>
        <w:spacing w:before="265"/>
        <w:ind w:left="882"/>
      </w:pPr>
      <w:r>
        <w:t>〈100</w:t>
      </w:r>
    </w:p>
    <w:p>
      <w:pPr>
        <w:spacing w:after="0"/>
        <w:sectPr>
          <w:type w:val="continuous"/>
          <w:pgSz w:w="17860" w:h="25260"/>
          <w:pgMar w:top="1640" w:right="1300" w:bottom="280" w:left="1520" w:header="708" w:footer="708"/>
          <w:pgNumType w:start="16"/>
          <w:cols w:num="4" w:space="708" w:equalWidth="0">
            <w:col w:w="2150" w:space="40"/>
            <w:col w:w="1966" w:space="39"/>
            <w:col w:w="926" w:space="3909"/>
            <w:col w:w="6010" w:space="0"/>
          </w:cols>
        </w:sectPr>
      </w:pPr>
    </w:p>
    <w:p>
      <w:pPr>
        <w:pStyle w:val="BodyText"/>
        <w:spacing w:before="1"/>
        <w:rPr>
          <w:sz w:val="9"/>
        </w:rPr>
      </w:pPr>
    </w:p>
    <w:p>
      <w:pPr>
        <w:spacing w:after="0"/>
        <w:rPr>
          <w:sz w:val="9"/>
        </w:rPr>
        <w:sectPr>
          <w:pgSz w:w="17860" w:h="25260"/>
          <w:pgMar w:top="1820" w:right="1300" w:bottom="280" w:left="1520" w:header="708" w:footer="708"/>
          <w:pgNumType w:start="17"/>
          <w:cols w:space="708"/>
        </w:sectPr>
      </w:pPr>
    </w:p>
    <w:p>
      <w:pPr>
        <w:pStyle w:val="BodyText"/>
        <w:spacing w:before="3"/>
        <w:rPr>
          <w:sz w:val="23"/>
        </w:rPr>
      </w:pPr>
    </w:p>
    <w:p>
      <w:pPr>
        <w:pStyle w:val="BodyText"/>
        <w:ind w:left="881"/>
      </w:pPr>
      <w:r>
        <w:t>竖炉</w:t>
      </w:r>
    </w:p>
    <w:p>
      <w:pPr>
        <w:pStyle w:val="BodyText"/>
        <w:spacing w:before="12"/>
        <w:rPr>
          <w:sz w:val="27"/>
        </w:rPr>
      </w:pPr>
    </w:p>
    <w:p>
      <w:pPr>
        <w:pStyle w:val="ListParagraph"/>
        <w:numPr>
          <w:ilvl w:val="0"/>
          <w:numId w:val="11"/>
        </w:numPr>
        <w:tabs>
          <w:tab w:val="left" w:pos="881"/>
          <w:tab w:val="left" w:pos="882"/>
        </w:tabs>
        <w:spacing w:before="0" w:after="0" w:line="240" w:lineRule="auto"/>
        <w:ind w:left="882" w:right="0" w:hanging="523"/>
        <w:jc w:val="left"/>
        <w:rPr>
          <w:sz w:val="36"/>
        </w:rPr>
      </w:pPr>
      <w:r>
        <w:rPr>
          <w:spacing w:val="-5"/>
          <w:sz w:val="31"/>
        </w:rPr>
        <w:t>钢铁工程</w:t>
      </w:r>
    </w:p>
    <w:p>
      <w:pPr>
        <w:pStyle w:val="BodyText"/>
        <w:spacing w:before="63" w:line="283" w:lineRule="auto"/>
        <w:ind w:left="359"/>
      </w:pPr>
      <w:r>
        <w:br w:type="column"/>
      </w:r>
      <w:r>
        <w:t>单座竖炉规格平方米</w:t>
      </w:r>
    </w:p>
    <w:p>
      <w:pPr>
        <w:pStyle w:val="BodyText"/>
        <w:spacing w:before="3"/>
        <w:rPr>
          <w:sz w:val="23"/>
        </w:rPr>
      </w:pPr>
      <w:r>
        <w:br w:type="column"/>
      </w:r>
    </w:p>
    <w:p>
      <w:pPr>
        <w:pStyle w:val="BodyText"/>
        <w:ind w:left="93"/>
      </w:pPr>
      <w:r>
        <w:t>≥16</w:t>
      </w:r>
    </w:p>
    <w:p>
      <w:pPr>
        <w:pStyle w:val="BodyText"/>
        <w:spacing w:before="3"/>
        <w:rPr>
          <w:sz w:val="23"/>
        </w:rPr>
      </w:pPr>
      <w:r>
        <w:br w:type="column"/>
      </w:r>
    </w:p>
    <w:p>
      <w:pPr>
        <w:pStyle w:val="BodyText"/>
        <w:tabs>
          <w:tab w:val="left" w:pos="3654"/>
        </w:tabs>
        <w:ind w:left="359"/>
      </w:pPr>
      <w:r>
        <w:t>8-16</w:t>
        <w:tab/>
        <w:t>〈8</w:t>
      </w:r>
    </w:p>
    <w:p>
      <w:pPr>
        <w:spacing w:after="0"/>
        <w:sectPr>
          <w:type w:val="continuous"/>
          <w:pgSz w:w="17860" w:h="25260"/>
          <w:pgMar w:top="1640" w:right="1300" w:bottom="280" w:left="1520" w:header="708" w:footer="708"/>
          <w:pgNumType w:start="18"/>
          <w:cols w:num="4" w:space="708" w:equalWidth="0">
            <w:col w:w="2150" w:space="61"/>
            <w:col w:w="1944" w:space="40"/>
            <w:col w:w="768" w:space="4590"/>
            <w:col w:w="5487" w:space="0"/>
          </w:cols>
        </w:sectPr>
      </w:pPr>
    </w:p>
    <w:p>
      <w:pPr>
        <w:pStyle w:val="BodyText"/>
        <w:spacing w:before="4"/>
        <w:rPr>
          <w:sz w:val="11"/>
        </w:rPr>
      </w:pPr>
    </w:p>
    <w:p>
      <w:pPr>
        <w:spacing w:after="0"/>
        <w:rPr>
          <w:sz w:val="11"/>
        </w:rPr>
        <w:sectPr>
          <w:type w:val="continuous"/>
          <w:pgSz w:w="17860" w:h="25260"/>
          <w:pgMar w:top="1640" w:right="1300" w:bottom="280" w:left="1520" w:header="708" w:footer="708"/>
          <w:pgNumType w:start="19"/>
          <w:cols w:space="708"/>
        </w:sectPr>
      </w:pPr>
    </w:p>
    <w:p>
      <w:pPr>
        <w:pStyle w:val="BodyText"/>
        <w:tabs>
          <w:tab w:val="left" w:pos="4288"/>
        </w:tabs>
        <w:spacing w:before="62"/>
        <w:ind w:left="2570"/>
      </w:pPr>
      <w:r>
        <w:t>万吨</w:t>
      </w:r>
      <w:r>
        <w:rPr>
          <w:spacing w:val="-4"/>
        </w:rPr>
        <w:t>铁</w:t>
      </w:r>
      <w:r>
        <w:t>/年</w:t>
        <w:tab/>
        <w:t>≥100</w:t>
      </w:r>
    </w:p>
    <w:p>
      <w:pPr>
        <w:pStyle w:val="BodyText"/>
        <w:tabs>
          <w:tab w:val="left" w:pos="2570"/>
        </w:tabs>
        <w:spacing w:before="144" w:line="332" w:lineRule="exact"/>
        <w:ind w:left="881"/>
      </w:pPr>
      <w:r>
        <w:rPr>
          <w:position w:val="6"/>
        </w:rPr>
        <w:t>炼铁</w:t>
        <w:tab/>
      </w:r>
      <w:r>
        <w:t>或单座高炉</w:t>
      </w:r>
    </w:p>
    <w:p>
      <w:pPr>
        <w:pStyle w:val="BodyText"/>
        <w:spacing w:before="62"/>
        <w:ind w:left="882"/>
      </w:pPr>
      <w:r>
        <w:br w:type="column"/>
      </w:r>
      <w:r>
        <w:t>〈100</w:t>
      </w:r>
    </w:p>
    <w:p>
      <w:pPr>
        <w:spacing w:after="0"/>
        <w:sectPr>
          <w:type w:val="continuous"/>
          <w:pgSz w:w="17860" w:h="25260"/>
          <w:pgMar w:top="1640" w:right="1300" w:bottom="280" w:left="1520" w:header="708" w:footer="708"/>
          <w:pgNumType w:start="20"/>
          <w:cols w:num="2" w:space="708" w:equalWidth="0">
            <w:col w:w="5121" w:space="3909"/>
            <w:col w:w="6010" w:space="0"/>
          </w:cols>
        </w:sectPr>
      </w:pPr>
    </w:p>
    <w:p>
      <w:pPr>
        <w:pStyle w:val="BodyText"/>
        <w:spacing w:before="197"/>
        <w:ind w:left="2570"/>
      </w:pPr>
      <w:r>
        <w:t>炉容立方米</w:t>
      </w:r>
    </w:p>
    <w:p>
      <w:pPr>
        <w:pStyle w:val="BodyText"/>
        <w:spacing w:before="207"/>
        <w:ind w:left="881"/>
      </w:pPr>
      <w:r>
        <w:t>炼钢</w:t>
      </w:r>
    </w:p>
    <w:p>
      <w:pPr>
        <w:pStyle w:val="BodyText"/>
        <w:spacing w:line="360" w:lineRule="exact"/>
        <w:ind w:left="93"/>
      </w:pPr>
      <w:r>
        <w:br w:type="column"/>
      </w:r>
      <w:r>
        <w:t>≥1000</w:t>
      </w:r>
    </w:p>
    <w:p>
      <w:pPr>
        <w:pStyle w:val="BodyText"/>
        <w:spacing w:line="360" w:lineRule="exact"/>
        <w:ind w:left="882"/>
      </w:pPr>
      <w:r>
        <w:br w:type="column"/>
      </w:r>
      <w:r>
        <w:t>〈1000</w:t>
      </w:r>
    </w:p>
    <w:p>
      <w:pPr>
        <w:spacing w:after="0" w:line="360" w:lineRule="exact"/>
        <w:sectPr>
          <w:type w:val="continuous"/>
          <w:pgSz w:w="17860" w:h="25260"/>
          <w:pgMar w:top="1640" w:right="1300" w:bottom="280" w:left="1520" w:header="708" w:footer="708"/>
          <w:pgNumType w:start="21"/>
          <w:cols w:num="3" w:space="708" w:equalWidth="0">
            <w:col w:w="4155" w:space="40"/>
            <w:col w:w="1085" w:space="3750"/>
            <w:col w:w="6010" w:space="0"/>
          </w:cols>
        </w:sectPr>
      </w:pPr>
    </w:p>
    <w:p>
      <w:pPr>
        <w:pStyle w:val="BodyText"/>
        <w:spacing w:before="1"/>
        <w:rPr>
          <w:sz w:val="11"/>
        </w:rPr>
      </w:pPr>
    </w:p>
    <w:p>
      <w:pPr>
        <w:spacing w:after="0"/>
        <w:rPr>
          <w:sz w:val="11"/>
        </w:rPr>
        <w:sectPr>
          <w:type w:val="continuous"/>
          <w:pgSz w:w="17860" w:h="25260"/>
          <w:pgMar w:top="1640" w:right="1300" w:bottom="280" w:left="1520" w:header="708" w:footer="708"/>
          <w:pgNumType w:start="22"/>
          <w:cols w:space="708"/>
        </w:sectPr>
      </w:pPr>
    </w:p>
    <w:p>
      <w:pPr>
        <w:pStyle w:val="BodyText"/>
        <w:tabs>
          <w:tab w:val="left" w:pos="4288"/>
        </w:tabs>
        <w:spacing w:before="62"/>
        <w:ind w:left="2570"/>
      </w:pPr>
      <w:r>
        <w:t>万吨</w:t>
      </w:r>
      <w:r>
        <w:rPr>
          <w:spacing w:val="-4"/>
        </w:rPr>
        <w:t>钢</w:t>
      </w:r>
      <w:r>
        <w:t>/年</w:t>
        <w:tab/>
        <w:t>≥100</w:t>
      </w:r>
    </w:p>
    <w:p>
      <w:pPr>
        <w:pStyle w:val="BodyText"/>
        <w:tabs>
          <w:tab w:val="left" w:pos="2570"/>
        </w:tabs>
        <w:spacing w:before="138" w:line="342" w:lineRule="exact"/>
        <w:ind w:left="881"/>
      </w:pPr>
      <w:r>
        <w:rPr>
          <w:position w:val="7"/>
        </w:rPr>
        <w:t>转炉</w:t>
        <w:tab/>
      </w:r>
      <w:r>
        <w:t>或单座转炉</w:t>
      </w:r>
    </w:p>
    <w:p>
      <w:pPr>
        <w:pStyle w:val="BodyText"/>
        <w:spacing w:before="62"/>
        <w:ind w:left="882"/>
      </w:pPr>
      <w:r>
        <w:br w:type="column"/>
      </w:r>
      <w:r>
        <w:t>〈100</w:t>
      </w:r>
    </w:p>
    <w:p>
      <w:pPr>
        <w:spacing w:after="0"/>
        <w:sectPr>
          <w:type w:val="continuous"/>
          <w:pgSz w:w="17860" w:h="25260"/>
          <w:pgMar w:top="1640" w:right="1300" w:bottom="280" w:left="1520" w:header="708" w:footer="708"/>
          <w:pgNumType w:start="23"/>
          <w:cols w:num="2" w:space="708" w:equalWidth="0">
            <w:col w:w="5121" w:space="3909"/>
            <w:col w:w="6010" w:space="0"/>
          </w:cols>
        </w:sectPr>
      </w:pPr>
    </w:p>
    <w:p>
      <w:pPr>
        <w:pStyle w:val="BodyText"/>
        <w:spacing w:before="196"/>
        <w:ind w:left="2570"/>
      </w:pPr>
      <w:r>
        <w:t>公称容量吨</w:t>
      </w:r>
    </w:p>
    <w:p>
      <w:pPr>
        <w:spacing w:before="0" w:line="360" w:lineRule="exact"/>
        <w:ind w:left="93" w:right="0" w:firstLine="0"/>
        <w:jc w:val="left"/>
        <w:rPr>
          <w:sz w:val="31"/>
        </w:rPr>
      </w:pPr>
      <w:r>
        <w:br w:type="column"/>
      </w:r>
      <w:r>
        <w:rPr>
          <w:sz w:val="31"/>
        </w:rPr>
        <w:t>≥50</w:t>
      </w:r>
    </w:p>
    <w:p>
      <w:pPr>
        <w:spacing w:before="0" w:line="360" w:lineRule="exact"/>
        <w:ind w:left="2558" w:right="4479" w:firstLine="0"/>
        <w:jc w:val="center"/>
        <w:rPr>
          <w:sz w:val="31"/>
        </w:rPr>
      </w:pPr>
      <w:r>
        <w:br w:type="column"/>
      </w:r>
      <w:r>
        <w:rPr>
          <w:sz w:val="31"/>
        </w:rPr>
        <w:t>〈50</w:t>
      </w:r>
    </w:p>
    <w:p>
      <w:pPr>
        <w:spacing w:after="0" w:line="360" w:lineRule="exact"/>
        <w:jc w:val="center"/>
        <w:rPr>
          <w:sz w:val="31"/>
        </w:rPr>
        <w:sectPr>
          <w:type w:val="continuous"/>
          <w:pgSz w:w="17860" w:h="25260"/>
          <w:pgMar w:top="1640" w:right="1300" w:bottom="280" w:left="1520" w:header="708" w:footer="708"/>
          <w:pgNumType w:start="24"/>
          <w:cols w:num="3" w:space="708" w:equalWidth="0">
            <w:col w:w="4155" w:space="40"/>
            <w:col w:w="768" w:space="2379"/>
            <w:col w:w="7698" w:space="0"/>
          </w:cols>
        </w:sectPr>
      </w:pPr>
    </w:p>
    <w:p>
      <w:pPr>
        <w:pStyle w:val="BodyText"/>
        <w:spacing w:before="2"/>
        <w:rPr>
          <w:sz w:val="11"/>
        </w:rPr>
      </w:pPr>
    </w:p>
    <w:p>
      <w:pPr>
        <w:spacing w:after="0"/>
        <w:rPr>
          <w:sz w:val="11"/>
        </w:rPr>
        <w:sectPr>
          <w:type w:val="continuous"/>
          <w:pgSz w:w="17860" w:h="25260"/>
          <w:pgMar w:top="1640" w:right="1300" w:bottom="280" w:left="1520" w:header="708" w:footer="708"/>
          <w:pgNumType w:start="25"/>
          <w:cols w:space="708"/>
        </w:sectPr>
      </w:pPr>
    </w:p>
    <w:p>
      <w:pPr>
        <w:pStyle w:val="BodyText"/>
        <w:tabs>
          <w:tab w:val="left" w:pos="4288"/>
        </w:tabs>
        <w:spacing w:before="62"/>
        <w:ind w:left="2570"/>
      </w:pPr>
      <w:r>
        <w:t>万吨</w:t>
      </w:r>
      <w:r>
        <w:rPr>
          <w:spacing w:val="-4"/>
        </w:rPr>
        <w:t>钢</w:t>
      </w:r>
      <w:r>
        <w:t>/年</w:t>
        <w:tab/>
        <w:t>≥50</w:t>
      </w:r>
    </w:p>
    <w:p>
      <w:pPr>
        <w:pStyle w:val="BodyText"/>
        <w:tabs>
          <w:tab w:val="left" w:pos="2570"/>
        </w:tabs>
        <w:spacing w:before="138" w:line="342" w:lineRule="exact"/>
        <w:ind w:left="881"/>
      </w:pPr>
      <w:r>
        <w:rPr>
          <w:position w:val="7"/>
        </w:rPr>
        <w:t>电炉</w:t>
        <w:tab/>
      </w:r>
      <w:r>
        <w:t>或单座电炉</w:t>
      </w:r>
    </w:p>
    <w:p>
      <w:pPr>
        <w:spacing w:before="62"/>
        <w:ind w:left="882" w:right="0" w:firstLine="0"/>
        <w:jc w:val="left"/>
        <w:rPr>
          <w:sz w:val="31"/>
        </w:rPr>
      </w:pPr>
      <w:r>
        <w:br w:type="column"/>
      </w:r>
      <w:r>
        <w:rPr>
          <w:sz w:val="31"/>
        </w:rPr>
        <w:t>〈50</w:t>
      </w:r>
    </w:p>
    <w:p>
      <w:pPr>
        <w:spacing w:after="0"/>
        <w:jc w:val="left"/>
        <w:rPr>
          <w:sz w:val="31"/>
        </w:rPr>
        <w:sectPr>
          <w:type w:val="continuous"/>
          <w:pgSz w:w="17860" w:h="25260"/>
          <w:pgMar w:top="1640" w:right="1300" w:bottom="280" w:left="1520" w:header="708" w:footer="708"/>
          <w:pgNumType w:start="26"/>
          <w:cols w:num="2" w:space="708" w:equalWidth="0">
            <w:col w:w="4962" w:space="4068"/>
            <w:col w:w="6010" w:space="0"/>
          </w:cols>
        </w:sectPr>
      </w:pPr>
    </w:p>
    <w:p>
      <w:pPr>
        <w:pStyle w:val="BodyText"/>
        <w:rPr>
          <w:sz w:val="32"/>
        </w:rPr>
      </w:pPr>
    </w:p>
    <w:p>
      <w:pPr>
        <w:pStyle w:val="BodyText"/>
        <w:spacing w:before="3"/>
        <w:rPr>
          <w:sz w:val="30"/>
        </w:rPr>
      </w:pPr>
    </w:p>
    <w:p>
      <w:pPr>
        <w:pStyle w:val="BodyText"/>
        <w:spacing w:line="283" w:lineRule="auto"/>
        <w:ind w:left="881"/>
      </w:pPr>
      <w:r>
        <w:t>炉外精炼与连铸</w:t>
      </w:r>
    </w:p>
    <w:p>
      <w:pPr>
        <w:pStyle w:val="BodyText"/>
        <w:spacing w:before="11"/>
        <w:rPr>
          <w:sz w:val="28"/>
        </w:rPr>
      </w:pPr>
    </w:p>
    <w:p>
      <w:pPr>
        <w:pStyle w:val="BodyText"/>
        <w:spacing w:line="504" w:lineRule="auto"/>
        <w:ind w:left="881" w:right="314"/>
      </w:pPr>
      <w:r>
        <w:t>铁合金轧钢</w:t>
      </w:r>
    </w:p>
    <w:p>
      <w:pPr>
        <w:pStyle w:val="BodyText"/>
        <w:spacing w:before="196"/>
        <w:ind w:left="380"/>
      </w:pPr>
      <w:r>
        <w:br w:type="column"/>
      </w:r>
      <w:r>
        <w:rPr>
          <w:spacing w:val="-4"/>
        </w:rPr>
        <w:t>公称容量吨</w:t>
      </w:r>
    </w:p>
    <w:p>
      <w:pPr>
        <w:pStyle w:val="BodyText"/>
        <w:rPr>
          <w:sz w:val="32"/>
        </w:rPr>
      </w:pPr>
    </w:p>
    <w:p>
      <w:pPr>
        <w:pStyle w:val="BodyText"/>
        <w:rPr>
          <w:sz w:val="32"/>
        </w:rPr>
      </w:pPr>
    </w:p>
    <w:p>
      <w:pPr>
        <w:pStyle w:val="BodyText"/>
        <w:spacing w:before="8"/>
        <w:rPr>
          <w:sz w:val="35"/>
        </w:rPr>
      </w:pPr>
    </w:p>
    <w:p>
      <w:pPr>
        <w:pStyle w:val="BodyText"/>
        <w:spacing w:before="1" w:line="283" w:lineRule="auto"/>
        <w:ind w:left="380"/>
      </w:pPr>
      <w:r>
        <w:rPr>
          <w:spacing w:val="-4"/>
        </w:rPr>
        <w:t>单座还原电</w:t>
      </w:r>
      <w:r>
        <w:rPr>
          <w:spacing w:val="25"/>
        </w:rPr>
        <w:t>炉能力</w:t>
      </w:r>
      <w:r>
        <w:t>KVA</w:t>
      </w:r>
    </w:p>
    <w:p>
      <w:pPr>
        <w:spacing w:before="0" w:line="360" w:lineRule="exact"/>
        <w:ind w:left="93" w:right="0" w:firstLine="0"/>
        <w:jc w:val="left"/>
        <w:rPr>
          <w:sz w:val="31"/>
        </w:rPr>
      </w:pPr>
      <w:r>
        <w:br w:type="column"/>
      </w:r>
      <w:r>
        <w:rPr>
          <w:sz w:val="31"/>
        </w:rPr>
        <w:t>≥50</w:t>
      </w:r>
    </w:p>
    <w:p>
      <w:pPr>
        <w:pStyle w:val="BodyText"/>
        <w:rPr>
          <w:sz w:val="32"/>
        </w:rPr>
      </w:pPr>
    </w:p>
    <w:p>
      <w:pPr>
        <w:pStyle w:val="BodyText"/>
        <w:spacing w:before="262"/>
        <w:ind w:left="93"/>
      </w:pPr>
      <w:r>
        <w:t>与炼钢工程相匹配</w:t>
      </w:r>
    </w:p>
    <w:p>
      <w:pPr>
        <w:pStyle w:val="BodyText"/>
        <w:rPr>
          <w:sz w:val="32"/>
        </w:rPr>
      </w:pPr>
    </w:p>
    <w:p>
      <w:pPr>
        <w:pStyle w:val="BodyText"/>
        <w:spacing w:before="265"/>
        <w:ind w:left="93"/>
      </w:pPr>
      <w:r>
        <w:t>≥12500</w:t>
      </w:r>
    </w:p>
    <w:p>
      <w:pPr>
        <w:pStyle w:val="BodyText"/>
        <w:rPr>
          <w:sz w:val="32"/>
        </w:rPr>
      </w:pPr>
    </w:p>
    <w:p>
      <w:pPr>
        <w:pStyle w:val="BodyText"/>
        <w:rPr>
          <w:sz w:val="32"/>
        </w:rPr>
      </w:pPr>
    </w:p>
    <w:p>
      <w:pPr>
        <w:pStyle w:val="BodyText"/>
        <w:spacing w:before="223"/>
        <w:ind w:left="93"/>
      </w:pPr>
      <w:r>
        <w:t>装有连续式、半连续式轧机；或装有炉</w:t>
      </w:r>
    </w:p>
    <w:p>
      <w:pPr>
        <w:spacing w:before="0" w:line="360" w:lineRule="exact"/>
        <w:ind w:left="198" w:right="0" w:firstLine="0"/>
        <w:jc w:val="left"/>
        <w:rPr>
          <w:sz w:val="31"/>
        </w:rPr>
      </w:pPr>
      <w:r>
        <w:br w:type="column"/>
      </w:r>
      <w:r>
        <w:rPr>
          <w:sz w:val="31"/>
        </w:rPr>
        <w:t>〈50</w:t>
      </w:r>
    </w:p>
    <w:p>
      <w:pPr>
        <w:pStyle w:val="BodyText"/>
        <w:rPr>
          <w:sz w:val="32"/>
        </w:rPr>
      </w:pPr>
    </w:p>
    <w:p>
      <w:pPr>
        <w:pStyle w:val="BodyText"/>
        <w:spacing w:before="262"/>
        <w:ind w:left="198"/>
      </w:pPr>
      <w:r>
        <w:t>与炼钢工程相匹配</w:t>
      </w:r>
    </w:p>
    <w:p>
      <w:pPr>
        <w:pStyle w:val="BodyText"/>
        <w:rPr>
          <w:sz w:val="32"/>
        </w:rPr>
      </w:pPr>
    </w:p>
    <w:p>
      <w:pPr>
        <w:pStyle w:val="BodyText"/>
        <w:spacing w:before="265"/>
        <w:ind w:left="198"/>
      </w:pPr>
      <w:r>
        <w:t>〈12500</w:t>
      </w:r>
    </w:p>
    <w:p>
      <w:pPr>
        <w:pStyle w:val="BodyText"/>
        <w:rPr>
          <w:sz w:val="32"/>
        </w:rPr>
      </w:pPr>
    </w:p>
    <w:p>
      <w:pPr>
        <w:pStyle w:val="BodyText"/>
        <w:rPr>
          <w:sz w:val="32"/>
        </w:rPr>
      </w:pPr>
    </w:p>
    <w:p>
      <w:pPr>
        <w:pStyle w:val="BodyText"/>
        <w:spacing w:before="9"/>
        <w:rPr>
          <w:sz w:val="35"/>
        </w:rPr>
      </w:pPr>
    </w:p>
    <w:p>
      <w:pPr>
        <w:pStyle w:val="BodyText"/>
        <w:spacing w:line="272" w:lineRule="exact"/>
        <w:ind w:left="198"/>
      </w:pPr>
      <w:r>
        <w:t>装有宽度〈1200 单机架</w:t>
      </w:r>
    </w:p>
    <w:p>
      <w:pPr>
        <w:spacing w:after="0" w:line="272" w:lineRule="exact"/>
        <w:sectPr>
          <w:type w:val="continuous"/>
          <w:pgSz w:w="17860" w:h="25260"/>
          <w:pgMar w:top="1640" w:right="1300" w:bottom="280" w:left="1520" w:header="708" w:footer="708"/>
          <w:pgNumType w:start="27"/>
          <w:cols w:num="4" w:space="708" w:equalWidth="0">
            <w:col w:w="2150" w:space="40"/>
            <w:col w:w="1966" w:space="39"/>
            <w:col w:w="5480" w:space="39"/>
            <w:col w:w="5326" w:space="0"/>
          </w:cols>
        </w:sectPr>
      </w:pPr>
    </w:p>
    <w:p>
      <w:pPr>
        <w:pStyle w:val="BodyText"/>
        <w:tabs>
          <w:tab w:val="left" w:pos="2570"/>
        </w:tabs>
        <w:spacing w:before="196"/>
        <w:ind w:left="881"/>
      </w:pPr>
      <w:r>
        <w:t>板带轧钢</w:t>
        <w:tab/>
        <w:t>毫米</w:t>
      </w:r>
    </w:p>
    <w:p>
      <w:pPr>
        <w:pStyle w:val="BodyText"/>
        <w:spacing w:line="278" w:lineRule="exact"/>
        <w:ind w:left="881"/>
      </w:pPr>
      <w:r>
        <w:br w:type="column"/>
      </w:r>
      <w:r>
        <w:t>卷轧机；或装有宽度≥2300 中厚板轧机；</w:t>
      </w:r>
    </w:p>
    <w:p>
      <w:pPr>
        <w:pStyle w:val="BodyText"/>
        <w:spacing w:line="234" w:lineRule="exact"/>
        <w:ind w:left="6505"/>
      </w:pPr>
      <w:r>
        <w:t>冷轧机；或装有宽度</w:t>
      </w:r>
    </w:p>
    <w:p>
      <w:pPr>
        <w:pStyle w:val="BodyText"/>
        <w:spacing w:line="190" w:lineRule="exact"/>
        <w:ind w:left="881"/>
      </w:pPr>
      <w:r>
        <w:t>或装有宽度≥1200 单机架冷轧机；或装</w:t>
      </w:r>
    </w:p>
    <w:p>
      <w:pPr>
        <w:spacing w:after="0" w:line="190" w:lineRule="exact"/>
        <w:sectPr>
          <w:type w:val="continuous"/>
          <w:pgSz w:w="17860" w:h="25260"/>
          <w:pgMar w:top="1640" w:right="1300" w:bottom="280" w:left="1520" w:header="708" w:footer="708"/>
          <w:pgNumType w:start="28"/>
          <w:cols w:num="2" w:space="708" w:equalWidth="0">
            <w:col w:w="3244" w:space="162"/>
            <w:col w:w="11634" w:space="0"/>
          </w:cols>
        </w:sectPr>
      </w:pPr>
    </w:p>
    <w:p>
      <w:pPr>
        <w:pStyle w:val="BodyText"/>
        <w:rPr>
          <w:sz w:val="32"/>
        </w:rPr>
      </w:pPr>
    </w:p>
    <w:p>
      <w:pPr>
        <w:pStyle w:val="BodyText"/>
        <w:rPr>
          <w:sz w:val="32"/>
        </w:rPr>
      </w:pPr>
    </w:p>
    <w:p>
      <w:pPr>
        <w:pStyle w:val="BodyText"/>
        <w:spacing w:before="9"/>
        <w:rPr>
          <w:sz w:val="34"/>
        </w:rPr>
      </w:pPr>
    </w:p>
    <w:p>
      <w:pPr>
        <w:pStyle w:val="BodyText"/>
        <w:tabs>
          <w:tab w:val="left" w:pos="2570"/>
        </w:tabs>
        <w:spacing w:before="1"/>
        <w:ind w:left="881"/>
      </w:pPr>
      <w:r>
        <w:t>型材轧机</w:t>
        <w:tab/>
        <w:t>毫米</w:t>
      </w:r>
    </w:p>
    <w:p>
      <w:pPr>
        <w:pStyle w:val="BodyText"/>
        <w:rPr>
          <w:sz w:val="32"/>
        </w:rPr>
      </w:pPr>
    </w:p>
    <w:p>
      <w:pPr>
        <w:pStyle w:val="BodyText"/>
        <w:spacing w:before="12"/>
        <w:rPr>
          <w:sz w:val="38"/>
        </w:rPr>
      </w:pPr>
    </w:p>
    <w:p>
      <w:pPr>
        <w:pStyle w:val="BodyText"/>
        <w:tabs>
          <w:tab w:val="left" w:pos="2570"/>
        </w:tabs>
        <w:ind w:left="881"/>
      </w:pPr>
      <w:r>
        <w:t>线材轧机</w:t>
        <w:tab/>
        <w:t>米/</w:t>
      </w:r>
      <w:r>
        <w:rPr>
          <w:spacing w:val="-20"/>
        </w:rPr>
        <w:t>秒</w:t>
      </w:r>
    </w:p>
    <w:p>
      <w:pPr>
        <w:pStyle w:val="BodyText"/>
        <w:spacing w:before="196"/>
        <w:ind w:left="881"/>
      </w:pPr>
      <w:r>
        <w:br w:type="column"/>
      </w:r>
      <w:r>
        <w:t>有宽度≥500 连续式镀层机组</w:t>
      </w:r>
    </w:p>
    <w:p>
      <w:pPr>
        <w:pStyle w:val="BodyText"/>
        <w:spacing w:before="2"/>
        <w:rPr>
          <w:sz w:val="34"/>
        </w:rPr>
      </w:pPr>
    </w:p>
    <w:p>
      <w:pPr>
        <w:pStyle w:val="BodyText"/>
        <w:spacing w:line="283" w:lineRule="auto"/>
        <w:ind w:left="881"/>
      </w:pPr>
      <w:r>
        <w:t>装有轧机辊径≥750</w:t>
      </w:r>
      <w:r>
        <w:rPr>
          <w:spacing w:val="-16"/>
        </w:rPr>
        <w:t xml:space="preserve"> 型材轧机；或装有连</w:t>
      </w:r>
      <w:r>
        <w:t>续式中、小型型材轧机</w:t>
      </w:r>
    </w:p>
    <w:p>
      <w:pPr>
        <w:pStyle w:val="BodyText"/>
        <w:spacing w:before="1"/>
        <w:rPr>
          <w:sz w:val="47"/>
        </w:rPr>
      </w:pPr>
    </w:p>
    <w:p>
      <w:pPr>
        <w:pStyle w:val="BodyText"/>
        <w:spacing w:before="1"/>
        <w:ind w:left="881"/>
      </w:pPr>
      <w:r>
        <w:pict>
          <v:shape id="_x0000_s1046" type="#_x0000_t202" style="width:482.7pt;height:201.65pt;margin-top:13.64pt;margin-left:202.01pt;mso-position-horizontal-relative:page;position:absolute;z-index:251668480" filled="f" stroked="f">
            <v:textbox inset="0,0,0,0">
              <w:txbxContent>
                <w:tbl>
                  <w:tblPr>
                    <w:tblStyle w:val="TableNormal6"/>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05"/>
                    <w:gridCol w:w="3988"/>
                    <w:gridCol w:w="436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8"/>
                      <w:jc w:val="left"/>
                    </w:trPr>
                    <w:tc>
                      <w:tcPr>
                        <w:tcW w:w="5293" w:type="dxa"/>
                        <w:gridSpan w:val="2"/>
                      </w:tcPr>
                      <w:p>
                        <w:pPr>
                          <w:pStyle w:val="TableParagraph"/>
                          <w:rPr>
                            <w:rFonts w:ascii="Times New Roman"/>
                            <w:sz w:val="30"/>
                          </w:rPr>
                        </w:pPr>
                      </w:p>
                    </w:tc>
                    <w:tc>
                      <w:tcPr>
                        <w:tcW w:w="4361" w:type="dxa"/>
                      </w:tcPr>
                      <w:p>
                        <w:pPr>
                          <w:pStyle w:val="TableParagraph"/>
                          <w:spacing w:line="359" w:lineRule="exact"/>
                          <w:ind w:left="2098"/>
                          <w:rPr>
                            <w:sz w:val="31"/>
                          </w:rPr>
                        </w:pPr>
                        <w:r>
                          <w:rPr>
                            <w:sz w:val="31"/>
                          </w:rPr>
                          <w:t>续式轧速度〈50</w:t>
                        </w:r>
                      </w:p>
                    </w:tc>
                  </w:tr>
                  <w:tr>
                    <w:tblPrEx>
                      <w:tblW w:w="0" w:type="auto"/>
                      <w:jc w:val="left"/>
                      <w:tblInd w:w="7" w:type="dxa"/>
                      <w:tblLayout w:type="fixed"/>
                      <w:tblCellMar>
                        <w:top w:w="0" w:type="dxa"/>
                        <w:left w:w="0" w:type="dxa"/>
                        <w:bottom w:w="0" w:type="dxa"/>
                        <w:right w:w="0" w:type="dxa"/>
                      </w:tblCellMar>
                      <w:tblLook w:val="01E0"/>
                    </w:tblPrEx>
                    <w:trPr>
                      <w:trHeight w:val="602"/>
                      <w:jc w:val="left"/>
                    </w:trPr>
                    <w:tc>
                      <w:tcPr>
                        <w:tcW w:w="1305" w:type="dxa"/>
                      </w:tcPr>
                      <w:p>
                        <w:pPr>
                          <w:pStyle w:val="TableParagraph"/>
                          <w:spacing w:before="104"/>
                          <w:ind w:left="50"/>
                          <w:rPr>
                            <w:sz w:val="31"/>
                          </w:rPr>
                        </w:pPr>
                        <w:r>
                          <w:rPr>
                            <w:sz w:val="31"/>
                          </w:rPr>
                          <w:t>毫米</w:t>
                        </w:r>
                      </w:p>
                    </w:tc>
                    <w:tc>
                      <w:tcPr>
                        <w:tcW w:w="3988" w:type="dxa"/>
                      </w:tcPr>
                      <w:p>
                        <w:pPr>
                          <w:pStyle w:val="TableParagraph"/>
                          <w:spacing w:before="104"/>
                          <w:ind w:left="463"/>
                          <w:rPr>
                            <w:sz w:val="31"/>
                          </w:rPr>
                        </w:pPr>
                        <w:r>
                          <w:rPr>
                            <w:sz w:val="31"/>
                          </w:rPr>
                          <w:t>管径≥114</w:t>
                        </w:r>
                      </w:p>
                    </w:tc>
                    <w:tc>
                      <w:tcPr>
                        <w:tcW w:w="4361" w:type="dxa"/>
                      </w:tcPr>
                      <w:p>
                        <w:pPr>
                          <w:pStyle w:val="TableParagraph"/>
                          <w:spacing w:before="104"/>
                          <w:ind w:left="2098"/>
                          <w:rPr>
                            <w:sz w:val="31"/>
                          </w:rPr>
                        </w:pPr>
                        <w:r>
                          <w:rPr>
                            <w:sz w:val="31"/>
                          </w:rPr>
                          <w:t>管径〈114</w:t>
                        </w:r>
                      </w:p>
                    </w:tc>
                  </w:tr>
                  <w:tr>
                    <w:tblPrEx>
                      <w:tblW w:w="0" w:type="auto"/>
                      <w:jc w:val="left"/>
                      <w:tblInd w:w="7" w:type="dxa"/>
                      <w:tblLayout w:type="fixed"/>
                      <w:tblCellMar>
                        <w:top w:w="0" w:type="dxa"/>
                        <w:left w:w="0" w:type="dxa"/>
                        <w:bottom w:w="0" w:type="dxa"/>
                        <w:right w:w="0" w:type="dxa"/>
                      </w:tblCellMar>
                      <w:tblLook w:val="01E0"/>
                    </w:tblPrEx>
                    <w:trPr>
                      <w:trHeight w:val="1022"/>
                      <w:jc w:val="left"/>
                    </w:trPr>
                    <w:tc>
                      <w:tcPr>
                        <w:tcW w:w="1305" w:type="dxa"/>
                      </w:tcPr>
                      <w:p>
                        <w:pPr>
                          <w:pStyle w:val="TableParagraph"/>
                          <w:spacing w:before="106"/>
                          <w:ind w:left="50"/>
                          <w:rPr>
                            <w:sz w:val="31"/>
                          </w:rPr>
                        </w:pPr>
                        <w:r>
                          <w:rPr>
                            <w:sz w:val="31"/>
                          </w:rPr>
                          <w:t>毫米</w:t>
                        </w:r>
                      </w:p>
                    </w:tc>
                    <w:tc>
                      <w:tcPr>
                        <w:tcW w:w="3988" w:type="dxa"/>
                      </w:tcPr>
                      <w:p>
                        <w:pPr>
                          <w:pStyle w:val="TableParagraph"/>
                          <w:spacing w:before="106"/>
                          <w:ind w:left="463"/>
                          <w:rPr>
                            <w:sz w:val="31"/>
                          </w:rPr>
                        </w:pPr>
                        <w:r>
                          <w:rPr>
                            <w:sz w:val="31"/>
                          </w:rPr>
                          <w:t>管径≥168</w:t>
                        </w:r>
                      </w:p>
                    </w:tc>
                    <w:tc>
                      <w:tcPr>
                        <w:tcW w:w="4361" w:type="dxa"/>
                      </w:tcPr>
                      <w:p>
                        <w:pPr>
                          <w:pStyle w:val="TableParagraph"/>
                          <w:spacing w:before="106"/>
                          <w:ind w:left="2098"/>
                          <w:rPr>
                            <w:sz w:val="31"/>
                          </w:rPr>
                        </w:pPr>
                        <w:r>
                          <w:rPr>
                            <w:sz w:val="31"/>
                          </w:rPr>
                          <w:t>管径〈168</w:t>
                        </w:r>
                      </w:p>
                    </w:tc>
                  </w:tr>
                  <w:tr>
                    <w:tblPrEx>
                      <w:tblW w:w="0" w:type="auto"/>
                      <w:jc w:val="left"/>
                      <w:tblInd w:w="7" w:type="dxa"/>
                      <w:tblLayout w:type="fixed"/>
                      <w:tblCellMar>
                        <w:top w:w="0" w:type="dxa"/>
                        <w:left w:w="0" w:type="dxa"/>
                        <w:bottom w:w="0" w:type="dxa"/>
                        <w:right w:w="0" w:type="dxa"/>
                      </w:tblCellMar>
                      <w:tblLook w:val="01E0"/>
                    </w:tblPrEx>
                    <w:trPr>
                      <w:trHeight w:val="1255"/>
                      <w:jc w:val="left"/>
                    </w:trPr>
                    <w:tc>
                      <w:tcPr>
                        <w:tcW w:w="1305" w:type="dxa"/>
                      </w:tcPr>
                      <w:p>
                        <w:pPr>
                          <w:pStyle w:val="TableParagraph"/>
                          <w:spacing w:before="11"/>
                          <w:rPr>
                            <w:sz w:val="40"/>
                          </w:rPr>
                        </w:pPr>
                      </w:p>
                      <w:p>
                        <w:pPr>
                          <w:pStyle w:val="TableParagraph"/>
                          <w:ind w:left="50"/>
                          <w:rPr>
                            <w:sz w:val="31"/>
                          </w:rPr>
                        </w:pPr>
                        <w:r>
                          <w:rPr>
                            <w:sz w:val="31"/>
                          </w:rPr>
                          <w:t>吨/年</w:t>
                        </w:r>
                      </w:p>
                    </w:tc>
                    <w:tc>
                      <w:tcPr>
                        <w:tcW w:w="3988" w:type="dxa"/>
                      </w:tcPr>
                      <w:p>
                        <w:pPr>
                          <w:pStyle w:val="TableParagraph"/>
                          <w:spacing w:before="11"/>
                          <w:rPr>
                            <w:sz w:val="40"/>
                          </w:rPr>
                        </w:pPr>
                      </w:p>
                      <w:p>
                        <w:pPr>
                          <w:pStyle w:val="TableParagraph"/>
                          <w:ind w:left="463"/>
                          <w:rPr>
                            <w:sz w:val="31"/>
                          </w:rPr>
                        </w:pPr>
                        <w:r>
                          <w:rPr>
                            <w:sz w:val="31"/>
                          </w:rPr>
                          <w:t>≥10000</w:t>
                        </w:r>
                      </w:p>
                    </w:tc>
                    <w:tc>
                      <w:tcPr>
                        <w:tcW w:w="4361" w:type="dxa"/>
                      </w:tcPr>
                      <w:p>
                        <w:pPr>
                          <w:pStyle w:val="TableParagraph"/>
                          <w:spacing w:before="11"/>
                          <w:rPr>
                            <w:sz w:val="40"/>
                          </w:rPr>
                        </w:pPr>
                      </w:p>
                      <w:p>
                        <w:pPr>
                          <w:pStyle w:val="TableParagraph"/>
                          <w:ind w:left="2098"/>
                          <w:rPr>
                            <w:sz w:val="31"/>
                          </w:rPr>
                        </w:pPr>
                        <w:r>
                          <w:rPr>
                            <w:sz w:val="31"/>
                          </w:rPr>
                          <w:t>〈10000</w:t>
                        </w:r>
                      </w:p>
                    </w:tc>
                  </w:tr>
                  <w:tr>
                    <w:tblPrEx>
                      <w:tblW w:w="0" w:type="auto"/>
                      <w:jc w:val="left"/>
                      <w:tblInd w:w="7" w:type="dxa"/>
                      <w:tblLayout w:type="fixed"/>
                      <w:tblCellMar>
                        <w:top w:w="0" w:type="dxa"/>
                        <w:left w:w="0" w:type="dxa"/>
                        <w:bottom w:w="0" w:type="dxa"/>
                        <w:right w:w="0" w:type="dxa"/>
                      </w:tblCellMar>
                      <w:tblLook w:val="01E0"/>
                    </w:tblPrEx>
                    <w:trPr>
                      <w:trHeight w:val="693"/>
                      <w:jc w:val="left"/>
                    </w:trPr>
                    <w:tc>
                      <w:tcPr>
                        <w:tcW w:w="1305" w:type="dxa"/>
                      </w:tcPr>
                      <w:p>
                        <w:pPr>
                          <w:pStyle w:val="TableParagraph"/>
                          <w:spacing w:before="5"/>
                          <w:rPr>
                            <w:sz w:val="26"/>
                          </w:rPr>
                        </w:pPr>
                      </w:p>
                      <w:p>
                        <w:pPr>
                          <w:pStyle w:val="TableParagraph"/>
                          <w:spacing w:line="335" w:lineRule="exact"/>
                          <w:ind w:left="50"/>
                          <w:rPr>
                            <w:sz w:val="31"/>
                          </w:rPr>
                        </w:pPr>
                        <w:r>
                          <w:rPr>
                            <w:sz w:val="31"/>
                          </w:rPr>
                          <w:t>吨/年</w:t>
                        </w:r>
                      </w:p>
                    </w:tc>
                    <w:tc>
                      <w:tcPr>
                        <w:tcW w:w="3988" w:type="dxa"/>
                      </w:tcPr>
                      <w:p>
                        <w:pPr>
                          <w:pStyle w:val="TableParagraph"/>
                          <w:spacing w:before="5"/>
                          <w:rPr>
                            <w:sz w:val="26"/>
                          </w:rPr>
                        </w:pPr>
                      </w:p>
                      <w:p>
                        <w:pPr>
                          <w:pStyle w:val="TableParagraph"/>
                          <w:spacing w:line="335" w:lineRule="exact"/>
                          <w:ind w:left="463"/>
                          <w:rPr>
                            <w:sz w:val="31"/>
                          </w:rPr>
                        </w:pPr>
                        <w:r>
                          <w:rPr>
                            <w:sz w:val="31"/>
                          </w:rPr>
                          <w:t>≥5000</w:t>
                        </w:r>
                      </w:p>
                    </w:tc>
                    <w:tc>
                      <w:tcPr>
                        <w:tcW w:w="4361" w:type="dxa"/>
                      </w:tcPr>
                      <w:p>
                        <w:pPr>
                          <w:pStyle w:val="TableParagraph"/>
                          <w:spacing w:before="5"/>
                          <w:rPr>
                            <w:sz w:val="26"/>
                          </w:rPr>
                        </w:pPr>
                      </w:p>
                      <w:p>
                        <w:pPr>
                          <w:pStyle w:val="TableParagraph"/>
                          <w:spacing w:line="335" w:lineRule="exact"/>
                          <w:ind w:left="2098"/>
                          <w:rPr>
                            <w:sz w:val="31"/>
                          </w:rPr>
                        </w:pPr>
                        <w:r>
                          <w:rPr>
                            <w:sz w:val="31"/>
                          </w:rPr>
                          <w:t>〈5000</w:t>
                        </w:r>
                      </w:p>
                    </w:tc>
                  </w:tr>
                </w:tbl>
                <w:p>
                  <w:pPr>
                    <w:pStyle w:val="BodyText"/>
                  </w:pPr>
                </w:p>
              </w:txbxContent>
            </v:textbox>
          </v:shape>
        </w:pict>
      </w:r>
      <w:r>
        <w:t>装有连续式线材轧机，精轧速度≥50</w:t>
      </w:r>
    </w:p>
    <w:p>
      <w:pPr>
        <w:pStyle w:val="BodyText"/>
        <w:spacing w:line="359" w:lineRule="exact"/>
        <w:ind w:left="86"/>
      </w:pPr>
      <w:r>
        <w:br w:type="column"/>
      </w:r>
      <w:r>
        <w:t>〈500 连续式镀层机组</w:t>
      </w:r>
    </w:p>
    <w:p>
      <w:pPr>
        <w:pStyle w:val="BodyText"/>
        <w:spacing w:before="2"/>
        <w:rPr>
          <w:sz w:val="34"/>
        </w:rPr>
      </w:pPr>
    </w:p>
    <w:p>
      <w:pPr>
        <w:pStyle w:val="BodyText"/>
        <w:spacing w:line="283" w:lineRule="auto"/>
        <w:ind w:left="86" w:right="1957"/>
        <w:jc w:val="both"/>
      </w:pPr>
      <w:r>
        <w:rPr>
          <w:spacing w:val="-2"/>
        </w:rPr>
        <w:t>装有轧机辊径〈</w:t>
      </w:r>
      <w:r>
        <w:t>750</w:t>
      </w:r>
      <w:r>
        <w:rPr>
          <w:spacing w:val="-26"/>
        </w:rPr>
        <w:t xml:space="preserve"> 型材轧机；或装有半连续</w:t>
      </w:r>
      <w:r>
        <w:t>式中、小型型材轧机</w:t>
      </w:r>
    </w:p>
    <w:p>
      <w:pPr>
        <w:pStyle w:val="BodyText"/>
        <w:spacing w:before="135"/>
        <w:ind w:left="86"/>
      </w:pPr>
      <w:r>
        <w:t>线材轧机，精装有半连</w:t>
      </w:r>
    </w:p>
    <w:p>
      <w:pPr>
        <w:spacing w:after="0"/>
        <w:sectPr>
          <w:type w:val="continuous"/>
          <w:pgSz w:w="17860" w:h="25260"/>
          <w:pgMar w:top="1640" w:right="1300" w:bottom="280" w:left="1520" w:header="708" w:footer="708"/>
          <w:pgNumType w:start="29"/>
          <w:cols w:num="3" w:space="708" w:equalWidth="0">
            <w:col w:w="3363" w:space="43"/>
            <w:col w:w="6380" w:space="40"/>
            <w:col w:w="5214" w:space="0"/>
          </w:cols>
        </w:sectPr>
      </w:pPr>
    </w:p>
    <w:p>
      <w:pPr>
        <w:pStyle w:val="BodyText"/>
        <w:spacing w:before="4"/>
        <w:rPr>
          <w:sz w:val="29"/>
        </w:rPr>
      </w:pPr>
    </w:p>
    <w:p>
      <w:pPr>
        <w:spacing w:after="0"/>
        <w:rPr>
          <w:sz w:val="29"/>
        </w:rPr>
        <w:sectPr>
          <w:type w:val="continuous"/>
          <w:pgSz w:w="17860" w:h="25260"/>
          <w:pgMar w:top="1640" w:right="1300" w:bottom="280" w:left="1520" w:header="708" w:footer="708"/>
          <w:pgNumType w:start="30"/>
          <w:cols w:space="708"/>
        </w:sectPr>
      </w:pPr>
    </w:p>
    <w:p>
      <w:pPr>
        <w:pStyle w:val="BodyText"/>
        <w:spacing w:before="62" w:line="364" w:lineRule="auto"/>
        <w:ind w:left="881"/>
        <w:jc w:val="both"/>
      </w:pPr>
      <w:r>
        <w:drawing>
          <wp:anchor distT="0" distB="0" distL="0" distR="0" simplePos="0" relativeHeight="251669504" behindDoc="1" locked="0" layoutInCell="1" allowOverlap="1">
            <wp:simplePos x="0" y="0"/>
            <wp:positionH relativeFrom="page">
              <wp:posOffset>1143000</wp:posOffset>
            </wp:positionH>
            <wp:positionV relativeFrom="page">
              <wp:posOffset>1168400</wp:posOffset>
            </wp:positionV>
            <wp:extent cx="9220200" cy="132207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3" cstate="print"/>
                    <a:stretch>
                      <a:fillRect/>
                    </a:stretch>
                  </pic:blipFill>
                  <pic:spPr>
                    <a:xfrm>
                      <a:off x="0" y="0"/>
                      <a:ext cx="9220200" cy="13220700"/>
                    </a:xfrm>
                    <a:prstGeom prst="rect">
                      <a:avLst/>
                    </a:prstGeom>
                  </pic:spPr>
                </pic:pic>
              </a:graphicData>
            </a:graphic>
          </wp:anchor>
        </w:drawing>
      </w:r>
      <w:r>
        <w:t>无缝钢管焊接钢管金属制品</w:t>
      </w:r>
    </w:p>
    <w:p>
      <w:pPr>
        <w:pStyle w:val="BodyText"/>
        <w:spacing w:line="283" w:lineRule="auto"/>
        <w:ind w:left="881"/>
      </w:pPr>
      <w:r>
        <w:rPr>
          <w:spacing w:val="-5"/>
        </w:rPr>
        <w:t>一般钢丝</w:t>
      </w:r>
      <w:r>
        <w:t>及制品</w:t>
      </w:r>
    </w:p>
    <w:p>
      <w:pPr>
        <w:pStyle w:val="BodyText"/>
        <w:spacing w:before="132" w:line="283" w:lineRule="auto"/>
        <w:ind w:left="881"/>
      </w:pPr>
      <w:r>
        <w:rPr>
          <w:spacing w:val="-5"/>
        </w:rPr>
        <w:t>特殊钢丝</w:t>
      </w:r>
      <w:r>
        <w:t>及制品</w:t>
      </w:r>
    </w:p>
    <w:p>
      <w:pPr>
        <w:pStyle w:val="BodyText"/>
        <w:spacing w:before="73" w:line="460" w:lineRule="atLeast"/>
        <w:ind w:left="881"/>
      </w:pPr>
      <w:r>
        <w:rPr>
          <w:spacing w:val="-5"/>
        </w:rPr>
        <w:t>焦化耐火</w:t>
      </w:r>
      <w:r>
        <w:t>工程</w:t>
      </w:r>
    </w:p>
    <w:p>
      <w:pPr>
        <w:pStyle w:val="Heading3"/>
      </w:pPr>
      <w:r>
        <w:t>3</w:t>
      </w:r>
    </w:p>
    <w:p>
      <w:pPr>
        <w:pStyle w:val="BodyText"/>
        <w:spacing w:before="148"/>
        <w:ind w:left="881"/>
      </w:pPr>
      <w:r>
        <w:t>炼焦</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44"/>
        </w:rPr>
      </w:pPr>
    </w:p>
    <w:p>
      <w:pPr>
        <w:pStyle w:val="BodyText"/>
        <w:spacing w:line="283" w:lineRule="auto"/>
        <w:ind w:left="359"/>
      </w:pPr>
      <w:r>
        <w:t>万吨焦炭/ 年</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pPr>
    </w:p>
    <w:p>
      <w:pPr>
        <w:pStyle w:val="BodyText"/>
        <w:spacing w:before="1"/>
        <w:ind w:left="255"/>
      </w:pPr>
      <w:r>
        <w:t>≥50</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pPr>
    </w:p>
    <w:p>
      <w:pPr>
        <w:pStyle w:val="BodyText"/>
        <w:spacing w:before="1"/>
        <w:ind w:left="359"/>
      </w:pPr>
      <w:r>
        <w:t>〈50</w:t>
      </w:r>
    </w:p>
    <w:p>
      <w:pPr>
        <w:spacing w:after="0"/>
        <w:sectPr>
          <w:type w:val="continuous"/>
          <w:pgSz w:w="17860" w:h="25260"/>
          <w:pgMar w:top="1640" w:right="1300" w:bottom="280" w:left="1520" w:header="708" w:footer="708"/>
          <w:pgNumType w:start="31"/>
          <w:cols w:num="4" w:space="708" w:equalWidth="0">
            <w:col w:w="2150" w:space="61"/>
            <w:col w:w="1782" w:space="40"/>
            <w:col w:w="930" w:space="4590"/>
            <w:col w:w="5487" w:space="0"/>
          </w:cols>
        </w:sectPr>
      </w:pPr>
    </w:p>
    <w:p>
      <w:pPr>
        <w:pStyle w:val="BodyText"/>
        <w:spacing w:before="1"/>
        <w:rPr>
          <w:sz w:val="9"/>
        </w:rPr>
      </w:pPr>
    </w:p>
    <w:p>
      <w:pPr>
        <w:pStyle w:val="BodyText"/>
        <w:tabs>
          <w:tab w:val="left" w:pos="4288"/>
          <w:tab w:val="left" w:pos="9911"/>
        </w:tabs>
        <w:spacing w:before="63"/>
        <w:ind w:left="2570"/>
      </w:pPr>
      <w:r>
        <w:drawing>
          <wp:anchor distT="0" distB="0" distL="0" distR="0" simplePos="0" relativeHeight="251670528" behindDoc="1" locked="0" layoutInCell="1" allowOverlap="1">
            <wp:simplePos x="0" y="0"/>
            <wp:positionH relativeFrom="page">
              <wp:posOffset>1143000</wp:posOffset>
            </wp:positionH>
            <wp:positionV relativeFrom="paragraph">
              <wp:posOffset>-72389</wp:posOffset>
            </wp:positionV>
            <wp:extent cx="9220200" cy="1054100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14" cstate="print"/>
                    <a:stretch>
                      <a:fillRect/>
                    </a:stretch>
                  </pic:blipFill>
                  <pic:spPr>
                    <a:xfrm>
                      <a:off x="0" y="0"/>
                      <a:ext cx="9220200" cy="10541000"/>
                    </a:xfrm>
                    <a:prstGeom prst="rect">
                      <a:avLst/>
                    </a:prstGeom>
                  </pic:spPr>
                </pic:pic>
              </a:graphicData>
            </a:graphic>
          </wp:anchor>
        </w:drawing>
      </w:r>
      <w:r>
        <w:t>米</w:t>
        <w:tab/>
        <w:t>或炭化室高度≥4.3</w:t>
        <w:tab/>
        <w:t>〈4.3</w:t>
      </w:r>
    </w:p>
    <w:p>
      <w:pPr>
        <w:pStyle w:val="BodyText"/>
        <w:spacing w:before="204" w:line="272" w:lineRule="exact"/>
        <w:ind w:left="2570"/>
      </w:pPr>
      <w:r>
        <w:t>万立方米/</w:t>
      </w:r>
    </w:p>
    <w:p>
      <w:pPr>
        <w:spacing w:after="0" w:line="272" w:lineRule="exact"/>
        <w:sectPr>
          <w:pgSz w:w="17860" w:h="25260"/>
          <w:pgMar w:top="1820" w:right="1300" w:bottom="280" w:left="1520" w:header="708" w:footer="708"/>
          <w:pgNumType w:start="32"/>
          <w:cols w:space="708"/>
        </w:sectPr>
      </w:pPr>
    </w:p>
    <w:p>
      <w:pPr>
        <w:pStyle w:val="BodyText"/>
        <w:spacing w:line="360" w:lineRule="exact"/>
        <w:ind w:left="881"/>
      </w:pPr>
      <w:r>
        <w:rPr>
          <w:spacing w:val="-5"/>
        </w:rPr>
        <w:t>焦化产品</w:t>
      </w:r>
    </w:p>
    <w:p>
      <w:pPr>
        <w:pStyle w:val="BodyText"/>
        <w:rPr>
          <w:sz w:val="32"/>
        </w:rPr>
      </w:pPr>
    </w:p>
    <w:p>
      <w:pPr>
        <w:pStyle w:val="BodyText"/>
        <w:rPr>
          <w:sz w:val="32"/>
        </w:rPr>
      </w:pPr>
    </w:p>
    <w:p>
      <w:pPr>
        <w:pStyle w:val="BodyText"/>
        <w:rPr>
          <w:sz w:val="32"/>
        </w:rPr>
      </w:pPr>
    </w:p>
    <w:p>
      <w:pPr>
        <w:pStyle w:val="BodyText"/>
        <w:spacing w:before="281"/>
        <w:ind w:left="881"/>
      </w:pPr>
      <w:r>
        <w:rPr>
          <w:spacing w:val="-5"/>
        </w:rPr>
        <w:t>耐火材料</w:t>
      </w:r>
    </w:p>
    <w:p>
      <w:pPr>
        <w:pStyle w:val="BodyText"/>
        <w:spacing w:before="207" w:line="283" w:lineRule="auto"/>
        <w:ind w:left="881"/>
      </w:pPr>
      <w:r>
        <w:t>普通耐火材料</w:t>
      </w:r>
    </w:p>
    <w:p>
      <w:pPr>
        <w:pStyle w:val="BodyText"/>
        <w:spacing w:before="132"/>
        <w:ind w:left="881"/>
      </w:pPr>
      <w:r>
        <w:t>新型高级</w:t>
      </w:r>
    </w:p>
    <w:p>
      <w:pPr>
        <w:pStyle w:val="BodyText"/>
        <w:spacing w:before="197" w:line="506" w:lineRule="auto"/>
        <w:ind w:left="380"/>
      </w:pPr>
      <w:r>
        <w:br w:type="column"/>
      </w:r>
      <w:r>
        <w:t>小 时 万吨</w:t>
      </w:r>
      <w:r>
        <w:rPr>
          <w:spacing w:val="-4"/>
        </w:rPr>
        <w:t>/</w:t>
      </w:r>
      <w:r>
        <w:rPr>
          <w:spacing w:val="-19"/>
        </w:rPr>
        <w:t>年</w:t>
      </w:r>
    </w:p>
    <w:p>
      <w:pPr>
        <w:pStyle w:val="BodyText"/>
        <w:rPr>
          <w:sz w:val="32"/>
        </w:rPr>
      </w:pPr>
    </w:p>
    <w:p>
      <w:pPr>
        <w:pStyle w:val="BodyText"/>
        <w:spacing w:before="3"/>
        <w:rPr>
          <w:sz w:val="33"/>
        </w:rPr>
      </w:pPr>
    </w:p>
    <w:p>
      <w:pPr>
        <w:pStyle w:val="BodyText"/>
        <w:spacing w:before="1"/>
        <w:ind w:left="380"/>
      </w:pPr>
      <w:r>
        <w:t>万吨</w:t>
      </w:r>
      <w:r>
        <w:rPr>
          <w:spacing w:val="-4"/>
        </w:rPr>
        <w:t>/</w:t>
      </w:r>
      <w:r>
        <w:rPr>
          <w:spacing w:val="-19"/>
        </w:rPr>
        <w:t>年</w:t>
      </w:r>
    </w:p>
    <w:p>
      <w:pPr>
        <w:pStyle w:val="BodyText"/>
        <w:spacing w:line="360" w:lineRule="exact"/>
        <w:ind w:left="572"/>
      </w:pPr>
      <w:r>
        <w:br w:type="column"/>
      </w:r>
      <w:r>
        <w:t>焦炉煤气净化能力≥2.5</w:t>
      </w:r>
    </w:p>
    <w:p>
      <w:pPr>
        <w:pStyle w:val="BodyText"/>
        <w:spacing w:before="5"/>
        <w:rPr>
          <w:sz w:val="34"/>
        </w:rPr>
      </w:pPr>
    </w:p>
    <w:p>
      <w:pPr>
        <w:pStyle w:val="BodyText"/>
        <w:spacing w:before="1"/>
        <w:ind w:left="572"/>
      </w:pPr>
      <w:r>
        <w:t>焦油加工能力≥10，或粗笨精制能力</w:t>
      </w:r>
    </w:p>
    <w:p>
      <w:pPr>
        <w:pStyle w:val="BodyText"/>
        <w:spacing w:before="70"/>
        <w:ind w:left="572"/>
      </w:pPr>
      <w:r>
        <w:t>≥2.5</w:t>
      </w:r>
    </w:p>
    <w:p>
      <w:pPr>
        <w:pStyle w:val="BodyText"/>
        <w:rPr>
          <w:sz w:val="32"/>
        </w:rPr>
      </w:pPr>
    </w:p>
    <w:p>
      <w:pPr>
        <w:pStyle w:val="BodyText"/>
        <w:rPr>
          <w:sz w:val="32"/>
        </w:rPr>
      </w:pPr>
    </w:p>
    <w:p>
      <w:pPr>
        <w:pStyle w:val="BodyText"/>
        <w:spacing w:before="223"/>
        <w:ind w:left="572"/>
      </w:pPr>
      <w:r>
        <w:t>≥2</w:t>
      </w:r>
      <w:r>
        <w:rPr>
          <w:spacing w:val="-5"/>
        </w:rPr>
        <w:t xml:space="preserve"> 粘土砖、硅砖；或</w:t>
      </w:r>
      <w:r>
        <w:t>≥1</w:t>
      </w:r>
      <w:r>
        <w:rPr>
          <w:spacing w:val="-14"/>
        </w:rPr>
        <w:t xml:space="preserve"> 其它耐火砖</w:t>
      </w:r>
    </w:p>
    <w:p>
      <w:pPr>
        <w:pStyle w:val="BodyText"/>
        <w:spacing w:line="360" w:lineRule="exact"/>
        <w:ind w:left="378"/>
      </w:pPr>
      <w:r>
        <w:br w:type="column"/>
      </w:r>
      <w:r>
        <w:t>〈2.5</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
        <w:rPr>
          <w:sz w:val="37"/>
        </w:rPr>
      </w:pPr>
    </w:p>
    <w:p>
      <w:pPr>
        <w:pStyle w:val="BodyText"/>
        <w:spacing w:line="283" w:lineRule="auto"/>
        <w:ind w:left="378" w:right="1801"/>
      </w:pPr>
      <w:r>
        <w:rPr>
          <w:spacing w:val="-33"/>
        </w:rPr>
        <w:t>硅砖；或〈</w:t>
      </w:r>
      <w:r>
        <w:rPr>
          <w:spacing w:val="-80"/>
        </w:rPr>
        <w:t>1</w:t>
      </w:r>
      <w:r>
        <w:t>〈2</w:t>
      </w:r>
      <w:r>
        <w:rPr>
          <w:spacing w:val="-8"/>
        </w:rPr>
        <w:t xml:space="preserve"> 粘土砖、</w:t>
      </w:r>
      <w:r>
        <w:t>其它耐火砖</w:t>
      </w:r>
    </w:p>
    <w:p>
      <w:pPr>
        <w:pStyle w:val="BodyText"/>
        <w:spacing w:before="7"/>
        <w:rPr>
          <w:sz w:val="28"/>
        </w:rPr>
      </w:pPr>
    </w:p>
    <w:p>
      <w:pPr>
        <w:pStyle w:val="BodyText"/>
        <w:spacing w:line="272" w:lineRule="exact"/>
        <w:ind w:left="378"/>
      </w:pPr>
      <w:r>
        <w:t>〈1 高纯镁砂；或〈10</w:t>
      </w:r>
    </w:p>
    <w:p>
      <w:pPr>
        <w:spacing w:after="0" w:line="272" w:lineRule="exact"/>
        <w:sectPr>
          <w:type w:val="continuous"/>
          <w:pgSz w:w="17860" w:h="25260"/>
          <w:pgMar w:top="1640" w:right="1300" w:bottom="280" w:left="1520" w:header="708" w:footer="708"/>
          <w:pgNumType w:start="33"/>
          <w:cols w:num="4" w:space="708" w:equalWidth="0">
            <w:col w:w="2150" w:space="40"/>
            <w:col w:w="1487" w:space="39"/>
            <w:col w:w="5779" w:space="39"/>
            <w:col w:w="5506" w:space="0"/>
          </w:cols>
        </w:sectPr>
      </w:pPr>
    </w:p>
    <w:p>
      <w:pPr>
        <w:pStyle w:val="BodyText"/>
        <w:spacing w:line="360" w:lineRule="exact"/>
        <w:ind w:left="881"/>
      </w:pPr>
      <w:r>
        <w:rPr>
          <w:spacing w:val="-5"/>
        </w:rPr>
        <w:t>耐火材料</w:t>
      </w:r>
    </w:p>
    <w:p>
      <w:pPr>
        <w:pStyle w:val="BodyText"/>
        <w:spacing w:before="71" w:line="273" w:lineRule="exact"/>
        <w:ind w:left="881"/>
      </w:pPr>
      <w:r>
        <w:rPr>
          <w:spacing w:val="-5"/>
        </w:rPr>
        <w:t>和功能耐</w:t>
      </w:r>
    </w:p>
    <w:p>
      <w:pPr>
        <w:pStyle w:val="BodyText"/>
        <w:spacing w:before="197"/>
        <w:ind w:left="380"/>
      </w:pPr>
      <w:r>
        <w:br w:type="column"/>
      </w:r>
      <w:r>
        <w:t>万吨/年</w:t>
      </w:r>
    </w:p>
    <w:p>
      <w:pPr>
        <w:pStyle w:val="BodyText"/>
        <w:spacing w:line="278" w:lineRule="exact"/>
        <w:ind w:left="572"/>
      </w:pPr>
      <w:r>
        <w:br w:type="column"/>
      </w:r>
      <w:r>
        <w:t>≥1 高纯镁砂；或≥10 优质高纯铝矾土；</w:t>
      </w:r>
    </w:p>
    <w:p>
      <w:pPr>
        <w:pStyle w:val="BodyText"/>
        <w:spacing w:line="234" w:lineRule="exact"/>
        <w:ind w:left="6196"/>
      </w:pPr>
      <w:r>
        <w:t>优质高纯铝矾土；或</w:t>
      </w:r>
    </w:p>
    <w:p>
      <w:pPr>
        <w:pStyle w:val="BodyText"/>
        <w:spacing w:line="191" w:lineRule="exact"/>
        <w:ind w:left="572"/>
      </w:pPr>
      <w:r>
        <w:t>或≥0.1 其它耐火材料</w:t>
      </w:r>
    </w:p>
    <w:p>
      <w:pPr>
        <w:spacing w:after="0" w:line="191" w:lineRule="exact"/>
        <w:sectPr>
          <w:type w:val="continuous"/>
          <w:pgSz w:w="17860" w:h="25260"/>
          <w:pgMar w:top="1640" w:right="1300" w:bottom="280" w:left="1520" w:header="708" w:footer="708"/>
          <w:pgNumType w:start="34"/>
          <w:cols w:num="3" w:space="708" w:equalWidth="0">
            <w:col w:w="2150" w:space="40"/>
            <w:col w:w="1487" w:space="39"/>
            <w:col w:w="11324" w:space="0"/>
          </w:cols>
        </w:sectPr>
      </w:pPr>
    </w:p>
    <w:p>
      <w:pPr>
        <w:pStyle w:val="BodyText"/>
        <w:spacing w:before="196"/>
        <w:ind w:left="881"/>
      </w:pPr>
      <w:r>
        <w:t>火材料</w:t>
      </w:r>
    </w:p>
    <w:p>
      <w:pPr>
        <w:pStyle w:val="BodyText"/>
        <w:tabs>
          <w:tab w:val="left" w:pos="2570"/>
        </w:tabs>
        <w:spacing w:before="5" w:line="600" w:lineRule="atLeast"/>
        <w:ind w:left="881"/>
      </w:pPr>
      <w:r>
        <w:t>活性石灰</w:t>
        <w:tab/>
        <w:t>万吨</w:t>
      </w:r>
      <w:r>
        <w:rPr>
          <w:spacing w:val="-4"/>
        </w:rPr>
        <w:t>/</w:t>
      </w:r>
      <w:r>
        <w:rPr>
          <w:spacing w:val="-20"/>
        </w:rPr>
        <w:t>年</w:t>
      </w:r>
      <w:r>
        <w:t>镍联合企</w:t>
      </w:r>
    </w:p>
    <w:p>
      <w:pPr>
        <w:pStyle w:val="BodyText"/>
        <w:spacing w:line="359" w:lineRule="exact"/>
        <w:ind w:left="6196"/>
      </w:pPr>
      <w:r>
        <w:br w:type="column"/>
      </w:r>
      <w:r>
        <w:t>〈0.1 其它耐火材料</w:t>
      </w:r>
    </w:p>
    <w:p>
      <w:pPr>
        <w:pStyle w:val="BodyText"/>
        <w:spacing w:before="5"/>
        <w:rPr>
          <w:sz w:val="34"/>
        </w:rPr>
      </w:pPr>
    </w:p>
    <w:p>
      <w:pPr>
        <w:pStyle w:val="BodyText"/>
        <w:tabs>
          <w:tab w:val="left" w:pos="6196"/>
        </w:tabs>
        <w:spacing w:before="1"/>
        <w:ind w:left="572"/>
      </w:pPr>
      <w:r>
        <w:t>≥5</w:t>
        <w:tab/>
        <w:t>〈5</w:t>
      </w:r>
    </w:p>
    <w:p>
      <w:pPr>
        <w:spacing w:after="0"/>
        <w:sectPr>
          <w:type w:val="continuous"/>
          <w:pgSz w:w="17860" w:h="25260"/>
          <w:pgMar w:top="1640" w:right="1300" w:bottom="280" w:left="1520" w:header="708" w:footer="708"/>
          <w:pgNumType w:start="35"/>
          <w:cols w:num="2" w:space="708" w:equalWidth="0">
            <w:col w:w="3676" w:space="40"/>
            <w:col w:w="11324" w:space="0"/>
          </w:cols>
        </w:sectPr>
      </w:pPr>
    </w:p>
    <w:p>
      <w:pPr>
        <w:pStyle w:val="BodyText"/>
        <w:spacing w:before="72"/>
        <w:ind w:right="66"/>
        <w:jc w:val="center"/>
      </w:pPr>
      <w:r>
        <w:rPr>
          <w:w w:val="102"/>
        </w:rPr>
        <w:t>业</w:t>
      </w:r>
    </w:p>
    <w:p>
      <w:pPr>
        <w:pStyle w:val="ListParagraph"/>
        <w:numPr>
          <w:ilvl w:val="0"/>
          <w:numId w:val="23"/>
        </w:numPr>
        <w:tabs>
          <w:tab w:val="left" w:pos="881"/>
          <w:tab w:val="left" w:pos="882"/>
        </w:tabs>
        <w:spacing w:before="137" w:after="0" w:line="240" w:lineRule="auto"/>
        <w:ind w:left="882" w:right="0" w:hanging="523"/>
        <w:jc w:val="left"/>
        <w:rPr>
          <w:sz w:val="31"/>
        </w:rPr>
      </w:pPr>
      <w:r>
        <w:rPr>
          <w:spacing w:val="-5"/>
          <w:sz w:val="31"/>
        </w:rPr>
        <w:t>其它重金</w:t>
      </w:r>
    </w:p>
    <w:p>
      <w:pPr>
        <w:pStyle w:val="BodyText"/>
        <w:tabs>
          <w:tab w:val="left" w:pos="2077"/>
        </w:tabs>
        <w:spacing w:line="235" w:lineRule="exact"/>
        <w:ind w:left="359"/>
      </w:pPr>
      <w:r>
        <w:br w:type="column"/>
      </w:r>
      <w:r>
        <w:t>万吨</w:t>
      </w:r>
      <w:r>
        <w:rPr>
          <w:spacing w:val="-4"/>
        </w:rPr>
        <w:t>镍</w:t>
      </w:r>
      <w:r>
        <w:t>/年</w:t>
        <w:tab/>
        <w:t>〉1</w:t>
      </w:r>
    </w:p>
    <w:p>
      <w:pPr>
        <w:pStyle w:val="BodyText"/>
        <w:rPr>
          <w:sz w:val="32"/>
        </w:rPr>
      </w:pPr>
    </w:p>
    <w:p>
      <w:pPr>
        <w:pStyle w:val="BodyText"/>
        <w:spacing w:before="265" w:line="272" w:lineRule="exact"/>
        <w:ind w:left="359"/>
      </w:pPr>
      <w:r>
        <w:t>万吨金属/</w:t>
      </w:r>
    </w:p>
    <w:p>
      <w:pPr>
        <w:pStyle w:val="BodyText"/>
        <w:spacing w:line="235" w:lineRule="exact"/>
        <w:ind w:left="359"/>
      </w:pPr>
      <w:r>
        <w:br w:type="column"/>
      </w:r>
      <w:r>
        <w:t>0.5-1</w:t>
      </w:r>
    </w:p>
    <w:p>
      <w:pPr>
        <w:pStyle w:val="BodyText"/>
        <w:spacing w:line="235" w:lineRule="exact"/>
        <w:ind w:left="359"/>
      </w:pPr>
      <w:r>
        <w:br w:type="column"/>
      </w:r>
      <w:r>
        <w:t>〈0.5</w:t>
      </w:r>
    </w:p>
    <w:p>
      <w:pPr>
        <w:spacing w:after="0" w:line="235" w:lineRule="exact"/>
        <w:sectPr>
          <w:type w:val="continuous"/>
          <w:pgSz w:w="17860" w:h="25260"/>
          <w:pgMar w:top="1640" w:right="1300" w:bottom="280" w:left="1520" w:header="708" w:footer="708"/>
          <w:pgNumType w:start="36"/>
          <w:cols w:num="4" w:space="708" w:equalWidth="0">
            <w:col w:w="2150" w:space="61"/>
            <w:col w:w="2593" w:space="4749"/>
            <w:col w:w="1192" w:space="2103"/>
            <w:col w:w="2192" w:space="0"/>
          </w:cols>
        </w:sectPr>
      </w:pPr>
    </w:p>
    <w:p>
      <w:pPr>
        <w:pStyle w:val="BodyText"/>
        <w:spacing w:line="360" w:lineRule="exact"/>
        <w:ind w:left="881"/>
      </w:pPr>
      <w:r>
        <w:rPr>
          <w:spacing w:val="-5"/>
        </w:rPr>
        <w:t>属联合企</w:t>
      </w:r>
    </w:p>
    <w:p>
      <w:pPr>
        <w:pStyle w:val="BodyText"/>
        <w:spacing w:before="71"/>
        <w:ind w:left="881"/>
      </w:pPr>
      <w:r>
        <w:rPr>
          <w:w w:val="102"/>
        </w:rPr>
        <w:t>业</w:t>
      </w:r>
    </w:p>
    <w:p>
      <w:pPr>
        <w:pStyle w:val="BodyText"/>
        <w:spacing w:before="204"/>
        <w:ind w:left="881"/>
      </w:pPr>
      <w:r>
        <w:rPr>
          <w:spacing w:val="-5"/>
        </w:rPr>
        <w:t>常用金属</w:t>
      </w:r>
    </w:p>
    <w:p>
      <w:pPr>
        <w:spacing w:before="0" w:line="278" w:lineRule="exact"/>
        <w:ind w:left="2098" w:right="0" w:firstLine="0"/>
        <w:jc w:val="left"/>
        <w:rPr>
          <w:sz w:val="31"/>
        </w:rPr>
      </w:pPr>
      <w:r>
        <w:br w:type="column"/>
      </w:r>
      <w:r>
        <w:rPr>
          <w:sz w:val="31"/>
        </w:rPr>
        <w:t>〉2</w:t>
      </w:r>
    </w:p>
    <w:p>
      <w:pPr>
        <w:pStyle w:val="BodyText"/>
        <w:spacing w:line="316" w:lineRule="exact"/>
        <w:ind w:left="380"/>
      </w:pPr>
      <w:r>
        <w:rPr>
          <w:w w:val="102"/>
        </w:rPr>
        <w:t>年</w:t>
      </w:r>
    </w:p>
    <w:p>
      <w:pPr>
        <w:pStyle w:val="BodyText"/>
        <w:rPr>
          <w:sz w:val="32"/>
        </w:rPr>
      </w:pPr>
    </w:p>
    <w:p>
      <w:pPr>
        <w:pStyle w:val="BodyText"/>
        <w:spacing w:before="262" w:line="272" w:lineRule="exact"/>
        <w:ind w:left="380"/>
      </w:pPr>
      <w:r>
        <w:t>万吨金属/</w:t>
      </w:r>
    </w:p>
    <w:p>
      <w:pPr>
        <w:pStyle w:val="BodyText"/>
        <w:tabs>
          <w:tab w:val="left" w:pos="3294"/>
        </w:tabs>
        <w:spacing w:line="360" w:lineRule="exact"/>
        <w:ind w:right="156"/>
        <w:jc w:val="center"/>
      </w:pPr>
      <w:r>
        <w:br w:type="column"/>
      </w:r>
      <w:r>
        <w:t>0.8-2</w:t>
        <w:tab/>
        <w:t>〈0.8</w:t>
      </w:r>
    </w:p>
    <w:p>
      <w:pPr>
        <w:spacing w:after="0" w:line="360" w:lineRule="exact"/>
        <w:jc w:val="center"/>
        <w:sectPr>
          <w:type w:val="continuous"/>
          <w:pgSz w:w="17860" w:h="25260"/>
          <w:pgMar w:top="1640" w:right="1300" w:bottom="280" w:left="1520" w:header="708" w:footer="708"/>
          <w:pgNumType w:start="37"/>
          <w:cols w:num="3" w:space="708" w:equalWidth="0">
            <w:col w:w="2150" w:space="40"/>
            <w:col w:w="2615" w:space="4225"/>
            <w:col w:w="6010" w:space="0"/>
          </w:cols>
        </w:sectPr>
      </w:pPr>
    </w:p>
    <w:p>
      <w:pPr>
        <w:pStyle w:val="ListParagraph"/>
        <w:numPr>
          <w:ilvl w:val="0"/>
          <w:numId w:val="23"/>
        </w:numPr>
        <w:tabs>
          <w:tab w:val="left" w:pos="881"/>
          <w:tab w:val="left" w:pos="882"/>
          <w:tab w:val="left" w:pos="4288"/>
        </w:tabs>
        <w:spacing w:before="0" w:after="0" w:line="278" w:lineRule="exact"/>
        <w:ind w:left="882" w:right="0" w:hanging="523"/>
        <w:jc w:val="left"/>
        <w:rPr>
          <w:sz w:val="31"/>
        </w:rPr>
      </w:pPr>
      <w:r>
        <w:rPr>
          <w:sz w:val="31"/>
        </w:rPr>
        <w:t>冶炼、电解</w:t>
        <w:tab/>
        <w:t>〉3</w:t>
      </w:r>
    </w:p>
    <w:p>
      <w:pPr>
        <w:pStyle w:val="BodyText"/>
        <w:spacing w:line="190" w:lineRule="exact"/>
        <w:ind w:left="2570"/>
      </w:pPr>
      <w:r>
        <w:rPr>
          <w:w w:val="102"/>
        </w:rPr>
        <w:t>年</w:t>
      </w:r>
    </w:p>
    <w:p>
      <w:pPr>
        <w:pStyle w:val="BodyText"/>
        <w:tabs>
          <w:tab w:val="left" w:pos="3654"/>
        </w:tabs>
        <w:spacing w:line="359" w:lineRule="exact"/>
        <w:ind w:left="359"/>
      </w:pPr>
      <w:r>
        <w:br w:type="column"/>
      </w:r>
      <w:r>
        <w:t>1-3</w:t>
        <w:tab/>
        <w:t>〈1</w:t>
      </w:r>
    </w:p>
    <w:p>
      <w:pPr>
        <w:spacing w:after="0" w:line="359" w:lineRule="exact"/>
        <w:sectPr>
          <w:type w:val="continuous"/>
          <w:pgSz w:w="17860" w:h="25260"/>
          <w:pgMar w:top="1640" w:right="1300" w:bottom="280" w:left="1520" w:header="708" w:footer="708"/>
          <w:pgNumType w:start="38"/>
          <w:cols w:num="2" w:space="708" w:equalWidth="0">
            <w:col w:w="4804" w:space="4749"/>
            <w:col w:w="5487" w:space="0"/>
          </w:cols>
        </w:sectPr>
      </w:pPr>
    </w:p>
    <w:p>
      <w:pPr>
        <w:pStyle w:val="BodyText"/>
        <w:spacing w:line="359" w:lineRule="exact"/>
        <w:ind w:left="881"/>
      </w:pPr>
      <w:r>
        <w:rPr>
          <w:w w:val="102"/>
        </w:rPr>
        <w:t>厂</w:t>
      </w:r>
    </w:p>
    <w:p>
      <w:pPr>
        <w:pStyle w:val="BodyText"/>
        <w:spacing w:before="6"/>
        <w:rPr>
          <w:sz w:val="34"/>
        </w:rPr>
      </w:pPr>
    </w:p>
    <w:p>
      <w:pPr>
        <w:pStyle w:val="BodyText"/>
        <w:ind w:left="881"/>
      </w:pPr>
      <w:r>
        <w:rPr>
          <w:spacing w:val="-5"/>
        </w:rPr>
        <w:t>氧化铝厂</w:t>
      </w:r>
    </w:p>
    <w:p>
      <w:pPr>
        <w:pStyle w:val="BodyText"/>
        <w:spacing w:before="139"/>
        <w:ind w:left="359"/>
      </w:pPr>
      <w:r>
        <w:rPr>
          <w:w w:val="102"/>
        </w:rPr>
        <w:t>6</w:t>
      </w:r>
    </w:p>
    <w:p>
      <w:pPr>
        <w:pStyle w:val="BodyText"/>
        <w:spacing w:before="136"/>
        <w:ind w:left="881"/>
      </w:pPr>
      <w:r>
        <w:rPr>
          <w:spacing w:val="-5"/>
        </w:rPr>
        <w:t>电解铝厂</w:t>
      </w:r>
    </w:p>
    <w:p>
      <w:pPr>
        <w:pStyle w:val="BodyText"/>
        <w:spacing w:before="10"/>
        <w:rPr>
          <w:sz w:val="28"/>
        </w:rPr>
      </w:pPr>
    </w:p>
    <w:p>
      <w:pPr>
        <w:pStyle w:val="BodyText"/>
        <w:spacing w:line="470" w:lineRule="atLeast"/>
        <w:ind w:left="881"/>
      </w:pPr>
      <w:r>
        <w:t>重金属加工厂</w:t>
      </w:r>
    </w:p>
    <w:p>
      <w:pPr>
        <w:pStyle w:val="BodyText"/>
        <w:spacing w:line="251" w:lineRule="exact"/>
        <w:ind w:left="359"/>
      </w:pPr>
      <w:r>
        <w:rPr>
          <w:w w:val="102"/>
        </w:rPr>
        <w:t>7</w:t>
      </w:r>
    </w:p>
    <w:p>
      <w:pPr>
        <w:pStyle w:val="BodyText"/>
        <w:spacing w:line="348" w:lineRule="exact"/>
        <w:ind w:left="881"/>
      </w:pPr>
      <w:r>
        <w:t>轻金属加</w:t>
      </w:r>
    </w:p>
    <w:p>
      <w:pPr>
        <w:pStyle w:val="BodyText"/>
        <w:spacing w:before="71"/>
        <w:ind w:left="881"/>
      </w:pPr>
      <w:r>
        <w:t>工厂</w:t>
      </w:r>
    </w:p>
    <w:p>
      <w:pPr>
        <w:pStyle w:val="BodyText"/>
        <w:spacing w:before="208" w:line="316" w:lineRule="exact"/>
        <w:ind w:left="881"/>
      </w:pPr>
      <w:r>
        <w:t>其它冶金</w:t>
      </w:r>
    </w:p>
    <w:p>
      <w:pPr>
        <w:pStyle w:val="BodyText"/>
        <w:spacing w:line="234" w:lineRule="exact"/>
        <w:ind w:left="359"/>
      </w:pPr>
      <w:r>
        <w:rPr>
          <w:w w:val="102"/>
        </w:rPr>
        <w:t>8</w:t>
      </w:r>
    </w:p>
    <w:p>
      <w:pPr>
        <w:pStyle w:val="BodyText"/>
        <w:spacing w:line="316" w:lineRule="exact"/>
        <w:ind w:left="881"/>
      </w:pPr>
      <w:r>
        <w:t>工程</w:t>
      </w:r>
    </w:p>
    <w:p>
      <w:pPr>
        <w:pStyle w:val="BodyText"/>
        <w:spacing w:before="3"/>
        <w:rPr>
          <w:sz w:val="44"/>
        </w:rPr>
      </w:pPr>
      <w:r>
        <w:br w:type="column"/>
      </w:r>
    </w:p>
    <w:p>
      <w:pPr>
        <w:pStyle w:val="BodyText"/>
        <w:spacing w:before="1"/>
        <w:ind w:left="359"/>
      </w:pPr>
      <w:r>
        <w:t>万吨金属铝</w:t>
      </w:r>
    </w:p>
    <w:p>
      <w:pPr>
        <w:pStyle w:val="BodyText"/>
        <w:spacing w:before="70"/>
        <w:ind w:left="359"/>
      </w:pPr>
      <w:r>
        <w:pict>
          <v:shape id="_x0000_s1047" type="#_x0000_t202" style="width:498.5pt;height:230.05pt;margin-top:-6.31pt;margin-left:287.91pt;mso-position-horizontal-relative:page;position:absolute;z-index:251671552" filled="f" stroked="f">
            <v:textbox inset="0,0,0,0">
              <w:txbxContent>
                <w:tbl>
                  <w:tblPr>
                    <w:tblStyle w:val="TableNormal7"/>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37"/>
                    <w:gridCol w:w="4697"/>
                    <w:gridCol w:w="193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2"/>
                      <w:jc w:val="left"/>
                    </w:trPr>
                    <w:tc>
                      <w:tcPr>
                        <w:tcW w:w="3337" w:type="dxa"/>
                      </w:tcPr>
                      <w:p>
                        <w:pPr>
                          <w:pStyle w:val="TableParagraph"/>
                          <w:spacing w:line="359" w:lineRule="exact"/>
                          <w:ind w:left="50"/>
                          <w:rPr>
                            <w:sz w:val="31"/>
                          </w:rPr>
                        </w:pPr>
                        <w:r>
                          <w:rPr>
                            <w:sz w:val="31"/>
                          </w:rPr>
                          <w:t>〉20</w:t>
                        </w:r>
                      </w:p>
                    </w:tc>
                    <w:tc>
                      <w:tcPr>
                        <w:tcW w:w="4697" w:type="dxa"/>
                      </w:tcPr>
                      <w:p>
                        <w:pPr>
                          <w:pStyle w:val="TableParagraph"/>
                          <w:spacing w:line="359" w:lineRule="exact"/>
                          <w:ind w:left="2336"/>
                          <w:rPr>
                            <w:sz w:val="31"/>
                          </w:rPr>
                        </w:pPr>
                        <w:r>
                          <w:rPr>
                            <w:sz w:val="31"/>
                          </w:rPr>
                          <w:t>5-20</w:t>
                        </w:r>
                      </w:p>
                    </w:tc>
                    <w:tc>
                      <w:tcPr>
                        <w:tcW w:w="1935" w:type="dxa"/>
                      </w:tcPr>
                      <w:p>
                        <w:pPr>
                          <w:pStyle w:val="TableParagraph"/>
                          <w:spacing w:line="359" w:lineRule="exact"/>
                          <w:ind w:left="934"/>
                          <w:rPr>
                            <w:sz w:val="31"/>
                          </w:rPr>
                        </w:pPr>
                        <w:r>
                          <w:rPr>
                            <w:sz w:val="31"/>
                          </w:rPr>
                          <w:t>〈5</w:t>
                        </w:r>
                      </w:p>
                    </w:tc>
                  </w:tr>
                  <w:tr>
                    <w:tblPrEx>
                      <w:tblW w:w="0" w:type="auto"/>
                      <w:jc w:val="left"/>
                      <w:tblInd w:w="7" w:type="dxa"/>
                      <w:tblLayout w:type="fixed"/>
                      <w:tblCellMar>
                        <w:top w:w="0" w:type="dxa"/>
                        <w:left w:w="0" w:type="dxa"/>
                        <w:bottom w:w="0" w:type="dxa"/>
                        <w:right w:w="0" w:type="dxa"/>
                      </w:tblCellMar>
                      <w:tblLook w:val="01E0"/>
                    </w:tblPrEx>
                    <w:trPr>
                      <w:trHeight w:val="1070"/>
                      <w:jc w:val="left"/>
                    </w:trPr>
                    <w:tc>
                      <w:tcPr>
                        <w:tcW w:w="3337" w:type="dxa"/>
                      </w:tcPr>
                      <w:p>
                        <w:pPr>
                          <w:pStyle w:val="TableParagraph"/>
                          <w:spacing w:before="5"/>
                          <w:rPr>
                            <w:sz w:val="26"/>
                          </w:rPr>
                        </w:pPr>
                      </w:p>
                      <w:p>
                        <w:pPr>
                          <w:pStyle w:val="TableParagraph"/>
                          <w:ind w:left="50"/>
                          <w:rPr>
                            <w:sz w:val="31"/>
                          </w:rPr>
                        </w:pPr>
                        <w:r>
                          <w:rPr>
                            <w:sz w:val="31"/>
                          </w:rPr>
                          <w:t>〉5</w:t>
                        </w:r>
                      </w:p>
                    </w:tc>
                    <w:tc>
                      <w:tcPr>
                        <w:tcW w:w="4697" w:type="dxa"/>
                      </w:tcPr>
                      <w:p>
                        <w:pPr>
                          <w:pStyle w:val="TableParagraph"/>
                          <w:spacing w:before="5"/>
                          <w:rPr>
                            <w:sz w:val="26"/>
                          </w:rPr>
                        </w:pPr>
                      </w:p>
                      <w:p>
                        <w:pPr>
                          <w:pStyle w:val="TableParagraph"/>
                          <w:ind w:left="2336"/>
                          <w:rPr>
                            <w:sz w:val="31"/>
                          </w:rPr>
                        </w:pPr>
                        <w:r>
                          <w:rPr>
                            <w:sz w:val="31"/>
                          </w:rPr>
                          <w:t>3-5</w:t>
                        </w:r>
                      </w:p>
                    </w:tc>
                    <w:tc>
                      <w:tcPr>
                        <w:tcW w:w="1935" w:type="dxa"/>
                      </w:tcPr>
                      <w:p>
                        <w:pPr>
                          <w:pStyle w:val="TableParagraph"/>
                          <w:spacing w:before="5"/>
                          <w:rPr>
                            <w:sz w:val="26"/>
                          </w:rPr>
                        </w:pPr>
                      </w:p>
                      <w:p>
                        <w:pPr>
                          <w:pStyle w:val="TableParagraph"/>
                          <w:ind w:left="934"/>
                          <w:rPr>
                            <w:sz w:val="31"/>
                          </w:rPr>
                        </w:pPr>
                        <w:r>
                          <w:rPr>
                            <w:sz w:val="31"/>
                          </w:rPr>
                          <w:t>〈3</w:t>
                        </w:r>
                      </w:p>
                    </w:tc>
                  </w:tr>
                  <w:tr>
                    <w:tblPrEx>
                      <w:tblW w:w="0" w:type="auto"/>
                      <w:jc w:val="left"/>
                      <w:tblInd w:w="7" w:type="dxa"/>
                      <w:tblLayout w:type="fixed"/>
                      <w:tblCellMar>
                        <w:top w:w="0" w:type="dxa"/>
                        <w:left w:w="0" w:type="dxa"/>
                        <w:bottom w:w="0" w:type="dxa"/>
                        <w:right w:w="0" w:type="dxa"/>
                      </w:tblCellMar>
                      <w:tblLook w:val="01E0"/>
                    </w:tblPrEx>
                    <w:trPr>
                      <w:trHeight w:val="1071"/>
                      <w:jc w:val="left"/>
                    </w:trPr>
                    <w:tc>
                      <w:tcPr>
                        <w:tcW w:w="3337" w:type="dxa"/>
                      </w:tcPr>
                      <w:p>
                        <w:pPr>
                          <w:pStyle w:val="TableParagraph"/>
                          <w:spacing w:before="7"/>
                          <w:rPr>
                            <w:sz w:val="26"/>
                          </w:rPr>
                        </w:pPr>
                      </w:p>
                      <w:p>
                        <w:pPr>
                          <w:pStyle w:val="TableParagraph"/>
                          <w:ind w:left="50"/>
                          <w:rPr>
                            <w:sz w:val="31"/>
                          </w:rPr>
                        </w:pPr>
                        <w:r>
                          <w:rPr>
                            <w:sz w:val="31"/>
                          </w:rPr>
                          <w:t>〉3</w:t>
                        </w:r>
                      </w:p>
                    </w:tc>
                    <w:tc>
                      <w:tcPr>
                        <w:tcW w:w="4697" w:type="dxa"/>
                      </w:tcPr>
                      <w:p>
                        <w:pPr>
                          <w:pStyle w:val="TableParagraph"/>
                          <w:spacing w:before="7"/>
                          <w:rPr>
                            <w:sz w:val="26"/>
                          </w:rPr>
                        </w:pPr>
                      </w:p>
                      <w:p>
                        <w:pPr>
                          <w:pStyle w:val="TableParagraph"/>
                          <w:ind w:left="2336"/>
                          <w:rPr>
                            <w:sz w:val="31"/>
                          </w:rPr>
                        </w:pPr>
                        <w:r>
                          <w:rPr>
                            <w:sz w:val="31"/>
                          </w:rPr>
                          <w:t>0.5-3</w:t>
                        </w:r>
                      </w:p>
                    </w:tc>
                    <w:tc>
                      <w:tcPr>
                        <w:tcW w:w="1935" w:type="dxa"/>
                      </w:tcPr>
                      <w:p>
                        <w:pPr>
                          <w:pStyle w:val="TableParagraph"/>
                          <w:spacing w:before="7"/>
                          <w:rPr>
                            <w:sz w:val="26"/>
                          </w:rPr>
                        </w:pPr>
                      </w:p>
                      <w:p>
                        <w:pPr>
                          <w:pStyle w:val="TableParagraph"/>
                          <w:ind w:left="934"/>
                          <w:rPr>
                            <w:sz w:val="31"/>
                          </w:rPr>
                        </w:pPr>
                        <w:r>
                          <w:rPr>
                            <w:sz w:val="31"/>
                          </w:rPr>
                          <w:t>〈0.5</w:t>
                        </w:r>
                      </w:p>
                    </w:tc>
                  </w:tr>
                  <w:tr>
                    <w:tblPrEx>
                      <w:tblW w:w="0" w:type="auto"/>
                      <w:jc w:val="left"/>
                      <w:tblInd w:w="7" w:type="dxa"/>
                      <w:tblLayout w:type="fixed"/>
                      <w:tblCellMar>
                        <w:top w:w="0" w:type="dxa"/>
                        <w:left w:w="0" w:type="dxa"/>
                        <w:bottom w:w="0" w:type="dxa"/>
                        <w:right w:w="0" w:type="dxa"/>
                      </w:tblCellMar>
                      <w:tblLook w:val="01E0"/>
                    </w:tblPrEx>
                    <w:trPr>
                      <w:trHeight w:val="1071"/>
                      <w:jc w:val="left"/>
                    </w:trPr>
                    <w:tc>
                      <w:tcPr>
                        <w:tcW w:w="3337" w:type="dxa"/>
                      </w:tcPr>
                      <w:p>
                        <w:pPr>
                          <w:pStyle w:val="TableParagraph"/>
                          <w:spacing w:before="5"/>
                          <w:rPr>
                            <w:sz w:val="26"/>
                          </w:rPr>
                        </w:pPr>
                      </w:p>
                      <w:p>
                        <w:pPr>
                          <w:pStyle w:val="TableParagraph"/>
                          <w:ind w:left="50"/>
                          <w:rPr>
                            <w:sz w:val="31"/>
                          </w:rPr>
                        </w:pPr>
                        <w:r>
                          <w:rPr>
                            <w:sz w:val="31"/>
                          </w:rPr>
                          <w:t>〉2</w:t>
                        </w:r>
                      </w:p>
                    </w:tc>
                    <w:tc>
                      <w:tcPr>
                        <w:tcW w:w="4697" w:type="dxa"/>
                      </w:tcPr>
                      <w:p>
                        <w:pPr>
                          <w:pStyle w:val="TableParagraph"/>
                          <w:spacing w:before="5"/>
                          <w:rPr>
                            <w:sz w:val="26"/>
                          </w:rPr>
                        </w:pPr>
                      </w:p>
                      <w:p>
                        <w:pPr>
                          <w:pStyle w:val="TableParagraph"/>
                          <w:ind w:left="2336"/>
                          <w:rPr>
                            <w:sz w:val="31"/>
                          </w:rPr>
                        </w:pPr>
                        <w:r>
                          <w:rPr>
                            <w:sz w:val="31"/>
                          </w:rPr>
                          <w:t>0.3-2</w:t>
                        </w:r>
                      </w:p>
                    </w:tc>
                    <w:tc>
                      <w:tcPr>
                        <w:tcW w:w="1935" w:type="dxa"/>
                      </w:tcPr>
                      <w:p>
                        <w:pPr>
                          <w:pStyle w:val="TableParagraph"/>
                          <w:spacing w:before="5"/>
                          <w:rPr>
                            <w:sz w:val="26"/>
                          </w:rPr>
                        </w:pPr>
                      </w:p>
                      <w:p>
                        <w:pPr>
                          <w:pStyle w:val="TableParagraph"/>
                          <w:ind w:left="934"/>
                          <w:rPr>
                            <w:sz w:val="31"/>
                          </w:rPr>
                        </w:pPr>
                        <w:r>
                          <w:rPr>
                            <w:sz w:val="31"/>
                          </w:rPr>
                          <w:t>〈0.3</w:t>
                        </w:r>
                      </w:p>
                    </w:tc>
                  </w:tr>
                  <w:tr>
                    <w:tblPrEx>
                      <w:tblW w:w="0" w:type="auto"/>
                      <w:jc w:val="left"/>
                      <w:tblInd w:w="7" w:type="dxa"/>
                      <w:tblLayout w:type="fixed"/>
                      <w:tblCellMar>
                        <w:top w:w="0" w:type="dxa"/>
                        <w:left w:w="0" w:type="dxa"/>
                        <w:bottom w:w="0" w:type="dxa"/>
                        <w:right w:w="0" w:type="dxa"/>
                      </w:tblCellMar>
                      <w:tblLook w:val="01E0"/>
                    </w:tblPrEx>
                    <w:trPr>
                      <w:trHeight w:val="694"/>
                      <w:jc w:val="left"/>
                    </w:trPr>
                    <w:tc>
                      <w:tcPr>
                        <w:tcW w:w="3337" w:type="dxa"/>
                      </w:tcPr>
                      <w:p>
                        <w:pPr>
                          <w:pStyle w:val="TableParagraph"/>
                          <w:spacing w:before="7"/>
                          <w:rPr>
                            <w:sz w:val="26"/>
                          </w:rPr>
                        </w:pPr>
                      </w:p>
                      <w:p>
                        <w:pPr>
                          <w:pStyle w:val="TableParagraph"/>
                          <w:spacing w:line="335" w:lineRule="exact"/>
                          <w:ind w:left="50"/>
                          <w:rPr>
                            <w:sz w:val="31"/>
                          </w:rPr>
                        </w:pPr>
                        <w:r>
                          <w:rPr>
                            <w:sz w:val="31"/>
                          </w:rPr>
                          <w:t>≥5000</w:t>
                        </w:r>
                      </w:p>
                    </w:tc>
                    <w:tc>
                      <w:tcPr>
                        <w:tcW w:w="4697" w:type="dxa"/>
                      </w:tcPr>
                      <w:p>
                        <w:pPr>
                          <w:pStyle w:val="TableParagraph"/>
                          <w:spacing w:before="7"/>
                          <w:rPr>
                            <w:sz w:val="26"/>
                          </w:rPr>
                        </w:pPr>
                      </w:p>
                      <w:p>
                        <w:pPr>
                          <w:pStyle w:val="TableParagraph"/>
                          <w:spacing w:line="335" w:lineRule="exact"/>
                          <w:ind w:left="2336"/>
                          <w:rPr>
                            <w:sz w:val="31"/>
                          </w:rPr>
                        </w:pPr>
                        <w:r>
                          <w:rPr>
                            <w:sz w:val="31"/>
                          </w:rPr>
                          <w:t>2000-5000</w:t>
                        </w:r>
                      </w:p>
                    </w:tc>
                    <w:tc>
                      <w:tcPr>
                        <w:tcW w:w="1935" w:type="dxa"/>
                      </w:tcPr>
                      <w:p>
                        <w:pPr>
                          <w:pStyle w:val="TableParagraph"/>
                          <w:spacing w:before="7"/>
                          <w:rPr>
                            <w:sz w:val="26"/>
                          </w:rPr>
                        </w:pPr>
                      </w:p>
                      <w:p>
                        <w:pPr>
                          <w:pStyle w:val="TableParagraph"/>
                          <w:spacing w:line="335" w:lineRule="exact"/>
                          <w:ind w:left="934"/>
                          <w:rPr>
                            <w:sz w:val="31"/>
                          </w:rPr>
                        </w:pPr>
                        <w:r>
                          <w:rPr>
                            <w:sz w:val="31"/>
                          </w:rPr>
                          <w:t>〈2000</w:t>
                        </w:r>
                      </w:p>
                    </w:tc>
                  </w:tr>
                </w:tbl>
                <w:p>
                  <w:pPr>
                    <w:pStyle w:val="BodyText"/>
                  </w:pPr>
                </w:p>
              </w:txbxContent>
            </v:textbox>
          </v:shape>
        </w:pict>
      </w:r>
      <w:r>
        <w:t>/年</w:t>
      </w:r>
    </w:p>
    <w:p>
      <w:pPr>
        <w:pStyle w:val="BodyText"/>
        <w:spacing w:before="204"/>
        <w:ind w:left="359"/>
      </w:pPr>
      <w:r>
        <w:t>万吨金属铝</w:t>
      </w:r>
    </w:p>
    <w:p>
      <w:pPr>
        <w:pStyle w:val="BodyText"/>
        <w:spacing w:before="71"/>
        <w:ind w:left="359"/>
      </w:pPr>
      <w:r>
        <w:t>/年</w:t>
      </w:r>
    </w:p>
    <w:p>
      <w:pPr>
        <w:pStyle w:val="BodyText"/>
        <w:spacing w:before="208"/>
        <w:ind w:left="359"/>
      </w:pPr>
      <w:r>
        <w:t>万吨加工材</w:t>
      </w:r>
    </w:p>
    <w:p>
      <w:pPr>
        <w:pStyle w:val="BodyText"/>
        <w:spacing w:before="71"/>
        <w:ind w:left="359"/>
      </w:pPr>
      <w:r>
        <w:t>/年</w:t>
      </w:r>
    </w:p>
    <w:p>
      <w:pPr>
        <w:pStyle w:val="BodyText"/>
        <w:spacing w:before="204"/>
        <w:ind w:left="359"/>
      </w:pPr>
      <w:r>
        <w:t>万吨加工材</w:t>
      </w:r>
    </w:p>
    <w:p>
      <w:pPr>
        <w:pStyle w:val="BodyText"/>
        <w:spacing w:before="70"/>
        <w:ind w:left="359"/>
      </w:pPr>
      <w:r>
        <w:t>/年</w:t>
      </w:r>
    </w:p>
    <w:p>
      <w:pPr>
        <w:pStyle w:val="BodyText"/>
        <w:spacing w:before="6"/>
        <w:rPr>
          <w:sz w:val="34"/>
        </w:rPr>
      </w:pPr>
    </w:p>
    <w:p>
      <w:pPr>
        <w:pStyle w:val="BodyText"/>
        <w:ind w:left="359"/>
      </w:pPr>
      <w:r>
        <w:t>投资万元</w:t>
      </w:r>
    </w:p>
    <w:p>
      <w:pPr>
        <w:spacing w:after="0"/>
        <w:sectPr>
          <w:type w:val="continuous"/>
          <w:pgSz w:w="17860" w:h="25260"/>
          <w:pgMar w:top="1640" w:right="1300" w:bottom="280" w:left="1520" w:header="708" w:footer="708"/>
          <w:pgNumType w:start="39"/>
          <w:cols w:num="2" w:space="708" w:equalWidth="0">
            <w:col w:w="2150" w:space="61"/>
            <w:col w:w="12829" w:space="0"/>
          </w:cols>
        </w:sectPr>
      </w:pPr>
    </w:p>
    <w:p>
      <w:pPr>
        <w:pStyle w:val="BodyText"/>
        <w:rPr>
          <w:sz w:val="20"/>
        </w:rPr>
      </w:pPr>
    </w:p>
    <w:p>
      <w:pPr>
        <w:pStyle w:val="BodyText"/>
        <w:spacing w:before="1"/>
        <w:rPr>
          <w:sz w:val="17"/>
        </w:rPr>
      </w:pPr>
    </w:p>
    <w:p>
      <w:pPr>
        <w:pStyle w:val="BodyText"/>
        <w:spacing w:before="107"/>
        <w:ind w:left="370"/>
      </w:pPr>
      <w:r>
        <w:t>注：</w:t>
      </w:r>
      <w:r>
        <w:rPr>
          <w:rFonts w:ascii="Arial" w:eastAsia="Arial"/>
        </w:rPr>
        <w:t>1</w:t>
      </w:r>
      <w:r>
        <w:t>、黄金冶炼工程项目规模与其矿山工程项目规模相匹配。</w:t>
      </w:r>
    </w:p>
    <w:p>
      <w:pPr>
        <w:pStyle w:val="BodyText"/>
        <w:spacing w:before="2"/>
        <w:rPr>
          <w:sz w:val="38"/>
        </w:rPr>
      </w:pPr>
    </w:p>
    <w:p>
      <w:pPr>
        <w:pStyle w:val="BodyText"/>
        <w:ind w:left="1094"/>
      </w:pPr>
      <w:r>
        <w:rPr>
          <w:rFonts w:ascii="Arial" w:eastAsia="Arial"/>
        </w:rPr>
        <w:t>2</w:t>
      </w:r>
      <w:r>
        <w:t>、冶金自动化工程项目规模与其主导工艺专业工程项目规模相匹配。</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https://d.book118.com/856001201000010045</w:t>
        </w:r>
      </w:hyperlink>
    </w:p>
    <w:p>
      <w:pPr>
        <w:spacing w:after="0"/>
      </w:pPr>
    </w:p>
    <w:sectPr>
      <w:type w:val="continuous"/>
      <w:pgSz w:w="17860" w:h="25260"/>
      <w:pgMar w:top="1640" w:right="1300" w:bottom="280" w:left="1520" w:header="708" w:footer="708"/>
      <w:pgNumType w:start="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D2141"/>
    <w:multiLevelType w:val="hybridMultilevel"/>
    <w:tmpl w:val="00000000"/>
    <w:lvl w:ilvl="0">
      <w:start w:val="1"/>
      <w:numFmt w:val="decimal"/>
      <w:lvlText w:val="%1."/>
      <w:lvlJc w:val="left"/>
      <w:pPr>
        <w:ind w:left="1952" w:hanging="318"/>
        <w:jc w:val="left"/>
      </w:pPr>
      <w:rPr>
        <w:rFonts w:ascii="宋体" w:eastAsia="宋体" w:hAnsi="宋体" w:cs="宋体" w:hint="default"/>
        <w:spacing w:val="-4"/>
        <w:w w:val="102"/>
        <w:sz w:val="29"/>
        <w:szCs w:val="29"/>
      </w:rPr>
    </w:lvl>
    <w:lvl w:ilvl="1">
      <w:start w:val="0"/>
      <w:numFmt w:val="bullet"/>
      <w:lvlText w:val="•"/>
      <w:lvlJc w:val="left"/>
      <w:pPr>
        <w:ind w:left="3267" w:hanging="318"/>
      </w:pPr>
      <w:rPr>
        <w:rFonts w:hint="default"/>
      </w:rPr>
    </w:lvl>
    <w:lvl w:ilvl="2">
      <w:start w:val="0"/>
      <w:numFmt w:val="bullet"/>
      <w:lvlText w:val="•"/>
      <w:lvlJc w:val="left"/>
      <w:pPr>
        <w:ind w:left="4575" w:hanging="318"/>
      </w:pPr>
      <w:rPr>
        <w:rFonts w:hint="default"/>
      </w:rPr>
    </w:lvl>
    <w:lvl w:ilvl="3">
      <w:start w:val="0"/>
      <w:numFmt w:val="bullet"/>
      <w:lvlText w:val="•"/>
      <w:lvlJc w:val="left"/>
      <w:pPr>
        <w:ind w:left="588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499" w:hanging="318"/>
      </w:pPr>
      <w:rPr>
        <w:rFonts w:hint="default"/>
      </w:rPr>
    </w:lvl>
    <w:lvl w:ilvl="6">
      <w:start w:val="0"/>
      <w:numFmt w:val="bullet"/>
      <w:lvlText w:val="•"/>
      <w:lvlJc w:val="left"/>
      <w:pPr>
        <w:ind w:left="9807" w:hanging="318"/>
      </w:pPr>
      <w:rPr>
        <w:rFonts w:hint="default"/>
      </w:rPr>
    </w:lvl>
    <w:lvl w:ilvl="7">
      <w:start w:val="0"/>
      <w:numFmt w:val="bullet"/>
      <w:lvlText w:val="•"/>
      <w:lvlJc w:val="left"/>
      <w:pPr>
        <w:ind w:left="11115" w:hanging="318"/>
      </w:pPr>
      <w:rPr>
        <w:rFonts w:hint="default"/>
      </w:rPr>
    </w:lvl>
    <w:lvl w:ilvl="8">
      <w:start w:val="0"/>
      <w:numFmt w:val="bullet"/>
      <w:lvlText w:val="•"/>
      <w:lvlJc w:val="left"/>
      <w:pPr>
        <w:ind w:left="12423" w:hanging="318"/>
      </w:pPr>
      <w:rPr>
        <w:rFonts w:hint="default"/>
      </w:rPr>
    </w:lvl>
  </w:abstractNum>
  <w:abstractNum w:abstractNumId="1">
    <w:nsid w:val="020BB522"/>
    <w:multiLevelType w:val="hybridMultilevel"/>
    <w:tmpl w:val="00000000"/>
    <w:lvl w:ilvl="0">
      <w:start w:val="1"/>
      <w:numFmt w:val="decimal"/>
      <w:lvlText w:val="(%1)"/>
      <w:lvlJc w:val="left"/>
      <w:pPr>
        <w:ind w:left="1480" w:hanging="477"/>
        <w:jc w:val="left"/>
      </w:pPr>
      <w:rPr>
        <w:rFonts w:ascii="宋体" w:eastAsia="宋体" w:hAnsi="宋体" w:cs="宋体" w:hint="default"/>
        <w:spacing w:val="-4"/>
        <w:w w:val="102"/>
        <w:sz w:val="29"/>
        <w:szCs w:val="29"/>
      </w:rPr>
    </w:lvl>
    <w:lvl w:ilvl="1">
      <w:start w:val="1"/>
      <w:numFmt w:val="decimal"/>
      <w:lvlText w:val="%2"/>
      <w:lvlJc w:val="left"/>
      <w:pPr>
        <w:ind w:left="2019" w:hanging="238"/>
        <w:jc w:val="left"/>
      </w:pPr>
      <w:rPr>
        <w:rFonts w:ascii="宋体" w:eastAsia="宋体" w:hAnsi="宋体" w:cs="宋体" w:hint="default"/>
        <w:w w:val="102"/>
        <w:sz w:val="31"/>
        <w:szCs w:val="31"/>
      </w:rPr>
    </w:lvl>
    <w:lvl w:ilvl="2">
      <w:start w:val="0"/>
      <w:numFmt w:val="bullet"/>
      <w:lvlText w:val="•"/>
      <w:lvlJc w:val="left"/>
      <w:pPr>
        <w:ind w:left="2777" w:hanging="238"/>
      </w:pPr>
      <w:rPr>
        <w:rFonts w:hint="default"/>
      </w:rPr>
    </w:lvl>
    <w:lvl w:ilvl="3">
      <w:start w:val="0"/>
      <w:numFmt w:val="bullet"/>
      <w:lvlText w:val="•"/>
      <w:lvlJc w:val="left"/>
      <w:pPr>
        <w:ind w:left="3535" w:hanging="238"/>
      </w:pPr>
      <w:rPr>
        <w:rFonts w:hint="default"/>
      </w:rPr>
    </w:lvl>
    <w:lvl w:ilvl="4">
      <w:start w:val="0"/>
      <w:numFmt w:val="bullet"/>
      <w:lvlText w:val="•"/>
      <w:lvlJc w:val="left"/>
      <w:pPr>
        <w:ind w:left="4293" w:hanging="238"/>
      </w:pPr>
      <w:rPr>
        <w:rFonts w:hint="default"/>
      </w:rPr>
    </w:lvl>
    <w:lvl w:ilvl="5">
      <w:start w:val="0"/>
      <w:numFmt w:val="bullet"/>
      <w:lvlText w:val="•"/>
      <w:lvlJc w:val="left"/>
      <w:pPr>
        <w:ind w:left="5051" w:hanging="238"/>
      </w:pPr>
      <w:rPr>
        <w:rFonts w:hint="default"/>
      </w:rPr>
    </w:lvl>
    <w:lvl w:ilvl="6">
      <w:start w:val="0"/>
      <w:numFmt w:val="bullet"/>
      <w:lvlText w:val="•"/>
      <w:lvlJc w:val="left"/>
      <w:pPr>
        <w:ind w:left="5809" w:hanging="238"/>
      </w:pPr>
      <w:rPr>
        <w:rFonts w:hint="default"/>
      </w:rPr>
    </w:lvl>
    <w:lvl w:ilvl="7">
      <w:start w:val="0"/>
      <w:numFmt w:val="bullet"/>
      <w:lvlText w:val="•"/>
      <w:lvlJc w:val="left"/>
      <w:pPr>
        <w:ind w:left="6567" w:hanging="238"/>
      </w:pPr>
      <w:rPr>
        <w:rFonts w:hint="default"/>
      </w:rPr>
    </w:lvl>
    <w:lvl w:ilvl="8">
      <w:start w:val="0"/>
      <w:numFmt w:val="bullet"/>
      <w:lvlText w:val="•"/>
      <w:lvlJc w:val="left"/>
      <w:pPr>
        <w:ind w:left="7325" w:hanging="238"/>
      </w:pPr>
      <w:rPr>
        <w:rFonts w:hint="default"/>
      </w:rPr>
    </w:lvl>
  </w:abstractNum>
  <w:abstractNum w:abstractNumId="2">
    <w:nsid w:val="05D67194"/>
    <w:multiLevelType w:val="hybridMultilevel"/>
    <w:tmpl w:val="00000000"/>
    <w:lvl w:ilvl="0">
      <w:start w:val="4"/>
      <w:numFmt w:val="decimal"/>
      <w:lvlText w:val="%1"/>
      <w:lvlJc w:val="left"/>
      <w:pPr>
        <w:ind w:left="882" w:hanging="523"/>
        <w:jc w:val="left"/>
      </w:pPr>
      <w:rPr>
        <w:rFonts w:ascii="宋体" w:eastAsia="宋体" w:hAnsi="宋体" w:cs="宋体" w:hint="default"/>
        <w:w w:val="102"/>
        <w:position w:val="7"/>
        <w:sz w:val="31"/>
        <w:szCs w:val="31"/>
      </w:rPr>
    </w:lvl>
    <w:lvl w:ilvl="1">
      <w:start w:val="0"/>
      <w:numFmt w:val="bullet"/>
      <w:lvlText w:val="•"/>
      <w:lvlJc w:val="left"/>
      <w:pPr>
        <w:ind w:left="1006" w:hanging="523"/>
      </w:pPr>
      <w:rPr>
        <w:rFonts w:hint="default"/>
      </w:rPr>
    </w:lvl>
    <w:lvl w:ilvl="2">
      <w:start w:val="0"/>
      <w:numFmt w:val="bullet"/>
      <w:lvlText w:val="•"/>
      <w:lvlJc w:val="left"/>
      <w:pPr>
        <w:ind w:left="1133" w:hanging="523"/>
      </w:pPr>
      <w:rPr>
        <w:rFonts w:hint="default"/>
      </w:rPr>
    </w:lvl>
    <w:lvl w:ilvl="3">
      <w:start w:val="0"/>
      <w:numFmt w:val="bullet"/>
      <w:lvlText w:val="•"/>
      <w:lvlJc w:val="left"/>
      <w:pPr>
        <w:ind w:left="1260" w:hanging="523"/>
      </w:pPr>
      <w:rPr>
        <w:rFonts w:hint="default"/>
      </w:rPr>
    </w:lvl>
    <w:lvl w:ilvl="4">
      <w:start w:val="0"/>
      <w:numFmt w:val="bullet"/>
      <w:lvlText w:val="•"/>
      <w:lvlJc w:val="left"/>
      <w:pPr>
        <w:ind w:left="1387" w:hanging="523"/>
      </w:pPr>
      <w:rPr>
        <w:rFonts w:hint="default"/>
      </w:rPr>
    </w:lvl>
    <w:lvl w:ilvl="5">
      <w:start w:val="0"/>
      <w:numFmt w:val="bullet"/>
      <w:lvlText w:val="•"/>
      <w:lvlJc w:val="left"/>
      <w:pPr>
        <w:ind w:left="1514" w:hanging="523"/>
      </w:pPr>
      <w:rPr>
        <w:rFonts w:hint="default"/>
      </w:rPr>
    </w:lvl>
    <w:lvl w:ilvl="6">
      <w:start w:val="0"/>
      <w:numFmt w:val="bullet"/>
      <w:lvlText w:val="•"/>
      <w:lvlJc w:val="left"/>
      <w:pPr>
        <w:ind w:left="1641" w:hanging="523"/>
      </w:pPr>
      <w:rPr>
        <w:rFonts w:hint="default"/>
      </w:rPr>
    </w:lvl>
    <w:lvl w:ilvl="7">
      <w:start w:val="0"/>
      <w:numFmt w:val="bullet"/>
      <w:lvlText w:val="•"/>
      <w:lvlJc w:val="left"/>
      <w:pPr>
        <w:ind w:left="1768" w:hanging="523"/>
      </w:pPr>
      <w:rPr>
        <w:rFonts w:hint="default"/>
      </w:rPr>
    </w:lvl>
    <w:lvl w:ilvl="8">
      <w:start w:val="0"/>
      <w:numFmt w:val="bullet"/>
      <w:lvlText w:val="•"/>
      <w:lvlJc w:val="left"/>
      <w:pPr>
        <w:ind w:left="1895" w:hanging="523"/>
      </w:pPr>
      <w:rPr>
        <w:rFonts w:hint="default"/>
      </w:rPr>
    </w:lvl>
  </w:abstractNum>
  <w:abstractNum w:abstractNumId="3">
    <w:nsid w:val="0AA17256"/>
    <w:multiLevelType w:val="hybridMultilevel"/>
    <w:tmpl w:val="00000000"/>
    <w:lvl w:ilvl="0">
      <w:start w:val="1"/>
      <w:numFmt w:val="decimal"/>
      <w:lvlText w:val="(%1)"/>
      <w:lvlJc w:val="left"/>
      <w:pPr>
        <w:ind w:left="1480" w:hanging="477"/>
        <w:jc w:val="right"/>
      </w:pPr>
      <w:rPr>
        <w:rFonts w:ascii="宋体" w:eastAsia="宋体" w:hAnsi="宋体" w:cs="宋体" w:hint="default"/>
        <w:spacing w:val="-4"/>
        <w:w w:val="102"/>
        <w:sz w:val="29"/>
        <w:szCs w:val="29"/>
      </w:rPr>
    </w:lvl>
    <w:lvl w:ilvl="1">
      <w:start w:val="0"/>
      <w:numFmt w:val="bullet"/>
      <w:lvlText w:val="•"/>
      <w:lvlJc w:val="left"/>
      <w:pPr>
        <w:ind w:left="2835" w:hanging="477"/>
      </w:pPr>
      <w:rPr>
        <w:rFonts w:hint="default"/>
      </w:rPr>
    </w:lvl>
    <w:lvl w:ilvl="2">
      <w:start w:val="0"/>
      <w:numFmt w:val="bullet"/>
      <w:lvlText w:val="•"/>
      <w:lvlJc w:val="left"/>
      <w:pPr>
        <w:ind w:left="4191" w:hanging="477"/>
      </w:pPr>
      <w:rPr>
        <w:rFonts w:hint="default"/>
      </w:rPr>
    </w:lvl>
    <w:lvl w:ilvl="3">
      <w:start w:val="0"/>
      <w:numFmt w:val="bullet"/>
      <w:lvlText w:val="•"/>
      <w:lvlJc w:val="left"/>
      <w:pPr>
        <w:ind w:left="5547" w:hanging="477"/>
      </w:pPr>
      <w:rPr>
        <w:rFonts w:hint="default"/>
      </w:rPr>
    </w:lvl>
    <w:lvl w:ilvl="4">
      <w:start w:val="0"/>
      <w:numFmt w:val="bullet"/>
      <w:lvlText w:val="•"/>
      <w:lvlJc w:val="left"/>
      <w:pPr>
        <w:ind w:left="6903" w:hanging="477"/>
      </w:pPr>
      <w:rPr>
        <w:rFonts w:hint="default"/>
      </w:rPr>
    </w:lvl>
    <w:lvl w:ilvl="5">
      <w:start w:val="0"/>
      <w:numFmt w:val="bullet"/>
      <w:lvlText w:val="•"/>
      <w:lvlJc w:val="left"/>
      <w:pPr>
        <w:ind w:left="8259" w:hanging="477"/>
      </w:pPr>
      <w:rPr>
        <w:rFonts w:hint="default"/>
      </w:rPr>
    </w:lvl>
    <w:lvl w:ilvl="6">
      <w:start w:val="0"/>
      <w:numFmt w:val="bullet"/>
      <w:lvlText w:val="•"/>
      <w:lvlJc w:val="left"/>
      <w:pPr>
        <w:ind w:left="9615" w:hanging="477"/>
      </w:pPr>
      <w:rPr>
        <w:rFonts w:hint="default"/>
      </w:rPr>
    </w:lvl>
    <w:lvl w:ilvl="7">
      <w:start w:val="0"/>
      <w:numFmt w:val="bullet"/>
      <w:lvlText w:val="•"/>
      <w:lvlJc w:val="left"/>
      <w:pPr>
        <w:ind w:left="10971" w:hanging="477"/>
      </w:pPr>
      <w:rPr>
        <w:rFonts w:hint="default"/>
      </w:rPr>
    </w:lvl>
    <w:lvl w:ilvl="8">
      <w:start w:val="0"/>
      <w:numFmt w:val="bullet"/>
      <w:lvlText w:val="•"/>
      <w:lvlJc w:val="left"/>
      <w:pPr>
        <w:ind w:left="12327" w:hanging="477"/>
      </w:pPr>
      <w:rPr>
        <w:rFonts w:hint="default"/>
      </w:rPr>
    </w:lvl>
  </w:abstractNum>
  <w:abstractNum w:abstractNumId="4">
    <w:nsid w:val="1121E061"/>
    <w:multiLevelType w:val="hybridMultilevel"/>
    <w:tmpl w:val="00000000"/>
    <w:lvl w:ilvl="0">
      <w:start w:val="1"/>
      <w:numFmt w:val="decimal"/>
      <w:lvlText w:val="%1."/>
      <w:lvlJc w:val="left"/>
      <w:pPr>
        <w:ind w:left="1952" w:hanging="318"/>
        <w:jc w:val="left"/>
      </w:pPr>
      <w:rPr>
        <w:rFonts w:ascii="宋体" w:eastAsia="宋体" w:hAnsi="宋体" w:cs="宋体" w:hint="default"/>
        <w:spacing w:val="-4"/>
        <w:w w:val="102"/>
        <w:sz w:val="29"/>
        <w:szCs w:val="29"/>
      </w:rPr>
    </w:lvl>
    <w:lvl w:ilvl="1">
      <w:start w:val="0"/>
      <w:numFmt w:val="bullet"/>
      <w:lvlText w:val="•"/>
      <w:lvlJc w:val="left"/>
      <w:pPr>
        <w:ind w:left="3267" w:hanging="318"/>
      </w:pPr>
      <w:rPr>
        <w:rFonts w:hint="default"/>
      </w:rPr>
    </w:lvl>
    <w:lvl w:ilvl="2">
      <w:start w:val="0"/>
      <w:numFmt w:val="bullet"/>
      <w:lvlText w:val="•"/>
      <w:lvlJc w:val="left"/>
      <w:pPr>
        <w:ind w:left="4575" w:hanging="318"/>
      </w:pPr>
      <w:rPr>
        <w:rFonts w:hint="default"/>
      </w:rPr>
    </w:lvl>
    <w:lvl w:ilvl="3">
      <w:start w:val="0"/>
      <w:numFmt w:val="bullet"/>
      <w:lvlText w:val="•"/>
      <w:lvlJc w:val="left"/>
      <w:pPr>
        <w:ind w:left="588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499" w:hanging="318"/>
      </w:pPr>
      <w:rPr>
        <w:rFonts w:hint="default"/>
      </w:rPr>
    </w:lvl>
    <w:lvl w:ilvl="6">
      <w:start w:val="0"/>
      <w:numFmt w:val="bullet"/>
      <w:lvlText w:val="•"/>
      <w:lvlJc w:val="left"/>
      <w:pPr>
        <w:ind w:left="9807" w:hanging="318"/>
      </w:pPr>
      <w:rPr>
        <w:rFonts w:hint="default"/>
      </w:rPr>
    </w:lvl>
    <w:lvl w:ilvl="7">
      <w:start w:val="0"/>
      <w:numFmt w:val="bullet"/>
      <w:lvlText w:val="•"/>
      <w:lvlJc w:val="left"/>
      <w:pPr>
        <w:ind w:left="11115" w:hanging="318"/>
      </w:pPr>
      <w:rPr>
        <w:rFonts w:hint="default"/>
      </w:rPr>
    </w:lvl>
    <w:lvl w:ilvl="8">
      <w:start w:val="0"/>
      <w:numFmt w:val="bullet"/>
      <w:lvlText w:val="•"/>
      <w:lvlJc w:val="left"/>
      <w:pPr>
        <w:ind w:left="12423" w:hanging="318"/>
      </w:pPr>
      <w:rPr>
        <w:rFonts w:hint="default"/>
      </w:rPr>
    </w:lvl>
  </w:abstractNum>
  <w:abstractNum w:abstractNumId="5">
    <w:nsid w:val="16B83D63"/>
    <w:multiLevelType w:val="hybridMultilevel"/>
    <w:tmpl w:val="00000000"/>
    <w:lvl w:ilvl="0">
      <w:start w:val="2"/>
      <w:numFmt w:val="decimal"/>
      <w:lvlText w:val="%1."/>
      <w:lvlJc w:val="left"/>
      <w:pPr>
        <w:ind w:left="1952" w:hanging="318"/>
        <w:jc w:val="left"/>
      </w:pPr>
      <w:rPr>
        <w:rFonts w:ascii="宋体" w:eastAsia="宋体" w:hAnsi="宋体" w:cs="宋体" w:hint="default"/>
        <w:spacing w:val="-4"/>
        <w:w w:val="102"/>
        <w:sz w:val="29"/>
        <w:szCs w:val="29"/>
      </w:rPr>
    </w:lvl>
    <w:lvl w:ilvl="1">
      <w:start w:val="0"/>
      <w:numFmt w:val="bullet"/>
      <w:lvlText w:val="•"/>
      <w:lvlJc w:val="left"/>
      <w:pPr>
        <w:ind w:left="3267" w:hanging="318"/>
      </w:pPr>
      <w:rPr>
        <w:rFonts w:hint="default"/>
      </w:rPr>
    </w:lvl>
    <w:lvl w:ilvl="2">
      <w:start w:val="0"/>
      <w:numFmt w:val="bullet"/>
      <w:lvlText w:val="•"/>
      <w:lvlJc w:val="left"/>
      <w:pPr>
        <w:ind w:left="4575" w:hanging="318"/>
      </w:pPr>
      <w:rPr>
        <w:rFonts w:hint="default"/>
      </w:rPr>
    </w:lvl>
    <w:lvl w:ilvl="3">
      <w:start w:val="0"/>
      <w:numFmt w:val="bullet"/>
      <w:lvlText w:val="•"/>
      <w:lvlJc w:val="left"/>
      <w:pPr>
        <w:ind w:left="588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499" w:hanging="318"/>
      </w:pPr>
      <w:rPr>
        <w:rFonts w:hint="default"/>
      </w:rPr>
    </w:lvl>
    <w:lvl w:ilvl="6">
      <w:start w:val="0"/>
      <w:numFmt w:val="bullet"/>
      <w:lvlText w:val="•"/>
      <w:lvlJc w:val="left"/>
      <w:pPr>
        <w:ind w:left="9807" w:hanging="318"/>
      </w:pPr>
      <w:rPr>
        <w:rFonts w:hint="default"/>
      </w:rPr>
    </w:lvl>
    <w:lvl w:ilvl="7">
      <w:start w:val="0"/>
      <w:numFmt w:val="bullet"/>
      <w:lvlText w:val="•"/>
      <w:lvlJc w:val="left"/>
      <w:pPr>
        <w:ind w:left="11115" w:hanging="318"/>
      </w:pPr>
      <w:rPr>
        <w:rFonts w:hint="default"/>
      </w:rPr>
    </w:lvl>
    <w:lvl w:ilvl="8">
      <w:start w:val="0"/>
      <w:numFmt w:val="bullet"/>
      <w:lvlText w:val="•"/>
      <w:lvlJc w:val="left"/>
      <w:pPr>
        <w:ind w:left="12423" w:hanging="318"/>
      </w:pPr>
      <w:rPr>
        <w:rFonts w:hint="default"/>
      </w:rPr>
    </w:lvl>
  </w:abstractNum>
  <w:abstractNum w:abstractNumId="6">
    <w:nsid w:val="179AC154"/>
    <w:multiLevelType w:val="hybridMultilevel"/>
    <w:tmpl w:val="00000000"/>
    <w:lvl w:ilvl="0">
      <w:start w:val="11"/>
      <w:numFmt w:val="decimal"/>
      <w:lvlText w:val="(%1)"/>
      <w:lvlJc w:val="left"/>
      <w:pPr>
        <w:ind w:left="684" w:hanging="635"/>
        <w:jc w:val="left"/>
      </w:pPr>
      <w:rPr>
        <w:rFonts w:ascii="宋体" w:eastAsia="宋体" w:hAnsi="宋体" w:cs="宋体" w:hint="default"/>
        <w:spacing w:val="-1"/>
        <w:w w:val="102"/>
        <w:sz w:val="29"/>
        <w:szCs w:val="29"/>
      </w:rPr>
    </w:lvl>
    <w:lvl w:ilvl="1">
      <w:start w:val="0"/>
      <w:numFmt w:val="bullet"/>
      <w:lvlText w:val="•"/>
      <w:lvlJc w:val="left"/>
      <w:pPr>
        <w:ind w:left="1011" w:hanging="635"/>
      </w:pPr>
      <w:rPr>
        <w:rFonts w:hint="default"/>
      </w:rPr>
    </w:lvl>
    <w:lvl w:ilvl="2">
      <w:start w:val="0"/>
      <w:numFmt w:val="bullet"/>
      <w:lvlText w:val="•"/>
      <w:lvlJc w:val="left"/>
      <w:pPr>
        <w:ind w:left="1343" w:hanging="635"/>
      </w:pPr>
      <w:rPr>
        <w:rFonts w:hint="default"/>
      </w:rPr>
    </w:lvl>
    <w:lvl w:ilvl="3">
      <w:start w:val="0"/>
      <w:numFmt w:val="bullet"/>
      <w:lvlText w:val="•"/>
      <w:lvlJc w:val="left"/>
      <w:pPr>
        <w:ind w:left="1675" w:hanging="635"/>
      </w:pPr>
      <w:rPr>
        <w:rFonts w:hint="default"/>
      </w:rPr>
    </w:lvl>
    <w:lvl w:ilvl="4">
      <w:start w:val="0"/>
      <w:numFmt w:val="bullet"/>
      <w:lvlText w:val="•"/>
      <w:lvlJc w:val="left"/>
      <w:pPr>
        <w:ind w:left="2007" w:hanging="635"/>
      </w:pPr>
      <w:rPr>
        <w:rFonts w:hint="default"/>
      </w:rPr>
    </w:lvl>
    <w:lvl w:ilvl="5">
      <w:start w:val="0"/>
      <w:numFmt w:val="bullet"/>
      <w:lvlText w:val="•"/>
      <w:lvlJc w:val="left"/>
      <w:pPr>
        <w:ind w:left="2339" w:hanging="635"/>
      </w:pPr>
      <w:rPr>
        <w:rFonts w:hint="default"/>
      </w:rPr>
    </w:lvl>
    <w:lvl w:ilvl="6">
      <w:start w:val="0"/>
      <w:numFmt w:val="bullet"/>
      <w:lvlText w:val="•"/>
      <w:lvlJc w:val="left"/>
      <w:pPr>
        <w:ind w:left="2671" w:hanging="635"/>
      </w:pPr>
      <w:rPr>
        <w:rFonts w:hint="default"/>
      </w:rPr>
    </w:lvl>
    <w:lvl w:ilvl="7">
      <w:start w:val="0"/>
      <w:numFmt w:val="bullet"/>
      <w:lvlText w:val="•"/>
      <w:lvlJc w:val="left"/>
      <w:pPr>
        <w:ind w:left="3003" w:hanging="635"/>
      </w:pPr>
      <w:rPr>
        <w:rFonts w:hint="default"/>
      </w:rPr>
    </w:lvl>
    <w:lvl w:ilvl="8">
      <w:start w:val="0"/>
      <w:numFmt w:val="bullet"/>
      <w:lvlText w:val="•"/>
      <w:lvlJc w:val="left"/>
      <w:pPr>
        <w:ind w:left="3335" w:hanging="635"/>
      </w:pPr>
      <w:rPr>
        <w:rFonts w:hint="default"/>
      </w:rPr>
    </w:lvl>
  </w:abstractNum>
  <w:abstractNum w:abstractNumId="7">
    <w:nsid w:val="1C8BCC1D"/>
    <w:multiLevelType w:val="hybridMultilevel"/>
    <w:tmpl w:val="00000000"/>
    <w:lvl w:ilvl="0">
      <w:start w:val="4"/>
      <w:numFmt w:val="decimal"/>
      <w:lvlText w:val="%1"/>
      <w:lvlJc w:val="left"/>
      <w:pPr>
        <w:ind w:left="882" w:hanging="523"/>
        <w:jc w:val="left"/>
      </w:pPr>
      <w:rPr>
        <w:rFonts w:ascii="宋体" w:eastAsia="宋体" w:hAnsi="宋体" w:cs="宋体" w:hint="default"/>
        <w:w w:val="102"/>
        <w:position w:val="7"/>
        <w:sz w:val="31"/>
        <w:szCs w:val="31"/>
      </w:rPr>
    </w:lvl>
    <w:lvl w:ilvl="1">
      <w:start w:val="0"/>
      <w:numFmt w:val="bullet"/>
      <w:lvlText w:val="•"/>
      <w:lvlJc w:val="left"/>
      <w:pPr>
        <w:ind w:left="1006" w:hanging="523"/>
      </w:pPr>
      <w:rPr>
        <w:rFonts w:hint="default"/>
      </w:rPr>
    </w:lvl>
    <w:lvl w:ilvl="2">
      <w:start w:val="0"/>
      <w:numFmt w:val="bullet"/>
      <w:lvlText w:val="•"/>
      <w:lvlJc w:val="left"/>
      <w:pPr>
        <w:ind w:left="1133" w:hanging="523"/>
      </w:pPr>
      <w:rPr>
        <w:rFonts w:hint="default"/>
      </w:rPr>
    </w:lvl>
    <w:lvl w:ilvl="3">
      <w:start w:val="0"/>
      <w:numFmt w:val="bullet"/>
      <w:lvlText w:val="•"/>
      <w:lvlJc w:val="left"/>
      <w:pPr>
        <w:ind w:left="1260" w:hanging="523"/>
      </w:pPr>
      <w:rPr>
        <w:rFonts w:hint="default"/>
      </w:rPr>
    </w:lvl>
    <w:lvl w:ilvl="4">
      <w:start w:val="0"/>
      <w:numFmt w:val="bullet"/>
      <w:lvlText w:val="•"/>
      <w:lvlJc w:val="left"/>
      <w:pPr>
        <w:ind w:left="1387" w:hanging="523"/>
      </w:pPr>
      <w:rPr>
        <w:rFonts w:hint="default"/>
      </w:rPr>
    </w:lvl>
    <w:lvl w:ilvl="5">
      <w:start w:val="0"/>
      <w:numFmt w:val="bullet"/>
      <w:lvlText w:val="•"/>
      <w:lvlJc w:val="left"/>
      <w:pPr>
        <w:ind w:left="1514" w:hanging="523"/>
      </w:pPr>
      <w:rPr>
        <w:rFonts w:hint="default"/>
      </w:rPr>
    </w:lvl>
    <w:lvl w:ilvl="6">
      <w:start w:val="0"/>
      <w:numFmt w:val="bullet"/>
      <w:lvlText w:val="•"/>
      <w:lvlJc w:val="left"/>
      <w:pPr>
        <w:ind w:left="1641" w:hanging="523"/>
      </w:pPr>
      <w:rPr>
        <w:rFonts w:hint="default"/>
      </w:rPr>
    </w:lvl>
    <w:lvl w:ilvl="7">
      <w:start w:val="0"/>
      <w:numFmt w:val="bullet"/>
      <w:lvlText w:val="•"/>
      <w:lvlJc w:val="left"/>
      <w:pPr>
        <w:ind w:left="1768" w:hanging="523"/>
      </w:pPr>
      <w:rPr>
        <w:rFonts w:hint="default"/>
      </w:rPr>
    </w:lvl>
    <w:lvl w:ilvl="8">
      <w:start w:val="0"/>
      <w:numFmt w:val="bullet"/>
      <w:lvlText w:val="•"/>
      <w:lvlJc w:val="left"/>
      <w:pPr>
        <w:ind w:left="1895" w:hanging="523"/>
      </w:pPr>
      <w:rPr>
        <w:rFonts w:hint="default"/>
      </w:rPr>
    </w:lvl>
  </w:abstractNum>
  <w:abstractNum w:abstractNumId="8">
    <w:nsid w:val="22B5378F"/>
    <w:multiLevelType w:val="hybridMultilevel"/>
    <w:tmpl w:val="00000000"/>
    <w:lvl w:ilvl="0">
      <w:start w:val="1"/>
      <w:numFmt w:val="decimal"/>
      <w:lvlText w:val="%1."/>
      <w:lvlJc w:val="left"/>
      <w:pPr>
        <w:ind w:left="370" w:hanging="318"/>
        <w:jc w:val="left"/>
      </w:pPr>
      <w:rPr>
        <w:rFonts w:ascii="宋体" w:eastAsia="宋体" w:hAnsi="宋体" w:cs="宋体" w:hint="default"/>
        <w:spacing w:val="-4"/>
        <w:w w:val="102"/>
        <w:sz w:val="29"/>
        <w:szCs w:val="29"/>
      </w:rPr>
    </w:lvl>
    <w:lvl w:ilvl="1">
      <w:start w:val="0"/>
      <w:numFmt w:val="bullet"/>
      <w:lvlText w:val="•"/>
      <w:lvlJc w:val="left"/>
      <w:pPr>
        <w:ind w:left="1845" w:hanging="318"/>
      </w:pPr>
      <w:rPr>
        <w:rFonts w:hint="default"/>
      </w:rPr>
    </w:lvl>
    <w:lvl w:ilvl="2">
      <w:start w:val="0"/>
      <w:numFmt w:val="bullet"/>
      <w:lvlText w:val="•"/>
      <w:lvlJc w:val="left"/>
      <w:pPr>
        <w:ind w:left="3311" w:hanging="318"/>
      </w:pPr>
      <w:rPr>
        <w:rFonts w:hint="default"/>
      </w:rPr>
    </w:lvl>
    <w:lvl w:ilvl="3">
      <w:start w:val="0"/>
      <w:numFmt w:val="bullet"/>
      <w:lvlText w:val="•"/>
      <w:lvlJc w:val="left"/>
      <w:pPr>
        <w:ind w:left="4777" w:hanging="318"/>
      </w:pPr>
      <w:rPr>
        <w:rFonts w:hint="default"/>
      </w:rPr>
    </w:lvl>
    <w:lvl w:ilvl="4">
      <w:start w:val="0"/>
      <w:numFmt w:val="bullet"/>
      <w:lvlText w:val="•"/>
      <w:lvlJc w:val="left"/>
      <w:pPr>
        <w:ind w:left="6243" w:hanging="318"/>
      </w:pPr>
      <w:rPr>
        <w:rFonts w:hint="default"/>
      </w:rPr>
    </w:lvl>
    <w:lvl w:ilvl="5">
      <w:start w:val="0"/>
      <w:numFmt w:val="bullet"/>
      <w:lvlText w:val="•"/>
      <w:lvlJc w:val="left"/>
      <w:pPr>
        <w:ind w:left="7709" w:hanging="318"/>
      </w:pPr>
      <w:rPr>
        <w:rFonts w:hint="default"/>
      </w:rPr>
    </w:lvl>
    <w:lvl w:ilvl="6">
      <w:start w:val="0"/>
      <w:numFmt w:val="bullet"/>
      <w:lvlText w:val="•"/>
      <w:lvlJc w:val="left"/>
      <w:pPr>
        <w:ind w:left="9175" w:hanging="318"/>
      </w:pPr>
      <w:rPr>
        <w:rFonts w:hint="default"/>
      </w:rPr>
    </w:lvl>
    <w:lvl w:ilvl="7">
      <w:start w:val="0"/>
      <w:numFmt w:val="bullet"/>
      <w:lvlText w:val="•"/>
      <w:lvlJc w:val="left"/>
      <w:pPr>
        <w:ind w:left="10641" w:hanging="318"/>
      </w:pPr>
      <w:rPr>
        <w:rFonts w:hint="default"/>
      </w:rPr>
    </w:lvl>
    <w:lvl w:ilvl="8">
      <w:start w:val="0"/>
      <w:numFmt w:val="bullet"/>
      <w:lvlText w:val="•"/>
      <w:lvlJc w:val="left"/>
      <w:pPr>
        <w:ind w:left="12107" w:hanging="318"/>
      </w:pPr>
      <w:rPr>
        <w:rFonts w:hint="default"/>
      </w:rPr>
    </w:lvl>
  </w:abstractNum>
  <w:abstractNum w:abstractNumId="9">
    <w:nsid w:val="2AB627E7"/>
    <w:multiLevelType w:val="hybridMultilevel"/>
    <w:tmpl w:val="00000000"/>
    <w:lvl w:ilvl="0">
      <w:start w:val="5"/>
      <w:numFmt w:val="decimal"/>
      <w:lvlText w:val="%1."/>
      <w:lvlJc w:val="left"/>
      <w:pPr>
        <w:ind w:left="370" w:hanging="318"/>
        <w:jc w:val="left"/>
      </w:pPr>
      <w:rPr>
        <w:rFonts w:ascii="宋体" w:eastAsia="宋体" w:hAnsi="宋体" w:cs="宋体" w:hint="default"/>
        <w:spacing w:val="-4"/>
        <w:w w:val="102"/>
        <w:sz w:val="29"/>
        <w:szCs w:val="29"/>
      </w:rPr>
    </w:lvl>
    <w:lvl w:ilvl="1">
      <w:start w:val="0"/>
      <w:numFmt w:val="bullet"/>
      <w:lvlText w:val="•"/>
      <w:lvlJc w:val="left"/>
      <w:pPr>
        <w:ind w:left="1845" w:hanging="318"/>
      </w:pPr>
      <w:rPr>
        <w:rFonts w:hint="default"/>
      </w:rPr>
    </w:lvl>
    <w:lvl w:ilvl="2">
      <w:start w:val="0"/>
      <w:numFmt w:val="bullet"/>
      <w:lvlText w:val="•"/>
      <w:lvlJc w:val="left"/>
      <w:pPr>
        <w:ind w:left="3311" w:hanging="318"/>
      </w:pPr>
      <w:rPr>
        <w:rFonts w:hint="default"/>
      </w:rPr>
    </w:lvl>
    <w:lvl w:ilvl="3">
      <w:start w:val="0"/>
      <w:numFmt w:val="bullet"/>
      <w:lvlText w:val="•"/>
      <w:lvlJc w:val="left"/>
      <w:pPr>
        <w:ind w:left="4777" w:hanging="318"/>
      </w:pPr>
      <w:rPr>
        <w:rFonts w:hint="default"/>
      </w:rPr>
    </w:lvl>
    <w:lvl w:ilvl="4">
      <w:start w:val="0"/>
      <w:numFmt w:val="bullet"/>
      <w:lvlText w:val="•"/>
      <w:lvlJc w:val="left"/>
      <w:pPr>
        <w:ind w:left="6243" w:hanging="318"/>
      </w:pPr>
      <w:rPr>
        <w:rFonts w:hint="default"/>
      </w:rPr>
    </w:lvl>
    <w:lvl w:ilvl="5">
      <w:start w:val="0"/>
      <w:numFmt w:val="bullet"/>
      <w:lvlText w:val="•"/>
      <w:lvlJc w:val="left"/>
      <w:pPr>
        <w:ind w:left="7709" w:hanging="318"/>
      </w:pPr>
      <w:rPr>
        <w:rFonts w:hint="default"/>
      </w:rPr>
    </w:lvl>
    <w:lvl w:ilvl="6">
      <w:start w:val="0"/>
      <w:numFmt w:val="bullet"/>
      <w:lvlText w:val="•"/>
      <w:lvlJc w:val="left"/>
      <w:pPr>
        <w:ind w:left="9175" w:hanging="318"/>
      </w:pPr>
      <w:rPr>
        <w:rFonts w:hint="default"/>
      </w:rPr>
    </w:lvl>
    <w:lvl w:ilvl="7">
      <w:start w:val="0"/>
      <w:numFmt w:val="bullet"/>
      <w:lvlText w:val="•"/>
      <w:lvlJc w:val="left"/>
      <w:pPr>
        <w:ind w:left="10641" w:hanging="318"/>
      </w:pPr>
      <w:rPr>
        <w:rFonts w:hint="default"/>
      </w:rPr>
    </w:lvl>
    <w:lvl w:ilvl="8">
      <w:start w:val="0"/>
      <w:numFmt w:val="bullet"/>
      <w:lvlText w:val="•"/>
      <w:lvlJc w:val="left"/>
      <w:pPr>
        <w:ind w:left="12107" w:hanging="318"/>
      </w:pPr>
      <w:rPr>
        <w:rFonts w:hint="default"/>
      </w:rPr>
    </w:lvl>
  </w:abstractNum>
  <w:abstractNum w:abstractNumId="10">
    <w:nsid w:val="3117A5A7"/>
    <w:multiLevelType w:val="hybridMultilevel"/>
    <w:tmpl w:val="00000000"/>
    <w:lvl w:ilvl="0">
      <w:start w:val="1"/>
      <w:numFmt w:val="decimal"/>
      <w:lvlText w:val="%1."/>
      <w:lvlJc w:val="left"/>
      <w:pPr>
        <w:ind w:left="1952" w:hanging="318"/>
        <w:jc w:val="left"/>
      </w:pPr>
      <w:rPr>
        <w:rFonts w:ascii="宋体" w:eastAsia="宋体" w:hAnsi="宋体" w:cs="宋体" w:hint="default"/>
        <w:spacing w:val="-4"/>
        <w:w w:val="102"/>
        <w:sz w:val="29"/>
        <w:szCs w:val="29"/>
      </w:rPr>
    </w:lvl>
    <w:lvl w:ilvl="1">
      <w:start w:val="0"/>
      <w:numFmt w:val="bullet"/>
      <w:lvlText w:val="•"/>
      <w:lvlJc w:val="left"/>
      <w:pPr>
        <w:ind w:left="3267" w:hanging="318"/>
      </w:pPr>
      <w:rPr>
        <w:rFonts w:hint="default"/>
      </w:rPr>
    </w:lvl>
    <w:lvl w:ilvl="2">
      <w:start w:val="0"/>
      <w:numFmt w:val="bullet"/>
      <w:lvlText w:val="•"/>
      <w:lvlJc w:val="left"/>
      <w:pPr>
        <w:ind w:left="4575" w:hanging="318"/>
      </w:pPr>
      <w:rPr>
        <w:rFonts w:hint="default"/>
      </w:rPr>
    </w:lvl>
    <w:lvl w:ilvl="3">
      <w:start w:val="0"/>
      <w:numFmt w:val="bullet"/>
      <w:lvlText w:val="•"/>
      <w:lvlJc w:val="left"/>
      <w:pPr>
        <w:ind w:left="588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499" w:hanging="318"/>
      </w:pPr>
      <w:rPr>
        <w:rFonts w:hint="default"/>
      </w:rPr>
    </w:lvl>
    <w:lvl w:ilvl="6">
      <w:start w:val="0"/>
      <w:numFmt w:val="bullet"/>
      <w:lvlText w:val="•"/>
      <w:lvlJc w:val="left"/>
      <w:pPr>
        <w:ind w:left="9807" w:hanging="318"/>
      </w:pPr>
      <w:rPr>
        <w:rFonts w:hint="default"/>
      </w:rPr>
    </w:lvl>
    <w:lvl w:ilvl="7">
      <w:start w:val="0"/>
      <w:numFmt w:val="bullet"/>
      <w:lvlText w:val="•"/>
      <w:lvlJc w:val="left"/>
      <w:pPr>
        <w:ind w:left="11115" w:hanging="318"/>
      </w:pPr>
      <w:rPr>
        <w:rFonts w:hint="default"/>
      </w:rPr>
    </w:lvl>
    <w:lvl w:ilvl="8">
      <w:start w:val="0"/>
      <w:numFmt w:val="bullet"/>
      <w:lvlText w:val="•"/>
      <w:lvlJc w:val="left"/>
      <w:pPr>
        <w:ind w:left="12423" w:hanging="318"/>
      </w:pPr>
      <w:rPr>
        <w:rFonts w:hint="default"/>
      </w:rPr>
    </w:lvl>
  </w:abstractNum>
  <w:abstractNum w:abstractNumId="11">
    <w:nsid w:val="34EE0709"/>
    <w:multiLevelType w:val="hybridMultilevel"/>
    <w:tmpl w:val="00000000"/>
    <w:lvl w:ilvl="0">
      <w:start w:val="1"/>
      <w:numFmt w:val="decimal"/>
      <w:lvlText w:val="%1."/>
      <w:lvlJc w:val="left"/>
      <w:pPr>
        <w:ind w:left="1952" w:hanging="318"/>
        <w:jc w:val="left"/>
      </w:pPr>
      <w:rPr>
        <w:rFonts w:ascii="宋体" w:eastAsia="宋体" w:hAnsi="宋体" w:cs="宋体" w:hint="default"/>
        <w:spacing w:val="-4"/>
        <w:w w:val="102"/>
        <w:sz w:val="29"/>
        <w:szCs w:val="29"/>
      </w:rPr>
    </w:lvl>
    <w:lvl w:ilvl="1">
      <w:start w:val="0"/>
      <w:numFmt w:val="bullet"/>
      <w:lvlText w:val="•"/>
      <w:lvlJc w:val="left"/>
      <w:pPr>
        <w:ind w:left="3267" w:hanging="318"/>
      </w:pPr>
      <w:rPr>
        <w:rFonts w:hint="default"/>
      </w:rPr>
    </w:lvl>
    <w:lvl w:ilvl="2">
      <w:start w:val="0"/>
      <w:numFmt w:val="bullet"/>
      <w:lvlText w:val="•"/>
      <w:lvlJc w:val="left"/>
      <w:pPr>
        <w:ind w:left="4575" w:hanging="318"/>
      </w:pPr>
      <w:rPr>
        <w:rFonts w:hint="default"/>
      </w:rPr>
    </w:lvl>
    <w:lvl w:ilvl="3">
      <w:start w:val="0"/>
      <w:numFmt w:val="bullet"/>
      <w:lvlText w:val="•"/>
      <w:lvlJc w:val="left"/>
      <w:pPr>
        <w:ind w:left="588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499" w:hanging="318"/>
      </w:pPr>
      <w:rPr>
        <w:rFonts w:hint="default"/>
      </w:rPr>
    </w:lvl>
    <w:lvl w:ilvl="6">
      <w:start w:val="0"/>
      <w:numFmt w:val="bullet"/>
      <w:lvlText w:val="•"/>
      <w:lvlJc w:val="left"/>
      <w:pPr>
        <w:ind w:left="9807" w:hanging="318"/>
      </w:pPr>
      <w:rPr>
        <w:rFonts w:hint="default"/>
      </w:rPr>
    </w:lvl>
    <w:lvl w:ilvl="7">
      <w:start w:val="0"/>
      <w:numFmt w:val="bullet"/>
      <w:lvlText w:val="•"/>
      <w:lvlJc w:val="left"/>
      <w:pPr>
        <w:ind w:left="11115" w:hanging="318"/>
      </w:pPr>
      <w:rPr>
        <w:rFonts w:hint="default"/>
      </w:rPr>
    </w:lvl>
    <w:lvl w:ilvl="8">
      <w:start w:val="0"/>
      <w:numFmt w:val="bullet"/>
      <w:lvlText w:val="•"/>
      <w:lvlJc w:val="left"/>
      <w:pPr>
        <w:ind w:left="12423" w:hanging="318"/>
      </w:pPr>
      <w:rPr>
        <w:rFonts w:hint="default"/>
      </w:rPr>
    </w:lvl>
  </w:abstractNum>
  <w:abstractNum w:abstractNumId="12">
    <w:nsid w:val="385BCDDC"/>
    <w:multiLevelType w:val="hybridMultilevel"/>
    <w:tmpl w:val="00000000"/>
    <w:lvl w:ilvl="0">
      <w:start w:val="2"/>
      <w:numFmt w:val="decimal"/>
      <w:lvlText w:val="(%1)"/>
      <w:lvlJc w:val="left"/>
      <w:pPr>
        <w:ind w:left="786" w:hanging="477"/>
        <w:jc w:val="left"/>
      </w:pPr>
      <w:rPr>
        <w:rFonts w:ascii="宋体" w:eastAsia="宋体" w:hAnsi="宋体" w:cs="宋体" w:hint="default"/>
        <w:spacing w:val="-1"/>
        <w:w w:val="102"/>
        <w:sz w:val="29"/>
        <w:szCs w:val="29"/>
      </w:rPr>
    </w:lvl>
    <w:lvl w:ilvl="1">
      <w:start w:val="0"/>
      <w:numFmt w:val="bullet"/>
      <w:lvlText w:val="•"/>
      <w:lvlJc w:val="left"/>
      <w:pPr>
        <w:ind w:left="1214" w:hanging="477"/>
      </w:pPr>
      <w:rPr>
        <w:rFonts w:hint="default"/>
      </w:rPr>
    </w:lvl>
    <w:lvl w:ilvl="2">
      <w:start w:val="0"/>
      <w:numFmt w:val="bullet"/>
      <w:lvlText w:val="•"/>
      <w:lvlJc w:val="left"/>
      <w:pPr>
        <w:ind w:left="1648" w:hanging="477"/>
      </w:pPr>
      <w:rPr>
        <w:rFonts w:hint="default"/>
      </w:rPr>
    </w:lvl>
    <w:lvl w:ilvl="3">
      <w:start w:val="0"/>
      <w:numFmt w:val="bullet"/>
      <w:lvlText w:val="•"/>
      <w:lvlJc w:val="left"/>
      <w:pPr>
        <w:ind w:left="2082" w:hanging="477"/>
      </w:pPr>
      <w:rPr>
        <w:rFonts w:hint="default"/>
      </w:rPr>
    </w:lvl>
    <w:lvl w:ilvl="4">
      <w:start w:val="0"/>
      <w:numFmt w:val="bullet"/>
      <w:lvlText w:val="•"/>
      <w:lvlJc w:val="left"/>
      <w:pPr>
        <w:ind w:left="2516" w:hanging="477"/>
      </w:pPr>
      <w:rPr>
        <w:rFonts w:hint="default"/>
      </w:rPr>
    </w:lvl>
    <w:lvl w:ilvl="5">
      <w:start w:val="0"/>
      <w:numFmt w:val="bullet"/>
      <w:lvlText w:val="•"/>
      <w:lvlJc w:val="left"/>
      <w:pPr>
        <w:ind w:left="2951" w:hanging="477"/>
      </w:pPr>
      <w:rPr>
        <w:rFonts w:hint="default"/>
      </w:rPr>
    </w:lvl>
    <w:lvl w:ilvl="6">
      <w:start w:val="0"/>
      <w:numFmt w:val="bullet"/>
      <w:lvlText w:val="•"/>
      <w:lvlJc w:val="left"/>
      <w:pPr>
        <w:ind w:left="3385" w:hanging="477"/>
      </w:pPr>
      <w:rPr>
        <w:rFonts w:hint="default"/>
      </w:rPr>
    </w:lvl>
    <w:lvl w:ilvl="7">
      <w:start w:val="0"/>
      <w:numFmt w:val="bullet"/>
      <w:lvlText w:val="•"/>
      <w:lvlJc w:val="left"/>
      <w:pPr>
        <w:ind w:left="3819" w:hanging="477"/>
      </w:pPr>
      <w:rPr>
        <w:rFonts w:hint="default"/>
      </w:rPr>
    </w:lvl>
    <w:lvl w:ilvl="8">
      <w:start w:val="0"/>
      <w:numFmt w:val="bullet"/>
      <w:lvlText w:val="•"/>
      <w:lvlJc w:val="left"/>
      <w:pPr>
        <w:ind w:left="4253" w:hanging="477"/>
      </w:pPr>
      <w:rPr>
        <w:rFonts w:hint="default"/>
      </w:rPr>
    </w:lvl>
  </w:abstractNum>
  <w:abstractNum w:abstractNumId="13">
    <w:nsid w:val="3896A470"/>
    <w:multiLevelType w:val="hybridMultilevel"/>
    <w:tmpl w:val="00000000"/>
    <w:lvl w:ilvl="0">
      <w:start w:val="3"/>
      <w:numFmt w:val="decimal"/>
      <w:lvlText w:val="%1"/>
      <w:lvlJc w:val="left"/>
      <w:pPr>
        <w:ind w:left="1684" w:hanging="1326"/>
        <w:jc w:val="left"/>
      </w:pPr>
      <w:rPr>
        <w:rFonts w:ascii="宋体" w:eastAsia="宋体" w:hAnsi="宋体" w:cs="宋体" w:hint="default"/>
        <w:w w:val="102"/>
        <w:sz w:val="31"/>
        <w:szCs w:val="31"/>
      </w:rPr>
    </w:lvl>
    <w:lvl w:ilvl="1">
      <w:start w:val="0"/>
      <w:numFmt w:val="bullet"/>
      <w:lvlText w:val="•"/>
      <w:lvlJc w:val="left"/>
      <w:pPr>
        <w:ind w:left="1811" w:hanging="1326"/>
      </w:pPr>
      <w:rPr>
        <w:rFonts w:hint="default"/>
      </w:rPr>
    </w:lvl>
    <w:lvl w:ilvl="2">
      <w:start w:val="0"/>
      <w:numFmt w:val="bullet"/>
      <w:lvlText w:val="•"/>
      <w:lvlJc w:val="left"/>
      <w:pPr>
        <w:ind w:left="1942" w:hanging="1326"/>
      </w:pPr>
      <w:rPr>
        <w:rFonts w:hint="default"/>
      </w:rPr>
    </w:lvl>
    <w:lvl w:ilvl="3">
      <w:start w:val="0"/>
      <w:numFmt w:val="bullet"/>
      <w:lvlText w:val="•"/>
      <w:lvlJc w:val="left"/>
      <w:pPr>
        <w:ind w:left="2073" w:hanging="1326"/>
      </w:pPr>
      <w:rPr>
        <w:rFonts w:hint="default"/>
      </w:rPr>
    </w:lvl>
    <w:lvl w:ilvl="4">
      <w:start w:val="0"/>
      <w:numFmt w:val="bullet"/>
      <w:lvlText w:val="•"/>
      <w:lvlJc w:val="left"/>
      <w:pPr>
        <w:ind w:left="2204" w:hanging="1326"/>
      </w:pPr>
      <w:rPr>
        <w:rFonts w:hint="default"/>
      </w:rPr>
    </w:lvl>
    <w:lvl w:ilvl="5">
      <w:start w:val="0"/>
      <w:numFmt w:val="bullet"/>
      <w:lvlText w:val="•"/>
      <w:lvlJc w:val="left"/>
      <w:pPr>
        <w:ind w:left="2335" w:hanging="1326"/>
      </w:pPr>
      <w:rPr>
        <w:rFonts w:hint="default"/>
      </w:rPr>
    </w:lvl>
    <w:lvl w:ilvl="6">
      <w:start w:val="0"/>
      <w:numFmt w:val="bullet"/>
      <w:lvlText w:val="•"/>
      <w:lvlJc w:val="left"/>
      <w:pPr>
        <w:ind w:left="2467" w:hanging="1326"/>
      </w:pPr>
      <w:rPr>
        <w:rFonts w:hint="default"/>
      </w:rPr>
    </w:lvl>
    <w:lvl w:ilvl="7">
      <w:start w:val="0"/>
      <w:numFmt w:val="bullet"/>
      <w:lvlText w:val="•"/>
      <w:lvlJc w:val="left"/>
      <w:pPr>
        <w:ind w:left="2598" w:hanging="1326"/>
      </w:pPr>
      <w:rPr>
        <w:rFonts w:hint="default"/>
      </w:rPr>
    </w:lvl>
    <w:lvl w:ilvl="8">
      <w:start w:val="0"/>
      <w:numFmt w:val="bullet"/>
      <w:lvlText w:val="•"/>
      <w:lvlJc w:val="left"/>
      <w:pPr>
        <w:ind w:left="2729" w:hanging="1326"/>
      </w:pPr>
      <w:rPr>
        <w:rFonts w:hint="default"/>
      </w:rPr>
    </w:lvl>
  </w:abstractNum>
  <w:abstractNum w:abstractNumId="14">
    <w:nsid w:val="4820AB87"/>
    <w:multiLevelType w:val="hybridMultilevel"/>
    <w:tmpl w:val="00000000"/>
    <w:lvl w:ilvl="0">
      <w:start w:val="4"/>
      <w:numFmt w:val="decimal"/>
      <w:lvlText w:val="(%1)"/>
      <w:lvlJc w:val="left"/>
      <w:pPr>
        <w:ind w:left="786" w:hanging="477"/>
        <w:jc w:val="left"/>
      </w:pPr>
      <w:rPr>
        <w:rFonts w:ascii="宋体" w:eastAsia="宋体" w:hAnsi="宋体" w:cs="宋体" w:hint="default"/>
        <w:spacing w:val="-1"/>
        <w:w w:val="102"/>
        <w:sz w:val="29"/>
        <w:szCs w:val="29"/>
      </w:rPr>
    </w:lvl>
    <w:lvl w:ilvl="1">
      <w:start w:val="0"/>
      <w:numFmt w:val="bullet"/>
      <w:lvlText w:val="•"/>
      <w:lvlJc w:val="left"/>
      <w:pPr>
        <w:ind w:left="1214" w:hanging="477"/>
      </w:pPr>
      <w:rPr>
        <w:rFonts w:hint="default"/>
      </w:rPr>
    </w:lvl>
    <w:lvl w:ilvl="2">
      <w:start w:val="0"/>
      <w:numFmt w:val="bullet"/>
      <w:lvlText w:val="•"/>
      <w:lvlJc w:val="left"/>
      <w:pPr>
        <w:ind w:left="1648" w:hanging="477"/>
      </w:pPr>
      <w:rPr>
        <w:rFonts w:hint="default"/>
      </w:rPr>
    </w:lvl>
    <w:lvl w:ilvl="3">
      <w:start w:val="0"/>
      <w:numFmt w:val="bullet"/>
      <w:lvlText w:val="•"/>
      <w:lvlJc w:val="left"/>
      <w:pPr>
        <w:ind w:left="2082" w:hanging="477"/>
      </w:pPr>
      <w:rPr>
        <w:rFonts w:hint="default"/>
      </w:rPr>
    </w:lvl>
    <w:lvl w:ilvl="4">
      <w:start w:val="0"/>
      <w:numFmt w:val="bullet"/>
      <w:lvlText w:val="•"/>
      <w:lvlJc w:val="left"/>
      <w:pPr>
        <w:ind w:left="2516" w:hanging="477"/>
      </w:pPr>
      <w:rPr>
        <w:rFonts w:hint="default"/>
      </w:rPr>
    </w:lvl>
    <w:lvl w:ilvl="5">
      <w:start w:val="0"/>
      <w:numFmt w:val="bullet"/>
      <w:lvlText w:val="•"/>
      <w:lvlJc w:val="left"/>
      <w:pPr>
        <w:ind w:left="2951" w:hanging="477"/>
      </w:pPr>
      <w:rPr>
        <w:rFonts w:hint="default"/>
      </w:rPr>
    </w:lvl>
    <w:lvl w:ilvl="6">
      <w:start w:val="0"/>
      <w:numFmt w:val="bullet"/>
      <w:lvlText w:val="•"/>
      <w:lvlJc w:val="left"/>
      <w:pPr>
        <w:ind w:left="3385" w:hanging="477"/>
      </w:pPr>
      <w:rPr>
        <w:rFonts w:hint="default"/>
      </w:rPr>
    </w:lvl>
    <w:lvl w:ilvl="7">
      <w:start w:val="0"/>
      <w:numFmt w:val="bullet"/>
      <w:lvlText w:val="•"/>
      <w:lvlJc w:val="left"/>
      <w:pPr>
        <w:ind w:left="3819" w:hanging="477"/>
      </w:pPr>
      <w:rPr>
        <w:rFonts w:hint="default"/>
      </w:rPr>
    </w:lvl>
    <w:lvl w:ilvl="8">
      <w:start w:val="0"/>
      <w:numFmt w:val="bullet"/>
      <w:lvlText w:val="•"/>
      <w:lvlJc w:val="left"/>
      <w:pPr>
        <w:ind w:left="4253" w:hanging="477"/>
      </w:pPr>
      <w:rPr>
        <w:rFonts w:hint="default"/>
      </w:rPr>
    </w:lvl>
  </w:abstractNum>
  <w:abstractNum w:abstractNumId="15">
    <w:nsid w:val="483C83B3"/>
    <w:multiLevelType w:val="hybridMultilevel"/>
    <w:tmpl w:val="00000000"/>
    <w:lvl w:ilvl="0">
      <w:start w:val="2"/>
      <w:numFmt w:val="decimal"/>
      <w:lvlText w:val="(%1)"/>
      <w:lvlJc w:val="left"/>
      <w:pPr>
        <w:ind w:left="1065" w:hanging="707"/>
        <w:jc w:val="left"/>
      </w:pPr>
      <w:rPr>
        <w:rFonts w:ascii="宋体" w:eastAsia="宋体" w:hAnsi="宋体" w:cs="宋体" w:hint="default"/>
        <w:w w:val="102"/>
        <w:sz w:val="31"/>
        <w:szCs w:val="31"/>
      </w:rPr>
    </w:lvl>
    <w:lvl w:ilvl="1">
      <w:start w:val="0"/>
      <w:numFmt w:val="bullet"/>
      <w:lvlText w:val="•"/>
      <w:lvlJc w:val="left"/>
      <w:pPr>
        <w:ind w:left="1403" w:hanging="707"/>
      </w:pPr>
      <w:rPr>
        <w:rFonts w:hint="default"/>
      </w:rPr>
    </w:lvl>
    <w:lvl w:ilvl="2">
      <w:start w:val="0"/>
      <w:numFmt w:val="bullet"/>
      <w:lvlText w:val="•"/>
      <w:lvlJc w:val="left"/>
      <w:pPr>
        <w:ind w:left="1747" w:hanging="707"/>
      </w:pPr>
      <w:rPr>
        <w:rFonts w:hint="default"/>
      </w:rPr>
    </w:lvl>
    <w:lvl w:ilvl="3">
      <w:start w:val="0"/>
      <w:numFmt w:val="bullet"/>
      <w:lvlText w:val="•"/>
      <w:lvlJc w:val="left"/>
      <w:pPr>
        <w:ind w:left="2091" w:hanging="707"/>
      </w:pPr>
      <w:rPr>
        <w:rFonts w:hint="default"/>
      </w:rPr>
    </w:lvl>
    <w:lvl w:ilvl="4">
      <w:start w:val="0"/>
      <w:numFmt w:val="bullet"/>
      <w:lvlText w:val="•"/>
      <w:lvlJc w:val="left"/>
      <w:pPr>
        <w:ind w:left="2434" w:hanging="707"/>
      </w:pPr>
      <w:rPr>
        <w:rFonts w:hint="default"/>
      </w:rPr>
    </w:lvl>
    <w:lvl w:ilvl="5">
      <w:start w:val="0"/>
      <w:numFmt w:val="bullet"/>
      <w:lvlText w:val="•"/>
      <w:lvlJc w:val="left"/>
      <w:pPr>
        <w:ind w:left="2778" w:hanging="707"/>
      </w:pPr>
      <w:rPr>
        <w:rFonts w:hint="default"/>
      </w:rPr>
    </w:lvl>
    <w:lvl w:ilvl="6">
      <w:start w:val="0"/>
      <w:numFmt w:val="bullet"/>
      <w:lvlText w:val="•"/>
      <w:lvlJc w:val="left"/>
      <w:pPr>
        <w:ind w:left="3122" w:hanging="707"/>
      </w:pPr>
      <w:rPr>
        <w:rFonts w:hint="default"/>
      </w:rPr>
    </w:lvl>
    <w:lvl w:ilvl="7">
      <w:start w:val="0"/>
      <w:numFmt w:val="bullet"/>
      <w:lvlText w:val="•"/>
      <w:lvlJc w:val="left"/>
      <w:pPr>
        <w:ind w:left="3465" w:hanging="707"/>
      </w:pPr>
      <w:rPr>
        <w:rFonts w:hint="default"/>
      </w:rPr>
    </w:lvl>
    <w:lvl w:ilvl="8">
      <w:start w:val="0"/>
      <w:numFmt w:val="bullet"/>
      <w:lvlText w:val="•"/>
      <w:lvlJc w:val="left"/>
      <w:pPr>
        <w:ind w:left="3809" w:hanging="707"/>
      </w:pPr>
      <w:rPr>
        <w:rFonts w:hint="default"/>
      </w:rPr>
    </w:lvl>
  </w:abstractNum>
  <w:abstractNum w:abstractNumId="16">
    <w:nsid w:val="49305175"/>
    <w:multiLevelType w:val="hybridMultilevel"/>
    <w:tmpl w:val="00000000"/>
    <w:lvl w:ilvl="0">
      <w:start w:val="4"/>
      <w:numFmt w:val="decimal"/>
      <w:lvlText w:val="%1."/>
      <w:lvlJc w:val="left"/>
      <w:pPr>
        <w:ind w:left="1952" w:hanging="318"/>
        <w:jc w:val="left"/>
      </w:pPr>
      <w:rPr>
        <w:rFonts w:ascii="宋体" w:eastAsia="宋体" w:hAnsi="宋体" w:cs="宋体" w:hint="default"/>
        <w:w w:val="102"/>
        <w:sz w:val="29"/>
        <w:szCs w:val="29"/>
      </w:rPr>
    </w:lvl>
    <w:lvl w:ilvl="1">
      <w:start w:val="0"/>
      <w:numFmt w:val="bullet"/>
      <w:lvlText w:val="•"/>
      <w:lvlJc w:val="left"/>
      <w:pPr>
        <w:ind w:left="3267" w:hanging="318"/>
      </w:pPr>
      <w:rPr>
        <w:rFonts w:hint="default"/>
      </w:rPr>
    </w:lvl>
    <w:lvl w:ilvl="2">
      <w:start w:val="0"/>
      <w:numFmt w:val="bullet"/>
      <w:lvlText w:val="•"/>
      <w:lvlJc w:val="left"/>
      <w:pPr>
        <w:ind w:left="4575" w:hanging="318"/>
      </w:pPr>
      <w:rPr>
        <w:rFonts w:hint="default"/>
      </w:rPr>
    </w:lvl>
    <w:lvl w:ilvl="3">
      <w:start w:val="0"/>
      <w:numFmt w:val="bullet"/>
      <w:lvlText w:val="•"/>
      <w:lvlJc w:val="left"/>
      <w:pPr>
        <w:ind w:left="588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499" w:hanging="318"/>
      </w:pPr>
      <w:rPr>
        <w:rFonts w:hint="default"/>
      </w:rPr>
    </w:lvl>
    <w:lvl w:ilvl="6">
      <w:start w:val="0"/>
      <w:numFmt w:val="bullet"/>
      <w:lvlText w:val="•"/>
      <w:lvlJc w:val="left"/>
      <w:pPr>
        <w:ind w:left="9807" w:hanging="318"/>
      </w:pPr>
      <w:rPr>
        <w:rFonts w:hint="default"/>
      </w:rPr>
    </w:lvl>
    <w:lvl w:ilvl="7">
      <w:start w:val="0"/>
      <w:numFmt w:val="bullet"/>
      <w:lvlText w:val="•"/>
      <w:lvlJc w:val="left"/>
      <w:pPr>
        <w:ind w:left="11115" w:hanging="318"/>
      </w:pPr>
      <w:rPr>
        <w:rFonts w:hint="default"/>
      </w:rPr>
    </w:lvl>
    <w:lvl w:ilvl="8">
      <w:start w:val="0"/>
      <w:numFmt w:val="bullet"/>
      <w:lvlText w:val="•"/>
      <w:lvlJc w:val="left"/>
      <w:pPr>
        <w:ind w:left="12423" w:hanging="318"/>
      </w:pPr>
      <w:rPr>
        <w:rFonts w:hint="default"/>
      </w:rPr>
    </w:lvl>
  </w:abstractNum>
  <w:abstractNum w:abstractNumId="17">
    <w:nsid w:val="52050990"/>
    <w:multiLevelType w:val="hybridMultilevel"/>
    <w:tmpl w:val="00000000"/>
    <w:lvl w:ilvl="0">
      <w:start w:val="4"/>
      <w:numFmt w:val="decimal"/>
      <w:lvlText w:val="%1."/>
      <w:lvlJc w:val="left"/>
      <w:pPr>
        <w:ind w:left="370" w:hanging="318"/>
        <w:jc w:val="left"/>
      </w:pPr>
      <w:rPr>
        <w:rFonts w:ascii="宋体" w:eastAsia="宋体" w:hAnsi="宋体" w:cs="宋体" w:hint="default"/>
        <w:w w:val="102"/>
        <w:sz w:val="29"/>
        <w:szCs w:val="29"/>
      </w:rPr>
    </w:lvl>
    <w:lvl w:ilvl="1">
      <w:start w:val="0"/>
      <w:numFmt w:val="bullet"/>
      <w:lvlText w:val="•"/>
      <w:lvlJc w:val="left"/>
      <w:pPr>
        <w:ind w:left="1845" w:hanging="318"/>
      </w:pPr>
      <w:rPr>
        <w:rFonts w:hint="default"/>
      </w:rPr>
    </w:lvl>
    <w:lvl w:ilvl="2">
      <w:start w:val="0"/>
      <w:numFmt w:val="bullet"/>
      <w:lvlText w:val="•"/>
      <w:lvlJc w:val="left"/>
      <w:pPr>
        <w:ind w:left="3311" w:hanging="318"/>
      </w:pPr>
      <w:rPr>
        <w:rFonts w:hint="default"/>
      </w:rPr>
    </w:lvl>
    <w:lvl w:ilvl="3">
      <w:start w:val="0"/>
      <w:numFmt w:val="bullet"/>
      <w:lvlText w:val="•"/>
      <w:lvlJc w:val="left"/>
      <w:pPr>
        <w:ind w:left="4777" w:hanging="318"/>
      </w:pPr>
      <w:rPr>
        <w:rFonts w:hint="default"/>
      </w:rPr>
    </w:lvl>
    <w:lvl w:ilvl="4">
      <w:start w:val="0"/>
      <w:numFmt w:val="bullet"/>
      <w:lvlText w:val="•"/>
      <w:lvlJc w:val="left"/>
      <w:pPr>
        <w:ind w:left="6243" w:hanging="318"/>
      </w:pPr>
      <w:rPr>
        <w:rFonts w:hint="default"/>
      </w:rPr>
    </w:lvl>
    <w:lvl w:ilvl="5">
      <w:start w:val="0"/>
      <w:numFmt w:val="bullet"/>
      <w:lvlText w:val="•"/>
      <w:lvlJc w:val="left"/>
      <w:pPr>
        <w:ind w:left="7709" w:hanging="318"/>
      </w:pPr>
      <w:rPr>
        <w:rFonts w:hint="default"/>
      </w:rPr>
    </w:lvl>
    <w:lvl w:ilvl="6">
      <w:start w:val="0"/>
      <w:numFmt w:val="bullet"/>
      <w:lvlText w:val="•"/>
      <w:lvlJc w:val="left"/>
      <w:pPr>
        <w:ind w:left="9175" w:hanging="318"/>
      </w:pPr>
      <w:rPr>
        <w:rFonts w:hint="default"/>
      </w:rPr>
    </w:lvl>
    <w:lvl w:ilvl="7">
      <w:start w:val="0"/>
      <w:numFmt w:val="bullet"/>
      <w:lvlText w:val="•"/>
      <w:lvlJc w:val="left"/>
      <w:pPr>
        <w:ind w:left="10641" w:hanging="318"/>
      </w:pPr>
      <w:rPr>
        <w:rFonts w:hint="default"/>
      </w:rPr>
    </w:lvl>
    <w:lvl w:ilvl="8">
      <w:start w:val="0"/>
      <w:numFmt w:val="bullet"/>
      <w:lvlText w:val="•"/>
      <w:lvlJc w:val="left"/>
      <w:pPr>
        <w:ind w:left="12107" w:hanging="318"/>
      </w:pPr>
      <w:rPr>
        <w:rFonts w:hint="default"/>
      </w:rPr>
    </w:lvl>
  </w:abstractNum>
  <w:abstractNum w:abstractNumId="18">
    <w:nsid w:val="6F860D88"/>
    <w:multiLevelType w:val="hybridMultilevel"/>
    <w:tmpl w:val="00000000"/>
    <w:lvl w:ilvl="0">
      <w:start w:val="1"/>
      <w:numFmt w:val="decimal"/>
      <w:lvlText w:val="%1."/>
      <w:lvlJc w:val="left"/>
      <w:pPr>
        <w:ind w:left="1952" w:hanging="318"/>
        <w:jc w:val="left"/>
      </w:pPr>
      <w:rPr>
        <w:rFonts w:ascii="宋体" w:eastAsia="宋体" w:hAnsi="宋体" w:cs="宋体" w:hint="default"/>
        <w:spacing w:val="-4"/>
        <w:w w:val="102"/>
        <w:sz w:val="29"/>
        <w:szCs w:val="29"/>
      </w:rPr>
    </w:lvl>
    <w:lvl w:ilvl="1">
      <w:start w:val="0"/>
      <w:numFmt w:val="bullet"/>
      <w:lvlText w:val="•"/>
      <w:lvlJc w:val="left"/>
      <w:pPr>
        <w:ind w:left="3267" w:hanging="318"/>
      </w:pPr>
      <w:rPr>
        <w:rFonts w:hint="default"/>
      </w:rPr>
    </w:lvl>
    <w:lvl w:ilvl="2">
      <w:start w:val="0"/>
      <w:numFmt w:val="bullet"/>
      <w:lvlText w:val="•"/>
      <w:lvlJc w:val="left"/>
      <w:pPr>
        <w:ind w:left="4575" w:hanging="318"/>
      </w:pPr>
      <w:rPr>
        <w:rFonts w:hint="default"/>
      </w:rPr>
    </w:lvl>
    <w:lvl w:ilvl="3">
      <w:start w:val="0"/>
      <w:numFmt w:val="bullet"/>
      <w:lvlText w:val="•"/>
      <w:lvlJc w:val="left"/>
      <w:pPr>
        <w:ind w:left="588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499" w:hanging="318"/>
      </w:pPr>
      <w:rPr>
        <w:rFonts w:hint="default"/>
      </w:rPr>
    </w:lvl>
    <w:lvl w:ilvl="6">
      <w:start w:val="0"/>
      <w:numFmt w:val="bullet"/>
      <w:lvlText w:val="•"/>
      <w:lvlJc w:val="left"/>
      <w:pPr>
        <w:ind w:left="9807" w:hanging="318"/>
      </w:pPr>
      <w:rPr>
        <w:rFonts w:hint="default"/>
      </w:rPr>
    </w:lvl>
    <w:lvl w:ilvl="7">
      <w:start w:val="0"/>
      <w:numFmt w:val="bullet"/>
      <w:lvlText w:val="•"/>
      <w:lvlJc w:val="left"/>
      <w:pPr>
        <w:ind w:left="11115" w:hanging="318"/>
      </w:pPr>
      <w:rPr>
        <w:rFonts w:hint="default"/>
      </w:rPr>
    </w:lvl>
    <w:lvl w:ilvl="8">
      <w:start w:val="0"/>
      <w:numFmt w:val="bullet"/>
      <w:lvlText w:val="•"/>
      <w:lvlJc w:val="left"/>
      <w:pPr>
        <w:ind w:left="12423" w:hanging="318"/>
      </w:pPr>
      <w:rPr>
        <w:rFonts w:hint="default"/>
      </w:rPr>
    </w:lvl>
  </w:abstractNum>
  <w:abstractNum w:abstractNumId="19">
    <w:nsid w:val="7318107D"/>
    <w:multiLevelType w:val="hybridMultilevel"/>
    <w:tmpl w:val="00000000"/>
    <w:lvl w:ilvl="0">
      <w:start w:val="13"/>
      <w:numFmt w:val="decimal"/>
      <w:lvlText w:val="(%1)"/>
      <w:lvlJc w:val="left"/>
      <w:pPr>
        <w:ind w:left="684" w:hanging="635"/>
        <w:jc w:val="left"/>
      </w:pPr>
      <w:rPr>
        <w:rFonts w:ascii="宋体" w:eastAsia="宋体" w:hAnsi="宋体" w:cs="宋体" w:hint="default"/>
        <w:spacing w:val="-1"/>
        <w:w w:val="102"/>
        <w:sz w:val="29"/>
        <w:szCs w:val="29"/>
      </w:rPr>
    </w:lvl>
    <w:lvl w:ilvl="1">
      <w:start w:val="0"/>
      <w:numFmt w:val="bullet"/>
      <w:lvlText w:val="•"/>
      <w:lvlJc w:val="left"/>
      <w:pPr>
        <w:ind w:left="1011" w:hanging="635"/>
      </w:pPr>
      <w:rPr>
        <w:rFonts w:hint="default"/>
      </w:rPr>
    </w:lvl>
    <w:lvl w:ilvl="2">
      <w:start w:val="0"/>
      <w:numFmt w:val="bullet"/>
      <w:lvlText w:val="•"/>
      <w:lvlJc w:val="left"/>
      <w:pPr>
        <w:ind w:left="1343" w:hanging="635"/>
      </w:pPr>
      <w:rPr>
        <w:rFonts w:hint="default"/>
      </w:rPr>
    </w:lvl>
    <w:lvl w:ilvl="3">
      <w:start w:val="0"/>
      <w:numFmt w:val="bullet"/>
      <w:lvlText w:val="•"/>
      <w:lvlJc w:val="left"/>
      <w:pPr>
        <w:ind w:left="1675" w:hanging="635"/>
      </w:pPr>
      <w:rPr>
        <w:rFonts w:hint="default"/>
      </w:rPr>
    </w:lvl>
    <w:lvl w:ilvl="4">
      <w:start w:val="0"/>
      <w:numFmt w:val="bullet"/>
      <w:lvlText w:val="•"/>
      <w:lvlJc w:val="left"/>
      <w:pPr>
        <w:ind w:left="2007" w:hanging="635"/>
      </w:pPr>
      <w:rPr>
        <w:rFonts w:hint="default"/>
      </w:rPr>
    </w:lvl>
    <w:lvl w:ilvl="5">
      <w:start w:val="0"/>
      <w:numFmt w:val="bullet"/>
      <w:lvlText w:val="•"/>
      <w:lvlJc w:val="left"/>
      <w:pPr>
        <w:ind w:left="2339" w:hanging="635"/>
      </w:pPr>
      <w:rPr>
        <w:rFonts w:hint="default"/>
      </w:rPr>
    </w:lvl>
    <w:lvl w:ilvl="6">
      <w:start w:val="0"/>
      <w:numFmt w:val="bullet"/>
      <w:lvlText w:val="•"/>
      <w:lvlJc w:val="left"/>
      <w:pPr>
        <w:ind w:left="2671" w:hanging="635"/>
      </w:pPr>
      <w:rPr>
        <w:rFonts w:hint="default"/>
      </w:rPr>
    </w:lvl>
    <w:lvl w:ilvl="7">
      <w:start w:val="0"/>
      <w:numFmt w:val="bullet"/>
      <w:lvlText w:val="•"/>
      <w:lvlJc w:val="left"/>
      <w:pPr>
        <w:ind w:left="3003" w:hanging="635"/>
      </w:pPr>
      <w:rPr>
        <w:rFonts w:hint="default"/>
      </w:rPr>
    </w:lvl>
    <w:lvl w:ilvl="8">
      <w:start w:val="0"/>
      <w:numFmt w:val="bullet"/>
      <w:lvlText w:val="•"/>
      <w:lvlJc w:val="left"/>
      <w:pPr>
        <w:ind w:left="3335" w:hanging="635"/>
      </w:pPr>
      <w:rPr>
        <w:rFonts w:hint="default"/>
      </w:rPr>
    </w:lvl>
  </w:abstractNum>
  <w:abstractNum w:abstractNumId="20">
    <w:nsid w:val="73945F3B"/>
    <w:multiLevelType w:val="hybridMultilevel"/>
    <w:tmpl w:val="00000000"/>
    <w:lvl w:ilvl="0">
      <w:start w:val="2"/>
      <w:numFmt w:val="decimal"/>
      <w:lvlText w:val="%1."/>
      <w:lvlJc w:val="left"/>
      <w:pPr>
        <w:ind w:left="370" w:hanging="477"/>
        <w:jc w:val="left"/>
      </w:pPr>
      <w:rPr>
        <w:rFonts w:ascii="宋体" w:eastAsia="宋体" w:hAnsi="宋体" w:cs="宋体" w:hint="default"/>
        <w:w w:val="102"/>
        <w:sz w:val="29"/>
        <w:szCs w:val="29"/>
      </w:rPr>
    </w:lvl>
    <w:lvl w:ilvl="1">
      <w:start w:val="0"/>
      <w:numFmt w:val="bullet"/>
      <w:lvlText w:val="•"/>
      <w:lvlJc w:val="left"/>
      <w:pPr>
        <w:ind w:left="1845" w:hanging="477"/>
      </w:pPr>
      <w:rPr>
        <w:rFonts w:hint="default"/>
      </w:rPr>
    </w:lvl>
    <w:lvl w:ilvl="2">
      <w:start w:val="0"/>
      <w:numFmt w:val="bullet"/>
      <w:lvlText w:val="•"/>
      <w:lvlJc w:val="left"/>
      <w:pPr>
        <w:ind w:left="3311" w:hanging="477"/>
      </w:pPr>
      <w:rPr>
        <w:rFonts w:hint="default"/>
      </w:rPr>
    </w:lvl>
    <w:lvl w:ilvl="3">
      <w:start w:val="0"/>
      <w:numFmt w:val="bullet"/>
      <w:lvlText w:val="•"/>
      <w:lvlJc w:val="left"/>
      <w:pPr>
        <w:ind w:left="4777" w:hanging="477"/>
      </w:pPr>
      <w:rPr>
        <w:rFonts w:hint="default"/>
      </w:rPr>
    </w:lvl>
    <w:lvl w:ilvl="4">
      <w:start w:val="0"/>
      <w:numFmt w:val="bullet"/>
      <w:lvlText w:val="•"/>
      <w:lvlJc w:val="left"/>
      <w:pPr>
        <w:ind w:left="6243" w:hanging="477"/>
      </w:pPr>
      <w:rPr>
        <w:rFonts w:hint="default"/>
      </w:rPr>
    </w:lvl>
    <w:lvl w:ilvl="5">
      <w:start w:val="0"/>
      <w:numFmt w:val="bullet"/>
      <w:lvlText w:val="•"/>
      <w:lvlJc w:val="left"/>
      <w:pPr>
        <w:ind w:left="7709" w:hanging="477"/>
      </w:pPr>
      <w:rPr>
        <w:rFonts w:hint="default"/>
      </w:rPr>
    </w:lvl>
    <w:lvl w:ilvl="6">
      <w:start w:val="0"/>
      <w:numFmt w:val="bullet"/>
      <w:lvlText w:val="•"/>
      <w:lvlJc w:val="left"/>
      <w:pPr>
        <w:ind w:left="9175" w:hanging="477"/>
      </w:pPr>
      <w:rPr>
        <w:rFonts w:hint="default"/>
      </w:rPr>
    </w:lvl>
    <w:lvl w:ilvl="7">
      <w:start w:val="0"/>
      <w:numFmt w:val="bullet"/>
      <w:lvlText w:val="•"/>
      <w:lvlJc w:val="left"/>
      <w:pPr>
        <w:ind w:left="10641" w:hanging="477"/>
      </w:pPr>
      <w:rPr>
        <w:rFonts w:hint="default"/>
      </w:rPr>
    </w:lvl>
    <w:lvl w:ilvl="8">
      <w:start w:val="0"/>
      <w:numFmt w:val="bullet"/>
      <w:lvlText w:val="•"/>
      <w:lvlJc w:val="left"/>
      <w:pPr>
        <w:ind w:left="12107" w:hanging="477"/>
      </w:pPr>
      <w:rPr>
        <w:rFonts w:hint="default"/>
      </w:rPr>
    </w:lvl>
  </w:abstractNum>
  <w:abstractNum w:abstractNumId="21">
    <w:nsid w:val="7A1FB440"/>
    <w:multiLevelType w:val="hybridMultilevel"/>
    <w:tmpl w:val="00000000"/>
    <w:lvl w:ilvl="0">
      <w:start w:val="1"/>
      <w:numFmt w:val="decimal"/>
      <w:lvlText w:val="%1"/>
      <w:lvlJc w:val="left"/>
      <w:pPr>
        <w:ind w:left="882" w:hanging="523"/>
        <w:jc w:val="left"/>
      </w:pPr>
      <w:rPr>
        <w:rFonts w:hint="default"/>
        <w:w w:val="102"/>
      </w:rPr>
    </w:lvl>
    <w:lvl w:ilvl="1">
      <w:start w:val="0"/>
      <w:numFmt w:val="bullet"/>
      <w:lvlText w:val="•"/>
      <w:lvlJc w:val="left"/>
      <w:pPr>
        <w:ind w:left="1288" w:hanging="523"/>
      </w:pPr>
      <w:rPr>
        <w:rFonts w:hint="default"/>
      </w:rPr>
    </w:lvl>
    <w:lvl w:ilvl="2">
      <w:start w:val="0"/>
      <w:numFmt w:val="bullet"/>
      <w:lvlText w:val="•"/>
      <w:lvlJc w:val="left"/>
      <w:pPr>
        <w:ind w:left="1696" w:hanging="523"/>
      </w:pPr>
      <w:rPr>
        <w:rFonts w:hint="default"/>
      </w:rPr>
    </w:lvl>
    <w:lvl w:ilvl="3">
      <w:start w:val="0"/>
      <w:numFmt w:val="bullet"/>
      <w:lvlText w:val="•"/>
      <w:lvlJc w:val="left"/>
      <w:pPr>
        <w:ind w:left="2104" w:hanging="523"/>
      </w:pPr>
      <w:rPr>
        <w:rFonts w:hint="default"/>
      </w:rPr>
    </w:lvl>
    <w:lvl w:ilvl="4">
      <w:start w:val="0"/>
      <w:numFmt w:val="bullet"/>
      <w:lvlText w:val="•"/>
      <w:lvlJc w:val="left"/>
      <w:pPr>
        <w:ind w:left="2512" w:hanging="523"/>
      </w:pPr>
      <w:rPr>
        <w:rFonts w:hint="default"/>
      </w:rPr>
    </w:lvl>
    <w:lvl w:ilvl="5">
      <w:start w:val="0"/>
      <w:numFmt w:val="bullet"/>
      <w:lvlText w:val="•"/>
      <w:lvlJc w:val="left"/>
      <w:pPr>
        <w:ind w:left="2920" w:hanging="523"/>
      </w:pPr>
      <w:rPr>
        <w:rFonts w:hint="default"/>
      </w:rPr>
    </w:lvl>
    <w:lvl w:ilvl="6">
      <w:start w:val="0"/>
      <w:numFmt w:val="bullet"/>
      <w:lvlText w:val="•"/>
      <w:lvlJc w:val="left"/>
      <w:pPr>
        <w:ind w:left="3329" w:hanging="523"/>
      </w:pPr>
      <w:rPr>
        <w:rFonts w:hint="default"/>
      </w:rPr>
    </w:lvl>
    <w:lvl w:ilvl="7">
      <w:start w:val="0"/>
      <w:numFmt w:val="bullet"/>
      <w:lvlText w:val="•"/>
      <w:lvlJc w:val="left"/>
      <w:pPr>
        <w:ind w:left="3737" w:hanging="523"/>
      </w:pPr>
      <w:rPr>
        <w:rFonts w:hint="default"/>
      </w:rPr>
    </w:lvl>
    <w:lvl w:ilvl="8">
      <w:start w:val="0"/>
      <w:numFmt w:val="bullet"/>
      <w:lvlText w:val="•"/>
      <w:lvlJc w:val="left"/>
      <w:pPr>
        <w:ind w:left="4145" w:hanging="523"/>
      </w:pPr>
      <w:rPr>
        <w:rFonts w:hint="default"/>
      </w:rPr>
    </w:lvl>
  </w:abstractNum>
  <w:abstractNum w:abstractNumId="22">
    <w:nsid w:val="7CCB613E"/>
    <w:multiLevelType w:val="hybridMultilevel"/>
    <w:tmpl w:val="00000000"/>
    <w:lvl w:ilvl="0">
      <w:start w:val="1"/>
      <w:numFmt w:val="decimal"/>
      <w:lvlText w:val="%1."/>
      <w:lvlJc w:val="left"/>
      <w:pPr>
        <w:ind w:left="1952" w:hanging="318"/>
        <w:jc w:val="left"/>
      </w:pPr>
      <w:rPr>
        <w:rFonts w:ascii="宋体" w:eastAsia="宋体" w:hAnsi="宋体" w:cs="宋体" w:hint="default"/>
        <w:spacing w:val="-4"/>
        <w:w w:val="102"/>
        <w:sz w:val="29"/>
        <w:szCs w:val="29"/>
      </w:rPr>
    </w:lvl>
    <w:lvl w:ilvl="1">
      <w:start w:val="0"/>
      <w:numFmt w:val="bullet"/>
      <w:lvlText w:val="•"/>
      <w:lvlJc w:val="left"/>
      <w:pPr>
        <w:ind w:left="3267" w:hanging="318"/>
      </w:pPr>
      <w:rPr>
        <w:rFonts w:hint="default"/>
      </w:rPr>
    </w:lvl>
    <w:lvl w:ilvl="2">
      <w:start w:val="0"/>
      <w:numFmt w:val="bullet"/>
      <w:lvlText w:val="•"/>
      <w:lvlJc w:val="left"/>
      <w:pPr>
        <w:ind w:left="4575" w:hanging="318"/>
      </w:pPr>
      <w:rPr>
        <w:rFonts w:hint="default"/>
      </w:rPr>
    </w:lvl>
    <w:lvl w:ilvl="3">
      <w:start w:val="0"/>
      <w:numFmt w:val="bullet"/>
      <w:lvlText w:val="•"/>
      <w:lvlJc w:val="left"/>
      <w:pPr>
        <w:ind w:left="5883" w:hanging="318"/>
      </w:pPr>
      <w:rPr>
        <w:rFonts w:hint="default"/>
      </w:rPr>
    </w:lvl>
    <w:lvl w:ilvl="4">
      <w:start w:val="0"/>
      <w:numFmt w:val="bullet"/>
      <w:lvlText w:val="•"/>
      <w:lvlJc w:val="left"/>
      <w:pPr>
        <w:ind w:left="7191" w:hanging="318"/>
      </w:pPr>
      <w:rPr>
        <w:rFonts w:hint="default"/>
      </w:rPr>
    </w:lvl>
    <w:lvl w:ilvl="5">
      <w:start w:val="0"/>
      <w:numFmt w:val="bullet"/>
      <w:lvlText w:val="•"/>
      <w:lvlJc w:val="left"/>
      <w:pPr>
        <w:ind w:left="8499" w:hanging="318"/>
      </w:pPr>
      <w:rPr>
        <w:rFonts w:hint="default"/>
      </w:rPr>
    </w:lvl>
    <w:lvl w:ilvl="6">
      <w:start w:val="0"/>
      <w:numFmt w:val="bullet"/>
      <w:lvlText w:val="•"/>
      <w:lvlJc w:val="left"/>
      <w:pPr>
        <w:ind w:left="9807" w:hanging="318"/>
      </w:pPr>
      <w:rPr>
        <w:rFonts w:hint="default"/>
      </w:rPr>
    </w:lvl>
    <w:lvl w:ilvl="7">
      <w:start w:val="0"/>
      <w:numFmt w:val="bullet"/>
      <w:lvlText w:val="•"/>
      <w:lvlJc w:val="left"/>
      <w:pPr>
        <w:ind w:left="11115" w:hanging="318"/>
      </w:pPr>
      <w:rPr>
        <w:rFonts w:hint="default"/>
      </w:rPr>
    </w:lvl>
    <w:lvl w:ilvl="8">
      <w:start w:val="0"/>
      <w:numFmt w:val="bullet"/>
      <w:lvlText w:val="•"/>
      <w:lvlJc w:val="left"/>
      <w:pPr>
        <w:ind w:left="12423" w:hanging="318"/>
      </w:pPr>
      <w:rPr>
        <w:rFonts w:hint="default"/>
      </w:rPr>
    </w:lvl>
  </w:abstractNum>
  <w:num w:numId="1">
    <w:abstractNumId w:val="3"/>
  </w:num>
  <w:num w:numId="2">
    <w:abstractNumId w:val="20"/>
  </w:num>
  <w:num w:numId="3">
    <w:abstractNumId w:val="1"/>
  </w:num>
  <w:num w:numId="4">
    <w:abstractNumId w:val="13"/>
  </w:num>
  <w:num w:numId="5">
    <w:abstractNumId w:val="19"/>
  </w:num>
  <w:num w:numId="6">
    <w:abstractNumId w:val="6"/>
  </w:num>
  <w:num w:numId="7">
    <w:abstractNumId w:val="14"/>
  </w:num>
  <w:num w:numId="8">
    <w:abstractNumId w:val="12"/>
  </w:num>
  <w:num w:numId="9">
    <w:abstractNumId w:val="15"/>
  </w:num>
  <w:num w:numId="10">
    <w:abstractNumId w:val="7"/>
  </w:num>
  <w:num w:numId="11">
    <w:abstractNumId w:val="21"/>
  </w:num>
  <w:num w:numId="12">
    <w:abstractNumId w:val="5"/>
  </w:num>
  <w:num w:numId="13">
    <w:abstractNumId w:val="22"/>
  </w:num>
  <w:num w:numId="14">
    <w:abstractNumId w:val="11"/>
  </w:num>
  <w:num w:numId="15">
    <w:abstractNumId w:val="17"/>
  </w:num>
  <w:num w:numId="16">
    <w:abstractNumId w:val="0"/>
  </w:num>
  <w:num w:numId="17">
    <w:abstractNumId w:val="9"/>
  </w:num>
  <w:num w:numId="18">
    <w:abstractNumId w:val="8"/>
  </w:num>
  <w:num w:numId="19">
    <w:abstractNumId w:val="16"/>
  </w:num>
  <w:num w:numId="20">
    <w:abstractNumId w:val="4"/>
  </w:num>
  <w:num w:numId="21">
    <w:abstractNumId w:val="10"/>
  </w:num>
  <w:num w:numId="22">
    <w:abstractNumId w:val="18"/>
  </w:num>
  <w:num w:numId="2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9"/>
      <w:ind w:left="1444" w:right="1489"/>
      <w:jc w:val="center"/>
      <w:outlineLvl w:val="0"/>
    </w:pPr>
    <w:rPr>
      <w:rFonts w:ascii="宋体" w:eastAsia="宋体" w:hAnsi="宋体" w:cs="宋体"/>
      <w:b/>
      <w:bCs/>
      <w:sz w:val="48"/>
      <w:szCs w:val="48"/>
    </w:rPr>
  </w:style>
  <w:style w:type="paragraph" w:styleId="Heading2">
    <w:name w:val="heading 2"/>
    <w:basedOn w:val="Normal"/>
    <w:uiPriority w:val="1"/>
    <w:qFormat/>
    <w:pPr>
      <w:spacing w:before="42"/>
      <w:ind w:left="1444" w:right="1417"/>
      <w:jc w:val="center"/>
      <w:outlineLvl w:val="1"/>
    </w:pPr>
    <w:rPr>
      <w:rFonts w:ascii="黑体" w:eastAsia="黑体" w:hAnsi="黑体" w:cs="黑体"/>
      <w:sz w:val="42"/>
      <w:szCs w:val="42"/>
    </w:rPr>
  </w:style>
  <w:style w:type="paragraph" w:styleId="Heading3">
    <w:name w:val="heading 3"/>
    <w:basedOn w:val="Normal"/>
    <w:uiPriority w:val="1"/>
    <w:qFormat/>
    <w:pPr>
      <w:spacing w:line="298" w:lineRule="exact"/>
      <w:ind w:left="359"/>
      <w:outlineLvl w:val="2"/>
    </w:pPr>
    <w:rPr>
      <w:rFonts w:ascii="宋体" w:eastAsia="宋体" w:hAnsi="宋体" w:cs="宋体"/>
      <w:sz w:val="36"/>
      <w:szCs w:val="36"/>
    </w:rPr>
  </w:style>
  <w:style w:type="paragraph" w:styleId="Heading4">
    <w:name w:val="heading 4"/>
    <w:basedOn w:val="Normal"/>
    <w:uiPriority w:val="1"/>
    <w:qFormat/>
    <w:pPr>
      <w:ind w:left="687"/>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1"/>
      <w:ind w:left="370"/>
    </w:pPr>
    <w:rPr>
      <w:rFonts w:ascii="宋体" w:eastAsia="宋体" w:hAnsi="宋体" w:cs="宋体"/>
      <w:sz w:val="31"/>
      <w:szCs w:val="31"/>
    </w:rPr>
  </w:style>
  <w:style w:type="paragraph" w:styleId="TOC2">
    <w:name w:val="toc 2"/>
    <w:basedOn w:val="Normal"/>
    <w:uiPriority w:val="1"/>
    <w:qFormat/>
    <w:pPr>
      <w:spacing w:before="71"/>
      <w:ind w:left="1000"/>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825" w:lineRule="exact"/>
      <w:ind w:left="1444" w:right="1495"/>
      <w:jc w:val="center"/>
    </w:pPr>
    <w:rPr>
      <w:rFonts w:ascii="宋体" w:eastAsia="宋体" w:hAnsi="宋体" w:cs="宋体"/>
      <w:b/>
      <w:bCs/>
      <w:sz w:val="66"/>
      <w:szCs w:val="66"/>
    </w:rPr>
  </w:style>
  <w:style w:type="paragraph" w:styleId="ListParagraph">
    <w:name w:val="List Paragraph"/>
    <w:basedOn w:val="Normal"/>
    <w:uiPriority w:val="1"/>
    <w:qFormat/>
    <w:pPr>
      <w:spacing w:before="71"/>
      <w:ind w:left="1952" w:hanging="31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hyperlink" Target="https://d.book118.com/856001201000010045" TargetMode="Externa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2024-01-31T10:08:36Z</dcterms:created>
  <dcterms:modified xsi:type="dcterms:W3CDTF">2024-01-31T10:08:36Z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2024-01-31T00:00:00Z</vt:filetime>
  </property>
</Properties>
</file>