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油冷器项目规划设计蓝图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4" w:history="1">
        <w:r>
          <w:rPr>
            <w:rFonts w:ascii="仿宋" w:eastAsia="仿宋" w:hAnsi="仿宋" w:cs="仿宋" w:hint="eastAsia"/>
            <w:lang w:eastAsia="zh-CN"/>
          </w:rPr>
          <w:t>概论</w:t>
        </w:r>
        <w:r>
          <w:tab/>
        </w:r>
        <w:r>
          <w:fldChar w:fldCharType="begin"/>
        </w:r>
        <w:r>
          <w:instrText xml:space="preserve"> PAGEREF _Toc13674 \h </w:instrText>
        </w:r>
        <w:r>
          <w:fldChar w:fldCharType="separate"/>
        </w:r>
        <w:r>
          <w:t>3</w:t>
        </w:r>
        <w:r>
          <w:fldChar w:fldCharType="end"/>
        </w:r>
      </w:hyperlink>
    </w:p>
    <w:p>
      <w:pPr>
        <w:pStyle w:val="TOC1"/>
        <w:tabs>
          <w:tab w:val="right" w:leader="dot" w:pos="8306"/>
        </w:tabs>
      </w:pPr>
      <w:hyperlink w:anchor="_Toc8229" w:history="1">
        <w:r>
          <w:rPr>
            <w:rFonts w:ascii="仿宋" w:eastAsia="仿宋" w:hAnsi="仿宋" w:cs="仿宋" w:hint="eastAsia"/>
            <w:lang w:eastAsia="zh-CN"/>
          </w:rPr>
          <w:t>一、油冷器项目选址可行性分析</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11317" w:history="1">
        <w:r>
          <w:rPr>
            <w:rFonts w:ascii="仿宋" w:eastAsia="仿宋" w:hAnsi="仿宋" w:cs="仿宋" w:hint="eastAsia"/>
            <w:lang w:eastAsia="zh-CN"/>
          </w:rPr>
          <w:t>(一)、油冷器项目选址</w:t>
        </w:r>
        <w:r>
          <w:tab/>
        </w:r>
        <w:r>
          <w:fldChar w:fldCharType="begin"/>
        </w:r>
        <w:r>
          <w:instrText xml:space="preserve"> PAGEREF _Toc11317 \h </w:instrText>
        </w:r>
        <w:r>
          <w:fldChar w:fldCharType="separate"/>
        </w:r>
        <w:r>
          <w:t>3</w:t>
        </w:r>
        <w:r>
          <w:fldChar w:fldCharType="end"/>
        </w:r>
      </w:hyperlink>
    </w:p>
    <w:p>
      <w:pPr>
        <w:pStyle w:val="TOC2"/>
        <w:tabs>
          <w:tab w:val="right" w:leader="dot" w:pos="8306"/>
        </w:tabs>
      </w:pPr>
      <w:hyperlink w:anchor="_Toc21102" w:history="1">
        <w:r>
          <w:rPr>
            <w:rFonts w:ascii="仿宋" w:eastAsia="仿宋" w:hAnsi="仿宋" w:cs="仿宋" w:hint="eastAsia"/>
            <w:lang w:eastAsia="zh-CN"/>
          </w:rPr>
          <w:t>(二)、用地控制指标</w:t>
        </w:r>
        <w:r>
          <w:tab/>
        </w:r>
        <w:r>
          <w:fldChar w:fldCharType="begin"/>
        </w:r>
        <w:r>
          <w:instrText xml:space="preserve"> PAGEREF _Toc21102 \h </w:instrText>
        </w:r>
        <w:r>
          <w:fldChar w:fldCharType="separate"/>
        </w:r>
        <w:r>
          <w:t>3</w:t>
        </w:r>
        <w:r>
          <w:fldChar w:fldCharType="end"/>
        </w:r>
      </w:hyperlink>
    </w:p>
    <w:p>
      <w:pPr>
        <w:pStyle w:val="TOC2"/>
        <w:tabs>
          <w:tab w:val="right" w:leader="dot" w:pos="8306"/>
        </w:tabs>
      </w:pPr>
      <w:hyperlink w:anchor="_Toc13047" w:history="1">
        <w:r>
          <w:rPr>
            <w:rFonts w:ascii="仿宋" w:eastAsia="仿宋" w:hAnsi="仿宋" w:cs="仿宋" w:hint="eastAsia"/>
            <w:lang w:eastAsia="zh-CN"/>
          </w:rPr>
          <w:t>(三)、节约用地措施</w:t>
        </w:r>
        <w:r>
          <w:tab/>
        </w:r>
        <w:r>
          <w:fldChar w:fldCharType="begin"/>
        </w:r>
        <w:r>
          <w:instrText xml:space="preserve"> PAGEREF _Toc13047 \h </w:instrText>
        </w:r>
        <w:r>
          <w:fldChar w:fldCharType="separate"/>
        </w:r>
        <w:r>
          <w:t>5</w:t>
        </w:r>
        <w:r>
          <w:fldChar w:fldCharType="end"/>
        </w:r>
      </w:hyperlink>
    </w:p>
    <w:p>
      <w:pPr>
        <w:pStyle w:val="TOC2"/>
        <w:tabs>
          <w:tab w:val="right" w:leader="dot" w:pos="8306"/>
        </w:tabs>
      </w:pPr>
      <w:hyperlink w:anchor="_Toc16500" w:history="1">
        <w:r>
          <w:rPr>
            <w:rFonts w:ascii="仿宋" w:eastAsia="仿宋" w:hAnsi="仿宋" w:cs="仿宋" w:hint="eastAsia"/>
            <w:lang w:eastAsia="zh-CN"/>
          </w:rPr>
          <w:t>(四)、总图布置方案</w:t>
        </w:r>
        <w:r>
          <w:tab/>
        </w:r>
        <w:r>
          <w:fldChar w:fldCharType="begin"/>
        </w:r>
        <w:r>
          <w:instrText xml:space="preserve"> PAGEREF _Toc16500 \h </w:instrText>
        </w:r>
        <w:r>
          <w:fldChar w:fldCharType="separate"/>
        </w:r>
        <w:r>
          <w:t>6</w:t>
        </w:r>
        <w:r>
          <w:fldChar w:fldCharType="end"/>
        </w:r>
      </w:hyperlink>
    </w:p>
    <w:p>
      <w:pPr>
        <w:pStyle w:val="TOC2"/>
        <w:tabs>
          <w:tab w:val="right" w:leader="dot" w:pos="8306"/>
        </w:tabs>
      </w:pPr>
      <w:hyperlink w:anchor="_Toc20642" w:history="1">
        <w:r>
          <w:rPr>
            <w:rFonts w:ascii="仿宋" w:eastAsia="仿宋" w:hAnsi="仿宋" w:cs="仿宋" w:hint="eastAsia"/>
            <w:lang w:eastAsia="zh-CN"/>
          </w:rPr>
          <w:t>(五)、选址综合评价</w:t>
        </w:r>
        <w:r>
          <w:tab/>
        </w:r>
        <w:r>
          <w:fldChar w:fldCharType="begin"/>
        </w:r>
        <w:r>
          <w:instrText xml:space="preserve"> PAGEREF _Toc20642 \h </w:instrText>
        </w:r>
        <w:r>
          <w:fldChar w:fldCharType="separate"/>
        </w:r>
        <w:r>
          <w:t>7</w:t>
        </w:r>
        <w:r>
          <w:fldChar w:fldCharType="end"/>
        </w:r>
      </w:hyperlink>
    </w:p>
    <w:p>
      <w:pPr>
        <w:pStyle w:val="TOC1"/>
        <w:tabs>
          <w:tab w:val="right" w:leader="dot" w:pos="8306"/>
        </w:tabs>
      </w:pPr>
      <w:hyperlink w:anchor="_Toc25688" w:history="1">
        <w:r>
          <w:rPr>
            <w:rFonts w:ascii="仿宋" w:eastAsia="仿宋" w:hAnsi="仿宋" w:cs="仿宋" w:hint="eastAsia"/>
            <w:lang w:eastAsia="zh-CN"/>
          </w:rPr>
          <w:t>二、油冷器项目建设单位说明</w:t>
        </w:r>
        <w:r>
          <w:tab/>
        </w:r>
        <w:r>
          <w:fldChar w:fldCharType="begin"/>
        </w:r>
        <w:r>
          <w:instrText xml:space="preserve"> PAGEREF _Toc25688 \h </w:instrText>
        </w:r>
        <w:r>
          <w:fldChar w:fldCharType="separate"/>
        </w:r>
        <w:r>
          <w:t>8</w:t>
        </w:r>
        <w:r>
          <w:fldChar w:fldCharType="end"/>
        </w:r>
      </w:hyperlink>
    </w:p>
    <w:p>
      <w:pPr>
        <w:pStyle w:val="TOC2"/>
        <w:tabs>
          <w:tab w:val="right" w:leader="dot" w:pos="8306"/>
        </w:tabs>
      </w:pPr>
      <w:hyperlink w:anchor="_Toc20969" w:history="1">
        <w:r>
          <w:rPr>
            <w:rFonts w:ascii="仿宋" w:eastAsia="仿宋" w:hAnsi="仿宋" w:cs="仿宋" w:hint="eastAsia"/>
            <w:lang w:eastAsia="zh-CN"/>
          </w:rPr>
          <w:t>(一)、油冷器项目承办单位基本情况</w:t>
        </w:r>
        <w:r>
          <w:tab/>
        </w:r>
        <w:r>
          <w:fldChar w:fldCharType="begin"/>
        </w:r>
        <w:r>
          <w:instrText xml:space="preserve"> PAGEREF _Toc20969 \h </w:instrText>
        </w:r>
        <w:r>
          <w:fldChar w:fldCharType="separate"/>
        </w:r>
        <w:r>
          <w:t>8</w:t>
        </w:r>
        <w:r>
          <w:fldChar w:fldCharType="end"/>
        </w:r>
      </w:hyperlink>
    </w:p>
    <w:p>
      <w:pPr>
        <w:pStyle w:val="TOC2"/>
        <w:tabs>
          <w:tab w:val="right" w:leader="dot" w:pos="8306"/>
        </w:tabs>
      </w:pPr>
      <w:hyperlink w:anchor="_Toc28362" w:history="1">
        <w:r>
          <w:rPr>
            <w:rFonts w:ascii="仿宋" w:eastAsia="仿宋" w:hAnsi="仿宋" w:cs="仿宋" w:hint="eastAsia"/>
            <w:lang w:eastAsia="zh-CN"/>
          </w:rPr>
          <w:t>(二)、公司经济效益分析</w:t>
        </w:r>
        <w:r>
          <w:tab/>
        </w:r>
        <w:r>
          <w:fldChar w:fldCharType="begin"/>
        </w:r>
        <w:r>
          <w:instrText xml:space="preserve"> PAGEREF _Toc28362 \h </w:instrText>
        </w:r>
        <w:r>
          <w:fldChar w:fldCharType="separate"/>
        </w:r>
        <w:r>
          <w:t>9</w:t>
        </w:r>
        <w:r>
          <w:fldChar w:fldCharType="end"/>
        </w:r>
      </w:hyperlink>
    </w:p>
    <w:p>
      <w:pPr>
        <w:pStyle w:val="TOC1"/>
        <w:tabs>
          <w:tab w:val="right" w:leader="dot" w:pos="8306"/>
        </w:tabs>
      </w:pPr>
      <w:hyperlink w:anchor="_Toc2141" w:history="1">
        <w:r>
          <w:rPr>
            <w:rFonts w:ascii="仿宋" w:eastAsia="仿宋" w:hAnsi="仿宋" w:cs="仿宋" w:hint="eastAsia"/>
            <w:lang w:eastAsia="zh-CN"/>
          </w:rPr>
          <w:t>三、油冷器项目文档管理</w:t>
        </w:r>
        <w:r>
          <w:tab/>
        </w:r>
        <w:r>
          <w:fldChar w:fldCharType="begin"/>
        </w:r>
        <w:r>
          <w:instrText xml:space="preserve"> PAGEREF _Toc2141 \h </w:instrText>
        </w:r>
        <w:r>
          <w:fldChar w:fldCharType="separate"/>
        </w:r>
        <w:r>
          <w:t>10</w:t>
        </w:r>
        <w:r>
          <w:fldChar w:fldCharType="end"/>
        </w:r>
      </w:hyperlink>
    </w:p>
    <w:p>
      <w:pPr>
        <w:pStyle w:val="TOC2"/>
        <w:tabs>
          <w:tab w:val="right" w:leader="dot" w:pos="8306"/>
        </w:tabs>
      </w:pPr>
      <w:hyperlink w:anchor="_Toc18481" w:history="1">
        <w:r>
          <w:rPr>
            <w:rFonts w:ascii="仿宋" w:eastAsia="仿宋" w:hAnsi="仿宋" w:cs="仿宋" w:hint="eastAsia"/>
            <w:lang w:eastAsia="zh-CN"/>
          </w:rPr>
          <w:t>(一)、文档编制与审查</w:t>
        </w:r>
        <w:r>
          <w:tab/>
        </w:r>
        <w:r>
          <w:fldChar w:fldCharType="begin"/>
        </w:r>
        <w:r>
          <w:instrText xml:space="preserve"> PAGEREF _Toc18481 \h </w:instrText>
        </w:r>
        <w:r>
          <w:fldChar w:fldCharType="separate"/>
        </w:r>
        <w:r>
          <w:t>10</w:t>
        </w:r>
        <w:r>
          <w:fldChar w:fldCharType="end"/>
        </w:r>
      </w:hyperlink>
    </w:p>
    <w:p>
      <w:pPr>
        <w:pStyle w:val="TOC2"/>
        <w:tabs>
          <w:tab w:val="right" w:leader="dot" w:pos="8306"/>
        </w:tabs>
      </w:pPr>
      <w:hyperlink w:anchor="_Toc2935" w:history="1">
        <w:r>
          <w:rPr>
            <w:rFonts w:ascii="仿宋" w:eastAsia="仿宋" w:hAnsi="仿宋" w:cs="仿宋" w:hint="eastAsia"/>
            <w:lang w:eastAsia="zh-CN"/>
          </w:rPr>
          <w:t>(二)、文档发布与分发</w:t>
        </w:r>
        <w:r>
          <w:tab/>
        </w:r>
        <w:r>
          <w:fldChar w:fldCharType="begin"/>
        </w:r>
        <w:r>
          <w:instrText xml:space="preserve"> PAGEREF _Toc2935 \h </w:instrText>
        </w:r>
        <w:r>
          <w:fldChar w:fldCharType="separate"/>
        </w:r>
        <w:r>
          <w:t>11</w:t>
        </w:r>
        <w:r>
          <w:fldChar w:fldCharType="end"/>
        </w:r>
      </w:hyperlink>
    </w:p>
    <w:p>
      <w:pPr>
        <w:pStyle w:val="TOC2"/>
        <w:tabs>
          <w:tab w:val="right" w:leader="dot" w:pos="8306"/>
        </w:tabs>
      </w:pPr>
      <w:hyperlink w:anchor="_Toc16" w:history="1">
        <w:r>
          <w:rPr>
            <w:rFonts w:ascii="仿宋" w:eastAsia="仿宋" w:hAnsi="仿宋" w:cs="仿宋" w:hint="eastAsia"/>
            <w:lang w:eastAsia="zh-CN"/>
          </w:rPr>
          <w:t>(三)、文档存档与归档</w:t>
        </w:r>
        <w:r>
          <w:tab/>
        </w:r>
        <w:r>
          <w:fldChar w:fldCharType="begin"/>
        </w:r>
        <w:r>
          <w:instrText xml:space="preserve"> PAGEREF _Toc16 \h </w:instrText>
        </w:r>
        <w:r>
          <w:fldChar w:fldCharType="separate"/>
        </w:r>
        <w:r>
          <w:t>12</w:t>
        </w:r>
        <w:r>
          <w:fldChar w:fldCharType="end"/>
        </w:r>
      </w:hyperlink>
    </w:p>
    <w:p>
      <w:pPr>
        <w:pStyle w:val="TOC1"/>
        <w:tabs>
          <w:tab w:val="right" w:leader="dot" w:pos="8306"/>
        </w:tabs>
      </w:pPr>
      <w:hyperlink w:anchor="_Toc21238" w:history="1">
        <w:r>
          <w:rPr>
            <w:rFonts w:ascii="仿宋" w:eastAsia="仿宋" w:hAnsi="仿宋" w:cs="仿宋" w:hint="eastAsia"/>
            <w:lang w:eastAsia="zh-CN"/>
          </w:rPr>
          <w:t>四、油冷器项目危机管理</w:t>
        </w:r>
        <w:r>
          <w:tab/>
        </w:r>
        <w:r>
          <w:fldChar w:fldCharType="begin"/>
        </w:r>
        <w:r>
          <w:instrText xml:space="preserve"> PAGEREF _Toc21238 \h </w:instrText>
        </w:r>
        <w:r>
          <w:fldChar w:fldCharType="separate"/>
        </w:r>
        <w:r>
          <w:t>13</w:t>
        </w:r>
        <w:r>
          <w:fldChar w:fldCharType="end"/>
        </w:r>
      </w:hyperlink>
    </w:p>
    <w:p>
      <w:pPr>
        <w:pStyle w:val="TOC2"/>
        <w:tabs>
          <w:tab w:val="right" w:leader="dot" w:pos="8306"/>
        </w:tabs>
      </w:pPr>
      <w:hyperlink w:anchor="_Toc17504" w:history="1">
        <w:r>
          <w:rPr>
            <w:rFonts w:ascii="仿宋" w:eastAsia="仿宋" w:hAnsi="仿宋" w:cs="仿宋" w:hint="eastAsia"/>
            <w:lang w:eastAsia="zh-CN"/>
          </w:rPr>
          <w:t>(一)、危机预警与识别</w:t>
        </w:r>
        <w:r>
          <w:tab/>
        </w:r>
        <w:r>
          <w:fldChar w:fldCharType="begin"/>
        </w:r>
        <w:r>
          <w:instrText xml:space="preserve"> PAGEREF _Toc17504 \h </w:instrText>
        </w:r>
        <w:r>
          <w:fldChar w:fldCharType="separate"/>
        </w:r>
        <w:r>
          <w:t>13</w:t>
        </w:r>
        <w:r>
          <w:fldChar w:fldCharType="end"/>
        </w:r>
      </w:hyperlink>
    </w:p>
    <w:p>
      <w:pPr>
        <w:pStyle w:val="TOC2"/>
        <w:tabs>
          <w:tab w:val="right" w:leader="dot" w:pos="8306"/>
        </w:tabs>
      </w:pPr>
      <w:hyperlink w:anchor="_Toc32063" w:history="1">
        <w:r>
          <w:rPr>
            <w:rFonts w:ascii="仿宋" w:eastAsia="仿宋" w:hAnsi="仿宋" w:cs="仿宋" w:hint="eastAsia"/>
            <w:lang w:eastAsia="zh-CN"/>
          </w:rPr>
          <w:t>(二)、危机应对与恢复</w:t>
        </w:r>
        <w:r>
          <w:tab/>
        </w:r>
        <w:r>
          <w:fldChar w:fldCharType="begin"/>
        </w:r>
        <w:r>
          <w:instrText xml:space="preserve"> PAGEREF _Toc32063 \h </w:instrText>
        </w:r>
        <w:r>
          <w:fldChar w:fldCharType="separate"/>
        </w:r>
        <w:r>
          <w:t>14</w:t>
        </w:r>
        <w:r>
          <w:fldChar w:fldCharType="end"/>
        </w:r>
      </w:hyperlink>
    </w:p>
    <w:p>
      <w:pPr>
        <w:pStyle w:val="TOC1"/>
        <w:tabs>
          <w:tab w:val="right" w:leader="dot" w:pos="8306"/>
        </w:tabs>
      </w:pPr>
      <w:hyperlink w:anchor="_Toc2302" w:history="1">
        <w:r>
          <w:rPr>
            <w:rFonts w:ascii="仿宋" w:eastAsia="仿宋" w:hAnsi="仿宋" w:cs="仿宋" w:hint="eastAsia"/>
            <w:lang w:eastAsia="zh-CN"/>
          </w:rPr>
          <w:t>五、产品规划分析</w:t>
        </w:r>
        <w:r>
          <w:tab/>
        </w:r>
        <w:r>
          <w:fldChar w:fldCharType="begin"/>
        </w:r>
        <w:r>
          <w:instrText xml:space="preserve"> PAGEREF _Toc2302 \h </w:instrText>
        </w:r>
        <w:r>
          <w:fldChar w:fldCharType="separate"/>
        </w:r>
        <w:r>
          <w:t>15</w:t>
        </w:r>
        <w:r>
          <w:fldChar w:fldCharType="end"/>
        </w:r>
      </w:hyperlink>
    </w:p>
    <w:p>
      <w:pPr>
        <w:pStyle w:val="TOC2"/>
        <w:tabs>
          <w:tab w:val="right" w:leader="dot" w:pos="8306"/>
        </w:tabs>
      </w:pPr>
      <w:hyperlink w:anchor="_Toc27036" w:history="1">
        <w:r>
          <w:rPr>
            <w:rFonts w:ascii="仿宋" w:eastAsia="仿宋" w:hAnsi="仿宋" w:cs="仿宋" w:hint="eastAsia"/>
            <w:lang w:eastAsia="zh-CN"/>
          </w:rPr>
          <w:t>(一)、产品规划</w:t>
        </w:r>
        <w:r>
          <w:tab/>
        </w:r>
        <w:r>
          <w:fldChar w:fldCharType="begin"/>
        </w:r>
        <w:r>
          <w:instrText xml:space="preserve"> PAGEREF _Toc27036 \h </w:instrText>
        </w:r>
        <w:r>
          <w:fldChar w:fldCharType="separate"/>
        </w:r>
        <w:r>
          <w:t>15</w:t>
        </w:r>
        <w:r>
          <w:fldChar w:fldCharType="end"/>
        </w:r>
      </w:hyperlink>
    </w:p>
    <w:p>
      <w:pPr>
        <w:pStyle w:val="TOC2"/>
        <w:tabs>
          <w:tab w:val="right" w:leader="dot" w:pos="8306"/>
        </w:tabs>
      </w:pPr>
      <w:hyperlink w:anchor="_Toc1893" w:history="1">
        <w:r>
          <w:rPr>
            <w:rFonts w:ascii="仿宋" w:eastAsia="仿宋" w:hAnsi="仿宋" w:cs="仿宋" w:hint="eastAsia"/>
            <w:lang w:eastAsia="zh-CN"/>
          </w:rPr>
          <w:t>(二)、建设规模</w:t>
        </w:r>
        <w:r>
          <w:tab/>
        </w:r>
        <w:r>
          <w:fldChar w:fldCharType="begin"/>
        </w:r>
        <w:r>
          <w:instrText xml:space="preserve"> PAGEREF _Toc1893 \h </w:instrText>
        </w:r>
        <w:r>
          <w:fldChar w:fldCharType="separate"/>
        </w:r>
        <w:r>
          <w:t>16</w:t>
        </w:r>
        <w:r>
          <w:fldChar w:fldCharType="end"/>
        </w:r>
      </w:hyperlink>
    </w:p>
    <w:p>
      <w:pPr>
        <w:pStyle w:val="TOC1"/>
        <w:tabs>
          <w:tab w:val="right" w:leader="dot" w:pos="8306"/>
        </w:tabs>
      </w:pPr>
      <w:hyperlink w:anchor="_Toc19851" w:history="1">
        <w:r>
          <w:rPr>
            <w:rFonts w:ascii="仿宋" w:eastAsia="仿宋" w:hAnsi="仿宋" w:cs="仿宋" w:hint="eastAsia"/>
            <w:lang w:eastAsia="zh-CN"/>
          </w:rPr>
          <w:t>六、油冷器项目可持续发展</w:t>
        </w:r>
        <w:r>
          <w:tab/>
        </w:r>
        <w:r>
          <w:fldChar w:fldCharType="begin"/>
        </w:r>
        <w:r>
          <w:instrText xml:space="preserve"> PAGEREF _Toc19851 \h </w:instrText>
        </w:r>
        <w:r>
          <w:fldChar w:fldCharType="separate"/>
        </w:r>
        <w:r>
          <w:t>17</w:t>
        </w:r>
        <w:r>
          <w:fldChar w:fldCharType="end"/>
        </w:r>
      </w:hyperlink>
    </w:p>
    <w:p>
      <w:pPr>
        <w:pStyle w:val="TOC2"/>
        <w:tabs>
          <w:tab w:val="right" w:leader="dot" w:pos="8306"/>
        </w:tabs>
      </w:pPr>
      <w:hyperlink w:anchor="_Toc16710" w:history="1">
        <w:r>
          <w:rPr>
            <w:rFonts w:ascii="仿宋" w:eastAsia="仿宋" w:hAnsi="仿宋" w:cs="仿宋" w:hint="eastAsia"/>
            <w:lang w:eastAsia="zh-CN"/>
          </w:rPr>
          <w:t>(一)、可持续战略与实践</w:t>
        </w:r>
        <w:r>
          <w:tab/>
        </w:r>
        <w:r>
          <w:fldChar w:fldCharType="begin"/>
        </w:r>
        <w:r>
          <w:instrText xml:space="preserve"> PAGEREF _Toc16710 \h </w:instrText>
        </w:r>
        <w:r>
          <w:fldChar w:fldCharType="separate"/>
        </w:r>
        <w:r>
          <w:t>17</w:t>
        </w:r>
        <w:r>
          <w:fldChar w:fldCharType="end"/>
        </w:r>
      </w:hyperlink>
    </w:p>
    <w:p>
      <w:pPr>
        <w:pStyle w:val="TOC2"/>
        <w:tabs>
          <w:tab w:val="right" w:leader="dot" w:pos="8306"/>
        </w:tabs>
      </w:pPr>
      <w:hyperlink w:anchor="_Toc25987" w:history="1">
        <w:r>
          <w:rPr>
            <w:rFonts w:ascii="仿宋" w:eastAsia="仿宋" w:hAnsi="仿宋" w:cs="仿宋" w:hint="eastAsia"/>
            <w:lang w:eastAsia="zh-CN"/>
          </w:rPr>
          <w:t>(二)、环保与社会责任</w:t>
        </w:r>
        <w:r>
          <w:tab/>
        </w:r>
        <w:r>
          <w:fldChar w:fldCharType="begin"/>
        </w:r>
        <w:r>
          <w:instrText xml:space="preserve"> PAGEREF _Toc25987 \h </w:instrText>
        </w:r>
        <w:r>
          <w:fldChar w:fldCharType="separate"/>
        </w:r>
        <w:r>
          <w:t>18</w:t>
        </w:r>
        <w:r>
          <w:fldChar w:fldCharType="end"/>
        </w:r>
      </w:hyperlink>
    </w:p>
    <w:p>
      <w:pPr>
        <w:pStyle w:val="TOC1"/>
        <w:tabs>
          <w:tab w:val="right" w:leader="dot" w:pos="8306"/>
        </w:tabs>
      </w:pPr>
      <w:hyperlink w:anchor="_Toc17588" w:history="1">
        <w:r>
          <w:rPr>
            <w:rFonts w:ascii="仿宋" w:eastAsia="仿宋" w:hAnsi="仿宋" w:cs="仿宋" w:hint="eastAsia"/>
            <w:lang w:eastAsia="zh-CN"/>
          </w:rPr>
          <w:t>七、油冷器项目人力资源培养与发展</w:t>
        </w:r>
        <w:r>
          <w:tab/>
        </w:r>
        <w:r>
          <w:fldChar w:fldCharType="begin"/>
        </w:r>
        <w:r>
          <w:instrText xml:space="preserve"> PAGEREF _Toc17588 \h </w:instrText>
        </w:r>
        <w:r>
          <w:fldChar w:fldCharType="separate"/>
        </w:r>
        <w:r>
          <w:t>19</w:t>
        </w:r>
        <w:r>
          <w:fldChar w:fldCharType="end"/>
        </w:r>
      </w:hyperlink>
    </w:p>
    <w:p>
      <w:pPr>
        <w:pStyle w:val="TOC2"/>
        <w:tabs>
          <w:tab w:val="right" w:leader="dot" w:pos="8306"/>
        </w:tabs>
      </w:pPr>
      <w:hyperlink w:anchor="_Toc9427" w:history="1">
        <w:r>
          <w:rPr>
            <w:rFonts w:ascii="仿宋" w:eastAsia="仿宋" w:hAnsi="仿宋" w:cs="仿宋" w:hint="eastAsia"/>
            <w:lang w:eastAsia="zh-CN"/>
          </w:rPr>
          <w:t>(一)、人才需求与规划</w:t>
        </w:r>
        <w:r>
          <w:tab/>
        </w:r>
        <w:r>
          <w:fldChar w:fldCharType="begin"/>
        </w:r>
        <w:r>
          <w:instrText xml:space="preserve"> PAGEREF _Toc9427 \h </w:instrText>
        </w:r>
        <w:r>
          <w:fldChar w:fldCharType="separate"/>
        </w:r>
        <w:r>
          <w:t>19</w:t>
        </w:r>
        <w:r>
          <w:fldChar w:fldCharType="end"/>
        </w:r>
      </w:hyperlink>
    </w:p>
    <w:p>
      <w:pPr>
        <w:pStyle w:val="TOC2"/>
        <w:tabs>
          <w:tab w:val="right" w:leader="dot" w:pos="8306"/>
        </w:tabs>
      </w:pPr>
      <w:hyperlink w:anchor="_Toc9998" w:history="1">
        <w:r>
          <w:rPr>
            <w:rFonts w:ascii="仿宋" w:eastAsia="仿宋" w:hAnsi="仿宋" w:cs="仿宋" w:hint="eastAsia"/>
            <w:lang w:eastAsia="zh-CN"/>
          </w:rPr>
          <w:t>(二)、培训与发展计划</w:t>
        </w:r>
        <w:r>
          <w:tab/>
        </w:r>
        <w:r>
          <w:fldChar w:fldCharType="begin"/>
        </w:r>
        <w:r>
          <w:instrText xml:space="preserve"> PAGEREF _Toc9998 \h </w:instrText>
        </w:r>
        <w:r>
          <w:fldChar w:fldCharType="separate"/>
        </w:r>
        <w:r>
          <w:t>19</w:t>
        </w:r>
        <w:r>
          <w:fldChar w:fldCharType="end"/>
        </w:r>
      </w:hyperlink>
    </w:p>
    <w:p>
      <w:pPr>
        <w:pStyle w:val="TOC1"/>
        <w:tabs>
          <w:tab w:val="right" w:leader="dot" w:pos="8306"/>
        </w:tabs>
      </w:pPr>
      <w:hyperlink w:anchor="_Toc9609" w:history="1">
        <w:r>
          <w:rPr>
            <w:rFonts w:ascii="仿宋" w:eastAsia="仿宋" w:hAnsi="仿宋" w:cs="仿宋" w:hint="eastAsia"/>
            <w:lang w:eastAsia="zh-CN"/>
          </w:rPr>
          <w:t>八、油冷器项目技术管理</w:t>
        </w:r>
        <w:r>
          <w:tab/>
        </w:r>
        <w:r>
          <w:fldChar w:fldCharType="begin"/>
        </w:r>
        <w:r>
          <w:instrText xml:space="preserve"> PAGEREF _Toc9609 \h </w:instrText>
        </w:r>
        <w:r>
          <w:fldChar w:fldCharType="separate"/>
        </w:r>
        <w:r>
          <w:t>20</w:t>
        </w:r>
        <w:r>
          <w:fldChar w:fldCharType="end"/>
        </w:r>
      </w:hyperlink>
    </w:p>
    <w:p>
      <w:pPr>
        <w:pStyle w:val="TOC2"/>
        <w:tabs>
          <w:tab w:val="right" w:leader="dot" w:pos="8306"/>
        </w:tabs>
      </w:pPr>
      <w:hyperlink w:anchor="_Toc5060" w:history="1">
        <w:r>
          <w:rPr>
            <w:rFonts w:ascii="仿宋" w:eastAsia="仿宋" w:hAnsi="仿宋" w:cs="仿宋" w:hint="eastAsia"/>
            <w:lang w:eastAsia="zh-CN"/>
          </w:rPr>
          <w:t>(一)、技术方案选用方向</w:t>
        </w:r>
        <w:r>
          <w:tab/>
        </w:r>
        <w:r>
          <w:fldChar w:fldCharType="begin"/>
        </w:r>
        <w:r>
          <w:instrText xml:space="preserve"> PAGEREF _Toc5060 \h </w:instrText>
        </w:r>
        <w:r>
          <w:fldChar w:fldCharType="separate"/>
        </w:r>
        <w:r>
          <w:t>20</w:t>
        </w:r>
        <w:r>
          <w:fldChar w:fldCharType="end"/>
        </w:r>
      </w:hyperlink>
    </w:p>
    <w:p>
      <w:pPr>
        <w:pStyle w:val="TOC2"/>
        <w:tabs>
          <w:tab w:val="right" w:leader="dot" w:pos="8306"/>
        </w:tabs>
      </w:pPr>
      <w:hyperlink w:anchor="_Toc24707" w:history="1">
        <w:r>
          <w:rPr>
            <w:rFonts w:ascii="仿宋" w:eastAsia="仿宋" w:hAnsi="仿宋" w:cs="仿宋" w:hint="eastAsia"/>
            <w:lang w:eastAsia="zh-CN"/>
          </w:rPr>
          <w:t>(二)、工艺技术方案选用原则</w:t>
        </w:r>
        <w:r>
          <w:tab/>
        </w:r>
        <w:r>
          <w:fldChar w:fldCharType="begin"/>
        </w:r>
        <w:r>
          <w:instrText xml:space="preserve"> PAGEREF _Toc24707 \h </w:instrText>
        </w:r>
        <w:r>
          <w:fldChar w:fldCharType="separate"/>
        </w:r>
        <w:r>
          <w:t>22</w:t>
        </w:r>
        <w:r>
          <w:fldChar w:fldCharType="end"/>
        </w:r>
      </w:hyperlink>
    </w:p>
    <w:p>
      <w:pPr>
        <w:pStyle w:val="TOC2"/>
        <w:tabs>
          <w:tab w:val="right" w:leader="dot" w:pos="8306"/>
        </w:tabs>
      </w:pPr>
      <w:hyperlink w:anchor="_Toc30372" w:history="1">
        <w:r>
          <w:rPr>
            <w:rFonts w:ascii="仿宋" w:eastAsia="仿宋" w:hAnsi="仿宋" w:cs="仿宋" w:hint="eastAsia"/>
            <w:lang w:eastAsia="zh-CN"/>
          </w:rPr>
          <w:t>(三)、工艺技术方案要求</w:t>
        </w:r>
        <w:r>
          <w:tab/>
        </w:r>
        <w:r>
          <w:fldChar w:fldCharType="begin"/>
        </w:r>
        <w:r>
          <w:instrText xml:space="preserve"> PAGEREF _Toc30372 \h </w:instrText>
        </w:r>
        <w:r>
          <w:fldChar w:fldCharType="separate"/>
        </w:r>
        <w:r>
          <w:t>24</w:t>
        </w:r>
        <w:r>
          <w:fldChar w:fldCharType="end"/>
        </w:r>
      </w:hyperlink>
    </w:p>
    <w:p>
      <w:pPr>
        <w:pStyle w:val="TOC1"/>
        <w:tabs>
          <w:tab w:val="right" w:leader="dot" w:pos="8306"/>
        </w:tabs>
      </w:pPr>
      <w:hyperlink w:anchor="_Toc14104" w:history="1">
        <w:r>
          <w:rPr>
            <w:rFonts w:ascii="仿宋" w:eastAsia="仿宋" w:hAnsi="仿宋" w:cs="仿宋" w:hint="eastAsia"/>
            <w:lang w:eastAsia="zh-CN"/>
          </w:rPr>
          <w:t>九、油冷器项目投资规划</w:t>
        </w:r>
        <w:r>
          <w:tab/>
        </w:r>
        <w:r>
          <w:fldChar w:fldCharType="begin"/>
        </w:r>
        <w:r>
          <w:instrText xml:space="preserve"> PAGEREF _Toc14104 \h </w:instrText>
        </w:r>
        <w:r>
          <w:fldChar w:fldCharType="separate"/>
        </w:r>
        <w:r>
          <w:t>26</w:t>
        </w:r>
        <w:r>
          <w:fldChar w:fldCharType="end"/>
        </w:r>
      </w:hyperlink>
    </w:p>
    <w:p>
      <w:pPr>
        <w:pStyle w:val="TOC2"/>
        <w:tabs>
          <w:tab w:val="right" w:leader="dot" w:pos="8306"/>
        </w:tabs>
      </w:pPr>
      <w:hyperlink w:anchor="_Toc17763" w:history="1">
        <w:r>
          <w:rPr>
            <w:rFonts w:ascii="仿宋" w:eastAsia="仿宋" w:hAnsi="仿宋" w:cs="仿宋" w:hint="eastAsia"/>
            <w:lang w:eastAsia="zh-CN"/>
          </w:rPr>
          <w:t>(一)、油冷器项目总投资估算</w:t>
        </w:r>
        <w:r>
          <w:tab/>
        </w:r>
        <w:r>
          <w:fldChar w:fldCharType="begin"/>
        </w:r>
        <w:r>
          <w:instrText xml:space="preserve"> PAGEREF _Toc17763 \h </w:instrText>
        </w:r>
        <w:r>
          <w:fldChar w:fldCharType="separate"/>
        </w:r>
        <w:r>
          <w:t>26</w:t>
        </w:r>
        <w:r>
          <w:fldChar w:fldCharType="end"/>
        </w:r>
      </w:hyperlink>
    </w:p>
    <w:p>
      <w:pPr>
        <w:pStyle w:val="TOC2"/>
        <w:tabs>
          <w:tab w:val="right" w:leader="dot" w:pos="8306"/>
        </w:tabs>
      </w:pPr>
      <w:hyperlink w:anchor="_Toc25341" w:history="1">
        <w:r>
          <w:rPr>
            <w:rFonts w:ascii="仿宋" w:eastAsia="仿宋" w:hAnsi="仿宋" w:cs="仿宋" w:hint="eastAsia"/>
            <w:lang w:eastAsia="zh-CN"/>
          </w:rPr>
          <w:t>(二)、资金筹措</w:t>
        </w:r>
        <w:r>
          <w:tab/>
        </w:r>
        <w:r>
          <w:fldChar w:fldCharType="begin"/>
        </w:r>
        <w:r>
          <w:instrText xml:space="preserve"> PAGEREF _Toc25341 \h </w:instrText>
        </w:r>
        <w:r>
          <w:fldChar w:fldCharType="separate"/>
        </w:r>
        <w:r>
          <w:t>27</w:t>
        </w:r>
        <w:r>
          <w:fldChar w:fldCharType="end"/>
        </w:r>
      </w:hyperlink>
    </w:p>
    <w:p>
      <w:pPr>
        <w:pStyle w:val="TOC1"/>
        <w:tabs>
          <w:tab w:val="right" w:leader="dot" w:pos="8306"/>
        </w:tabs>
      </w:pPr>
      <w:hyperlink w:anchor="_Toc19053" w:history="1">
        <w:r>
          <w:rPr>
            <w:rFonts w:ascii="仿宋" w:eastAsia="仿宋" w:hAnsi="仿宋" w:cs="仿宋" w:hint="eastAsia"/>
            <w:lang w:eastAsia="zh-CN"/>
          </w:rPr>
          <w:t>十、油冷器项目创新与研发</w:t>
        </w:r>
        <w:r>
          <w:tab/>
        </w:r>
        <w:r>
          <w:fldChar w:fldCharType="begin"/>
        </w:r>
        <w:r>
          <w:instrText xml:space="preserve"> PAGEREF _Toc19053 \h </w:instrText>
        </w:r>
        <w:r>
          <w:fldChar w:fldCharType="separate"/>
        </w:r>
        <w:r>
          <w:t>28</w:t>
        </w:r>
        <w:r>
          <w:fldChar w:fldCharType="end"/>
        </w:r>
      </w:hyperlink>
    </w:p>
    <w:p>
      <w:pPr>
        <w:pStyle w:val="TOC2"/>
        <w:tabs>
          <w:tab w:val="right" w:leader="dot" w:pos="8306"/>
        </w:tabs>
      </w:pPr>
      <w:hyperlink w:anchor="_Toc17998" w:history="1">
        <w:r>
          <w:rPr>
            <w:rFonts w:ascii="仿宋" w:eastAsia="仿宋" w:hAnsi="仿宋" w:cs="仿宋" w:hint="eastAsia"/>
            <w:lang w:eastAsia="zh-CN"/>
          </w:rPr>
          <w:t>(一)、创新策略与方向</w:t>
        </w:r>
        <w:r>
          <w:tab/>
        </w:r>
        <w:r>
          <w:fldChar w:fldCharType="begin"/>
        </w:r>
        <w:r>
          <w:instrText xml:space="preserve"> PAGEREF _Toc17998 \h </w:instrText>
        </w:r>
        <w:r>
          <w:fldChar w:fldCharType="separate"/>
        </w:r>
        <w:r>
          <w:t>28</w:t>
        </w:r>
        <w:r>
          <w:fldChar w:fldCharType="end"/>
        </w:r>
      </w:hyperlink>
    </w:p>
    <w:p>
      <w:pPr>
        <w:pStyle w:val="TOC2"/>
        <w:tabs>
          <w:tab w:val="right" w:leader="dot" w:pos="8306"/>
        </w:tabs>
      </w:pPr>
      <w:hyperlink w:anchor="_Toc9036" w:history="1">
        <w:r>
          <w:rPr>
            <w:rFonts w:ascii="仿宋" w:eastAsia="仿宋" w:hAnsi="仿宋" w:cs="仿宋" w:hint="eastAsia"/>
            <w:lang w:eastAsia="zh-CN"/>
          </w:rPr>
          <w:t>(二)、研发规划与投入</w:t>
        </w:r>
        <w:r>
          <w:tab/>
        </w:r>
        <w:r>
          <w:fldChar w:fldCharType="begin"/>
        </w:r>
        <w:r>
          <w:instrText xml:space="preserve"> PAGEREF _Toc9036 \h </w:instrText>
        </w:r>
        <w:r>
          <w:fldChar w:fldCharType="separate"/>
        </w:r>
        <w:r>
          <w:t>29</w:t>
        </w:r>
        <w:r>
          <w:fldChar w:fldCharType="end"/>
        </w:r>
      </w:hyperlink>
    </w:p>
    <w:p>
      <w:pPr>
        <w:pStyle w:val="TOC1"/>
        <w:tabs>
          <w:tab w:val="right" w:leader="dot" w:pos="8306"/>
        </w:tabs>
      </w:pPr>
      <w:hyperlink w:anchor="_Toc9442" w:history="1">
        <w:r>
          <w:rPr>
            <w:rFonts w:ascii="仿宋" w:eastAsia="仿宋" w:hAnsi="仿宋" w:cs="仿宋" w:hint="eastAsia"/>
            <w:lang w:eastAsia="zh-CN"/>
          </w:rPr>
          <w:t>十一、油冷器项目经营效益</w:t>
        </w:r>
        <w:r>
          <w:tab/>
        </w:r>
        <w:r>
          <w:fldChar w:fldCharType="begin"/>
        </w:r>
        <w:r>
          <w:instrText xml:space="preserve"> PAGEREF _Toc9442 \h </w:instrText>
        </w:r>
        <w:r>
          <w:fldChar w:fldCharType="separate"/>
        </w:r>
        <w:r>
          <w:t>31</w:t>
        </w:r>
        <w:r>
          <w:fldChar w:fldCharType="end"/>
        </w:r>
      </w:hyperlink>
    </w:p>
    <w:p>
      <w:pPr>
        <w:pStyle w:val="TOC2"/>
        <w:tabs>
          <w:tab w:val="right" w:leader="dot" w:pos="8306"/>
        </w:tabs>
      </w:pPr>
      <w:hyperlink w:anchor="_Toc30495" w:history="1">
        <w:r>
          <w:rPr>
            <w:rFonts w:ascii="仿宋" w:eastAsia="仿宋" w:hAnsi="仿宋" w:cs="仿宋" w:hint="eastAsia"/>
            <w:lang w:eastAsia="zh-CN"/>
          </w:rPr>
          <w:t>(一)、经济评价财务测算</w:t>
        </w:r>
        <w:r>
          <w:tab/>
        </w:r>
        <w:r>
          <w:fldChar w:fldCharType="begin"/>
        </w:r>
        <w:r>
          <w:instrText xml:space="preserve"> PAGEREF _Toc30495 \h </w:instrText>
        </w:r>
        <w:r>
          <w:fldChar w:fldCharType="separate"/>
        </w:r>
        <w:r>
          <w:t>31</w:t>
        </w:r>
        <w:r>
          <w:fldChar w:fldCharType="end"/>
        </w:r>
      </w:hyperlink>
    </w:p>
    <w:p>
      <w:pPr>
        <w:pStyle w:val="TOC2"/>
        <w:tabs>
          <w:tab w:val="right" w:leader="dot" w:pos="8306"/>
        </w:tabs>
      </w:pPr>
      <w:hyperlink w:anchor="_Toc22875" w:history="1">
        <w:r>
          <w:rPr>
            <w:rFonts w:ascii="仿宋" w:eastAsia="仿宋" w:hAnsi="仿宋" w:cs="仿宋" w:hint="eastAsia"/>
            <w:lang w:eastAsia="zh-CN"/>
          </w:rPr>
          <w:t>(二)、油冷器项目盈利能力分析</w:t>
        </w:r>
        <w:r>
          <w:tab/>
        </w:r>
        <w:r>
          <w:fldChar w:fldCharType="begin"/>
        </w:r>
        <w:r>
          <w:instrText xml:space="preserve"> PAGEREF _Toc22875 \h </w:instrText>
        </w:r>
        <w:r>
          <w:fldChar w:fldCharType="separate"/>
        </w:r>
        <w:r>
          <w:t>32</w:t>
        </w:r>
        <w:r>
          <w:fldChar w:fldCharType="end"/>
        </w:r>
      </w:hyperlink>
    </w:p>
    <w:p>
      <w:pPr>
        <w:pStyle w:val="TOC1"/>
        <w:tabs>
          <w:tab w:val="right" w:leader="dot" w:pos="8306"/>
        </w:tabs>
      </w:pPr>
      <w:hyperlink w:anchor="_Toc19963" w:history="1">
        <w:r>
          <w:rPr>
            <w:rFonts w:ascii="仿宋" w:eastAsia="仿宋" w:hAnsi="仿宋" w:cs="仿宋" w:hint="eastAsia"/>
            <w:lang w:eastAsia="zh-CN"/>
          </w:rPr>
          <w:t>十二、油冷器项目财务管理</w:t>
        </w:r>
        <w:r>
          <w:tab/>
        </w:r>
        <w:r>
          <w:fldChar w:fldCharType="begin"/>
        </w:r>
        <w:r>
          <w:instrText xml:space="preserve"> PAGEREF _Toc19963 \h </w:instrText>
        </w:r>
        <w:r>
          <w:fldChar w:fldCharType="separate"/>
        </w:r>
        <w:r>
          <w:t>33</w:t>
        </w:r>
        <w:r>
          <w:fldChar w:fldCharType="end"/>
        </w:r>
      </w:hyperlink>
    </w:p>
    <w:p>
      <w:pPr>
        <w:pStyle w:val="TOC2"/>
        <w:tabs>
          <w:tab w:val="right" w:leader="dot" w:pos="8306"/>
        </w:tabs>
      </w:pPr>
      <w:hyperlink w:anchor="_Toc27534" w:history="1">
        <w:r>
          <w:rPr>
            <w:rFonts w:ascii="仿宋" w:eastAsia="仿宋" w:hAnsi="仿宋" w:cs="仿宋" w:hint="eastAsia"/>
            <w:lang w:eastAsia="zh-CN"/>
          </w:rPr>
          <w:t>(一)、资金需求大</w:t>
        </w:r>
        <w:r>
          <w:tab/>
        </w:r>
        <w:r>
          <w:fldChar w:fldCharType="begin"/>
        </w:r>
        <w:r>
          <w:instrText xml:space="preserve"> PAGEREF _Toc27534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8" w:history="1">
        <w:r>
          <w:rPr>
            <w:rFonts w:ascii="仿宋" w:eastAsia="仿宋" w:hAnsi="仿宋" w:cs="仿宋" w:hint="eastAsia"/>
            <w:lang w:eastAsia="zh-CN"/>
          </w:rPr>
          <w:t>(二)、研发周期长</w:t>
        </w:r>
        <w:r>
          <w:tab/>
        </w:r>
        <w:r>
          <w:fldChar w:fldCharType="begin"/>
        </w:r>
        <w:r>
          <w:instrText xml:space="preserve"> PAGEREF _Toc30768 \h </w:instrText>
        </w:r>
        <w:r>
          <w:fldChar w:fldCharType="separate"/>
        </w:r>
        <w:r>
          <w:t>34</w:t>
        </w:r>
        <w:r>
          <w:fldChar w:fldCharType="end"/>
        </w:r>
      </w:hyperlink>
    </w:p>
    <w:p>
      <w:pPr>
        <w:pStyle w:val="TOC2"/>
        <w:tabs>
          <w:tab w:val="right" w:leader="dot" w:pos="8306"/>
        </w:tabs>
      </w:pPr>
      <w:hyperlink w:anchor="_Toc23339" w:history="1">
        <w:r>
          <w:rPr>
            <w:rFonts w:ascii="仿宋" w:eastAsia="仿宋" w:hAnsi="仿宋" w:cs="仿宋" w:hint="eastAsia"/>
            <w:lang w:eastAsia="zh-CN"/>
          </w:rPr>
          <w:t>(三)、市场风险大</w:t>
        </w:r>
        <w:r>
          <w:tab/>
        </w:r>
        <w:r>
          <w:fldChar w:fldCharType="begin"/>
        </w:r>
        <w:r>
          <w:instrText xml:space="preserve"> PAGEREF _Toc23339 \h </w:instrText>
        </w:r>
        <w:r>
          <w:fldChar w:fldCharType="separate"/>
        </w:r>
        <w:r>
          <w:t>35</w:t>
        </w:r>
        <w:r>
          <w:fldChar w:fldCharType="end"/>
        </w:r>
      </w:hyperlink>
    </w:p>
    <w:p>
      <w:pPr>
        <w:pStyle w:val="TOC2"/>
        <w:tabs>
          <w:tab w:val="right" w:leader="dot" w:pos="8306"/>
        </w:tabs>
      </w:pPr>
      <w:hyperlink w:anchor="_Toc11456" w:history="1">
        <w:r>
          <w:rPr>
            <w:rFonts w:ascii="仿宋" w:eastAsia="仿宋" w:hAnsi="仿宋" w:cs="仿宋" w:hint="eastAsia"/>
            <w:lang w:eastAsia="zh-CN"/>
          </w:rPr>
          <w:t>(四)、利润率高</w:t>
        </w:r>
        <w:r>
          <w:tab/>
        </w:r>
        <w:r>
          <w:fldChar w:fldCharType="begin"/>
        </w:r>
        <w:r>
          <w:instrText xml:space="preserve"> PAGEREF _Toc11456 \h </w:instrText>
        </w:r>
        <w:r>
          <w:fldChar w:fldCharType="separate"/>
        </w:r>
        <w:r>
          <w:t>38</w:t>
        </w:r>
        <w:r>
          <w:fldChar w:fldCharType="end"/>
        </w:r>
      </w:hyperlink>
    </w:p>
    <w:p>
      <w:pPr>
        <w:pStyle w:val="TOC1"/>
        <w:tabs>
          <w:tab w:val="right" w:leader="dot" w:pos="8306"/>
        </w:tabs>
      </w:pPr>
      <w:hyperlink w:anchor="_Toc18657" w:history="1">
        <w:r>
          <w:rPr>
            <w:rFonts w:ascii="仿宋" w:eastAsia="仿宋" w:hAnsi="仿宋" w:cs="仿宋" w:hint="eastAsia"/>
            <w:lang w:eastAsia="zh-CN"/>
          </w:rPr>
          <w:t>十三、利益相关者分析与沟通计划</w:t>
        </w:r>
        <w:r>
          <w:tab/>
        </w:r>
        <w:r>
          <w:fldChar w:fldCharType="begin"/>
        </w:r>
        <w:r>
          <w:instrText xml:space="preserve"> PAGEREF _Toc18657 \h </w:instrText>
        </w:r>
        <w:r>
          <w:fldChar w:fldCharType="separate"/>
        </w:r>
        <w:r>
          <w:t>40</w:t>
        </w:r>
        <w:r>
          <w:fldChar w:fldCharType="end"/>
        </w:r>
      </w:hyperlink>
    </w:p>
    <w:p>
      <w:pPr>
        <w:pStyle w:val="TOC2"/>
        <w:tabs>
          <w:tab w:val="right" w:leader="dot" w:pos="8306"/>
        </w:tabs>
      </w:pPr>
      <w:hyperlink w:anchor="_Toc143" w:history="1">
        <w:r>
          <w:rPr>
            <w:rFonts w:ascii="仿宋" w:eastAsia="仿宋" w:hAnsi="仿宋" w:cs="仿宋" w:hint="eastAsia"/>
            <w:lang w:eastAsia="zh-CN"/>
          </w:rPr>
          <w:t>(一)、利益相关者分析</w:t>
        </w:r>
        <w:r>
          <w:tab/>
        </w:r>
        <w:r>
          <w:fldChar w:fldCharType="begin"/>
        </w:r>
        <w:r>
          <w:instrText xml:space="preserve"> PAGEREF _Toc143 \h </w:instrText>
        </w:r>
        <w:r>
          <w:fldChar w:fldCharType="separate"/>
        </w:r>
        <w:r>
          <w:t>40</w:t>
        </w:r>
        <w:r>
          <w:fldChar w:fldCharType="end"/>
        </w:r>
      </w:hyperlink>
    </w:p>
    <w:p>
      <w:pPr>
        <w:pStyle w:val="TOC2"/>
        <w:tabs>
          <w:tab w:val="right" w:leader="dot" w:pos="8306"/>
        </w:tabs>
      </w:pPr>
      <w:hyperlink w:anchor="_Toc14662" w:history="1">
        <w:r>
          <w:rPr>
            <w:rFonts w:ascii="仿宋" w:eastAsia="仿宋" w:hAnsi="仿宋" w:cs="仿宋" w:hint="eastAsia"/>
            <w:lang w:eastAsia="zh-CN"/>
          </w:rPr>
          <w:t>(二)、沟通计划</w:t>
        </w:r>
        <w:r>
          <w:tab/>
        </w:r>
        <w:r>
          <w:fldChar w:fldCharType="begin"/>
        </w:r>
        <w:r>
          <w:instrText xml:space="preserve"> PAGEREF _Toc14662 \h </w:instrText>
        </w:r>
        <w:r>
          <w:fldChar w:fldCharType="separate"/>
        </w:r>
        <w:r>
          <w:t>41</w:t>
        </w:r>
        <w:r>
          <w:fldChar w:fldCharType="end"/>
        </w:r>
      </w:hyperlink>
    </w:p>
    <w:p>
      <w:pPr>
        <w:pStyle w:val="TOC1"/>
        <w:tabs>
          <w:tab w:val="right" w:leader="dot" w:pos="8306"/>
        </w:tabs>
      </w:pPr>
      <w:hyperlink w:anchor="_Toc9235" w:history="1">
        <w:r>
          <w:rPr>
            <w:rFonts w:ascii="仿宋" w:eastAsia="仿宋" w:hAnsi="仿宋" w:cs="仿宋" w:hint="eastAsia"/>
            <w:lang w:eastAsia="zh-CN"/>
          </w:rPr>
          <w:t>十四、供应链管理</w:t>
        </w:r>
        <w:r>
          <w:tab/>
        </w:r>
        <w:r>
          <w:fldChar w:fldCharType="begin"/>
        </w:r>
        <w:r>
          <w:instrText xml:space="preserve"> PAGEREF _Toc9235 \h </w:instrText>
        </w:r>
        <w:r>
          <w:fldChar w:fldCharType="separate"/>
        </w:r>
        <w:r>
          <w:t>42</w:t>
        </w:r>
        <w:r>
          <w:fldChar w:fldCharType="end"/>
        </w:r>
      </w:hyperlink>
    </w:p>
    <w:p>
      <w:pPr>
        <w:pStyle w:val="TOC2"/>
        <w:tabs>
          <w:tab w:val="right" w:leader="dot" w:pos="8306"/>
        </w:tabs>
      </w:pPr>
      <w:hyperlink w:anchor="_Toc18501" w:history="1">
        <w:r>
          <w:rPr>
            <w:rFonts w:ascii="仿宋" w:eastAsia="仿宋" w:hAnsi="仿宋" w:cs="仿宋" w:hint="eastAsia"/>
            <w:lang w:eastAsia="zh-CN"/>
          </w:rPr>
          <w:t>(一)、供应链战略规划</w:t>
        </w:r>
        <w:r>
          <w:tab/>
        </w:r>
        <w:r>
          <w:fldChar w:fldCharType="begin"/>
        </w:r>
        <w:r>
          <w:instrText xml:space="preserve"> PAGEREF _Toc18501 \h </w:instrText>
        </w:r>
        <w:r>
          <w:fldChar w:fldCharType="separate"/>
        </w:r>
        <w:r>
          <w:t>42</w:t>
        </w:r>
        <w:r>
          <w:fldChar w:fldCharType="end"/>
        </w:r>
      </w:hyperlink>
    </w:p>
    <w:p>
      <w:pPr>
        <w:pStyle w:val="TOC2"/>
        <w:tabs>
          <w:tab w:val="right" w:leader="dot" w:pos="8306"/>
        </w:tabs>
      </w:pPr>
      <w:hyperlink w:anchor="_Toc913" w:history="1">
        <w:r>
          <w:rPr>
            <w:rFonts w:ascii="仿宋" w:eastAsia="仿宋" w:hAnsi="仿宋" w:cs="仿宋" w:hint="eastAsia"/>
            <w:lang w:eastAsia="zh-CN"/>
          </w:rPr>
          <w:t>(二)、供应商选择与合作</w:t>
        </w:r>
        <w:r>
          <w:tab/>
        </w:r>
        <w:r>
          <w:fldChar w:fldCharType="begin"/>
        </w:r>
        <w:r>
          <w:instrText xml:space="preserve"> PAGEREF _Toc913 \h </w:instrText>
        </w:r>
        <w:r>
          <w:fldChar w:fldCharType="separate"/>
        </w:r>
        <w:r>
          <w:t>44</w:t>
        </w:r>
        <w:r>
          <w:fldChar w:fldCharType="end"/>
        </w:r>
      </w:hyperlink>
    </w:p>
    <w:p>
      <w:pPr>
        <w:pStyle w:val="TOC2"/>
        <w:tabs>
          <w:tab w:val="right" w:leader="dot" w:pos="8306"/>
        </w:tabs>
      </w:pPr>
      <w:hyperlink w:anchor="_Toc6388" w:history="1">
        <w:r>
          <w:rPr>
            <w:rFonts w:ascii="仿宋" w:eastAsia="仿宋" w:hAnsi="仿宋" w:cs="仿宋" w:hint="eastAsia"/>
            <w:lang w:eastAsia="zh-CN"/>
          </w:rPr>
          <w:t>(三)、物流与库存管理</w:t>
        </w:r>
        <w:r>
          <w:tab/>
        </w:r>
        <w:r>
          <w:fldChar w:fldCharType="begin"/>
        </w:r>
        <w:r>
          <w:instrText xml:space="preserve"> PAGEREF _Toc6388 \h </w:instrText>
        </w:r>
        <w:r>
          <w:fldChar w:fldCharType="separate"/>
        </w:r>
        <w:r>
          <w:t>45</w:t>
        </w:r>
        <w:r>
          <w:fldChar w:fldCharType="end"/>
        </w:r>
      </w:hyperlink>
    </w:p>
    <w:p>
      <w:pPr>
        <w:pStyle w:val="TOC1"/>
        <w:tabs>
          <w:tab w:val="right" w:leader="dot" w:pos="8306"/>
        </w:tabs>
      </w:pPr>
      <w:hyperlink w:anchor="_Toc1575" w:history="1">
        <w:r>
          <w:rPr>
            <w:rFonts w:ascii="仿宋" w:eastAsia="仿宋" w:hAnsi="仿宋" w:cs="仿宋" w:hint="eastAsia"/>
            <w:lang w:eastAsia="zh-CN"/>
          </w:rPr>
          <w:t>十五、油冷器项目治理与监督</w:t>
        </w:r>
        <w:r>
          <w:tab/>
        </w:r>
        <w:r>
          <w:fldChar w:fldCharType="begin"/>
        </w:r>
        <w:r>
          <w:instrText xml:space="preserve"> PAGEREF _Toc1575 \h </w:instrText>
        </w:r>
        <w:r>
          <w:fldChar w:fldCharType="separate"/>
        </w:r>
        <w:r>
          <w:t>46</w:t>
        </w:r>
        <w:r>
          <w:fldChar w:fldCharType="end"/>
        </w:r>
      </w:hyperlink>
    </w:p>
    <w:p>
      <w:pPr>
        <w:pStyle w:val="TOC2"/>
        <w:tabs>
          <w:tab w:val="right" w:leader="dot" w:pos="8306"/>
        </w:tabs>
      </w:pPr>
      <w:hyperlink w:anchor="_Toc27884" w:history="1">
        <w:r>
          <w:rPr>
            <w:rFonts w:ascii="仿宋" w:eastAsia="仿宋" w:hAnsi="仿宋" w:cs="仿宋" w:hint="eastAsia"/>
            <w:lang w:eastAsia="zh-CN"/>
          </w:rPr>
          <w:t>(一)、油冷器项目治理结构</w:t>
        </w:r>
        <w:r>
          <w:tab/>
        </w:r>
        <w:r>
          <w:fldChar w:fldCharType="begin"/>
        </w:r>
        <w:r>
          <w:instrText xml:space="preserve"> PAGEREF _Toc27884 \h </w:instrText>
        </w:r>
        <w:r>
          <w:fldChar w:fldCharType="separate"/>
        </w:r>
        <w:r>
          <w:t>46</w:t>
        </w:r>
        <w:r>
          <w:fldChar w:fldCharType="end"/>
        </w:r>
      </w:hyperlink>
    </w:p>
    <w:p>
      <w:pPr>
        <w:pStyle w:val="TOC2"/>
        <w:tabs>
          <w:tab w:val="right" w:leader="dot" w:pos="8306"/>
        </w:tabs>
      </w:pPr>
      <w:hyperlink w:anchor="_Toc18990" w:history="1">
        <w:r>
          <w:rPr>
            <w:rFonts w:ascii="仿宋" w:eastAsia="仿宋" w:hAnsi="仿宋" w:cs="仿宋" w:hint="eastAsia"/>
            <w:lang w:eastAsia="zh-CN"/>
          </w:rPr>
          <w:t>(二)、监督与审计</w:t>
        </w:r>
        <w:r>
          <w:tab/>
        </w:r>
        <w:r>
          <w:fldChar w:fldCharType="begin"/>
        </w:r>
        <w:r>
          <w:instrText xml:space="preserve"> PAGEREF _Toc18990 \h </w:instrText>
        </w:r>
        <w:r>
          <w:fldChar w:fldCharType="separate"/>
        </w:r>
        <w:r>
          <w:t>48</w:t>
        </w:r>
        <w:r>
          <w:fldChar w:fldCharType="end"/>
        </w:r>
      </w:hyperlink>
    </w:p>
    <w:p>
      <w:pPr>
        <w:pStyle w:val="TOC1"/>
        <w:tabs>
          <w:tab w:val="right" w:leader="dot" w:pos="8306"/>
        </w:tabs>
      </w:pPr>
      <w:hyperlink w:anchor="_Toc26532" w:history="1">
        <w:r>
          <w:rPr>
            <w:rFonts w:ascii="仿宋" w:eastAsia="仿宋" w:hAnsi="仿宋" w:cs="仿宋" w:hint="eastAsia"/>
            <w:lang w:eastAsia="zh-CN"/>
          </w:rPr>
          <w:t>十六、油冷器项目工程方案分析</w:t>
        </w:r>
        <w:r>
          <w:tab/>
        </w:r>
        <w:r>
          <w:fldChar w:fldCharType="begin"/>
        </w:r>
        <w:r>
          <w:instrText xml:space="preserve"> PAGEREF _Toc26532 \h </w:instrText>
        </w:r>
        <w:r>
          <w:fldChar w:fldCharType="separate"/>
        </w:r>
        <w:r>
          <w:t>49</w:t>
        </w:r>
        <w:r>
          <w:fldChar w:fldCharType="end"/>
        </w:r>
      </w:hyperlink>
    </w:p>
    <w:p>
      <w:pPr>
        <w:pStyle w:val="TOC2"/>
        <w:tabs>
          <w:tab w:val="right" w:leader="dot" w:pos="8306"/>
        </w:tabs>
      </w:pPr>
      <w:hyperlink w:anchor="_Toc29122" w:history="1">
        <w:r>
          <w:rPr>
            <w:rFonts w:ascii="仿宋" w:eastAsia="仿宋" w:hAnsi="仿宋" w:cs="仿宋" w:hint="eastAsia"/>
            <w:lang w:eastAsia="zh-CN"/>
          </w:rPr>
          <w:t>(一)、建筑工程设计原则</w:t>
        </w:r>
        <w:r>
          <w:tab/>
        </w:r>
        <w:r>
          <w:fldChar w:fldCharType="begin"/>
        </w:r>
        <w:r>
          <w:instrText xml:space="preserve"> PAGEREF _Toc29122 \h </w:instrText>
        </w:r>
        <w:r>
          <w:fldChar w:fldCharType="separate"/>
        </w:r>
        <w:r>
          <w:t>49</w:t>
        </w:r>
        <w:r>
          <w:fldChar w:fldCharType="end"/>
        </w:r>
      </w:hyperlink>
    </w:p>
    <w:p>
      <w:pPr>
        <w:pStyle w:val="TOC2"/>
        <w:tabs>
          <w:tab w:val="right" w:leader="dot" w:pos="8306"/>
        </w:tabs>
      </w:pPr>
      <w:hyperlink w:anchor="_Toc25946" w:history="1">
        <w:r>
          <w:rPr>
            <w:rFonts w:ascii="仿宋" w:eastAsia="仿宋" w:hAnsi="仿宋" w:cs="仿宋" w:hint="eastAsia"/>
            <w:lang w:eastAsia="zh-CN"/>
          </w:rPr>
          <w:t>(二)、土建工程建设指标</w:t>
        </w:r>
        <w:r>
          <w:tab/>
        </w:r>
        <w:r>
          <w:fldChar w:fldCharType="begin"/>
        </w:r>
        <w:r>
          <w:instrText xml:space="preserve"> PAGEREF _Toc25946 \h </w:instrText>
        </w:r>
        <w:r>
          <w:fldChar w:fldCharType="separate"/>
        </w:r>
        <w:r>
          <w:t>52</w:t>
        </w:r>
        <w:r>
          <w:fldChar w:fldCharType="end"/>
        </w:r>
      </w:hyperlink>
    </w:p>
    <w:p>
      <w:pPr>
        <w:pStyle w:val="TOC1"/>
        <w:tabs>
          <w:tab w:val="right" w:leader="dot" w:pos="8306"/>
        </w:tabs>
      </w:pPr>
      <w:hyperlink w:anchor="_Toc26733" w:history="1">
        <w:r>
          <w:rPr>
            <w:rFonts w:ascii="仿宋" w:eastAsia="仿宋" w:hAnsi="仿宋" w:cs="仿宋" w:hint="eastAsia"/>
            <w:lang w:eastAsia="zh-CN"/>
          </w:rPr>
          <w:t>十七、风险识别与分类</w:t>
        </w:r>
        <w:r>
          <w:tab/>
        </w:r>
        <w:r>
          <w:fldChar w:fldCharType="begin"/>
        </w:r>
        <w:r>
          <w:instrText xml:space="preserve"> PAGEREF _Toc26733 \h </w:instrText>
        </w:r>
        <w:r>
          <w:fldChar w:fldCharType="separate"/>
        </w:r>
        <w:r>
          <w:t>54</w:t>
        </w:r>
        <w:r>
          <w:fldChar w:fldCharType="end"/>
        </w:r>
      </w:hyperlink>
    </w:p>
    <w:p>
      <w:pPr>
        <w:pStyle w:val="TOC2"/>
        <w:tabs>
          <w:tab w:val="right" w:leader="dot" w:pos="8306"/>
        </w:tabs>
      </w:pPr>
      <w:hyperlink w:anchor="_Toc19086" w:history="1">
        <w:r>
          <w:rPr>
            <w:rFonts w:ascii="仿宋" w:eastAsia="仿宋" w:hAnsi="仿宋" w:cs="仿宋" w:hint="eastAsia"/>
            <w:lang w:eastAsia="zh-CN"/>
          </w:rPr>
          <w:t>(一)、风险识别</w:t>
        </w:r>
        <w:r>
          <w:tab/>
        </w:r>
        <w:r>
          <w:fldChar w:fldCharType="begin"/>
        </w:r>
        <w:r>
          <w:instrText xml:space="preserve"> PAGEREF _Toc19086 \h </w:instrText>
        </w:r>
        <w:r>
          <w:fldChar w:fldCharType="separate"/>
        </w:r>
        <w:r>
          <w:t>54</w:t>
        </w:r>
        <w:r>
          <w:fldChar w:fldCharType="end"/>
        </w:r>
      </w:hyperlink>
    </w:p>
    <w:p>
      <w:pPr>
        <w:pStyle w:val="TOC2"/>
        <w:tabs>
          <w:tab w:val="right" w:leader="dot" w:pos="8306"/>
        </w:tabs>
      </w:pPr>
      <w:hyperlink w:anchor="_Toc4939" w:history="1">
        <w:r>
          <w:rPr>
            <w:rFonts w:ascii="仿宋" w:eastAsia="仿宋" w:hAnsi="仿宋" w:cs="仿宋" w:hint="eastAsia"/>
            <w:lang w:eastAsia="zh-CN"/>
          </w:rPr>
          <w:t>(二)、风险分类</w:t>
        </w:r>
        <w:r>
          <w:tab/>
        </w:r>
        <w:r>
          <w:fldChar w:fldCharType="begin"/>
        </w:r>
        <w:r>
          <w:instrText xml:space="preserve"> PAGEREF _Toc4939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29"/>
      <w:r>
        <w:rPr>
          <w:rFonts w:ascii="仿宋" w:eastAsia="仿宋" w:hAnsi="仿宋" w:cs="仿宋" w:hint="eastAsia"/>
          <w:sz w:val="28"/>
          <w:lang w:eastAsia="zh-CN"/>
        </w:rPr>
        <w:t>一、油冷器项目选址可行性分析</w:t>
      </w:r>
      <w:bookmarkEnd w:id="2"/>
    </w:p>
    <w:p>
      <w:pPr>
        <w:pStyle w:val="Heading2"/>
        <w:rPr>
          <w:rFonts w:ascii="仿宋" w:eastAsia="仿宋" w:hAnsi="仿宋" w:cs="仿宋" w:hint="eastAsia"/>
          <w:lang w:eastAsia="zh-CN"/>
        </w:rPr>
      </w:pPr>
      <w:bookmarkStart w:id="3" w:name="_Toc11317"/>
      <w:r>
        <w:rPr>
          <w:rFonts w:ascii="仿宋" w:eastAsia="仿宋" w:hAnsi="仿宋" w:cs="仿宋" w:hint="eastAsia"/>
          <w:lang w:eastAsia="zh-CN"/>
        </w:rPr>
        <w:t>(一)、油冷器项目选址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该油冷器项目选址位于XX省XX市XX区XXX街道</w:t>
      </w:r>
    </w:p>
    <w:p>
      <w:pPr>
        <w:pStyle w:val="Heading2"/>
        <w:ind w:firstLine="560" w:firstLineChars="200"/>
        <w:rPr>
          <w:rFonts w:ascii="仿宋" w:eastAsia="仿宋" w:hAnsi="仿宋" w:cs="仿宋" w:hint="eastAsia"/>
          <w:sz w:val="28"/>
          <w:lang w:eastAsia="zh-CN"/>
        </w:rPr>
      </w:pPr>
      <w:bookmarkStart w:id="4" w:name="_Toc211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油冷器项目的征地面积将根据油冷器项目的实际规模和需求进行精确规划。具体面积XXX平方米，旨在确保油冷器项目不仅能够满足当前的发展需求，还能够预留空间以适应未来的扩展。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净用地面积是在征地面积基础上去除不可利用面积后的实际可开发用地。具体面积XXX平方米，考虑到环保、交通、安全等多方面因素，以确保油冷器项目在整体利用效率上达到最优。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油冷器项目计划建设的建筑总规模具体面积XXX平方米。这一规模的确定综合考虑了油冷器项目的性质、规模，以及城市规划的相关要求，确保建筑布局与周边环境协调一致。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绿地率是油冷器项目用地中被规划为绿地的比例。具体面积XXX平方米，旨在通过合理规划绿地，改善油冷器项目周边环境，提升居民生活质量，并符合城市整体绿化规划。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容积率是用地上可以建设的建筑总体积与用地面积之比。具体面积XXX，通过合理的容积率规划，确保油冷器项目建筑规模与周边环境和谐共生。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确保油冷器项目选址与当地城市规划相一致，具体面积XXX平方米。通过与城市规划部门深入沟通，确保油冷器项目不仅符合城市的整体发展方向，还能够融入城市的发展布局，为城市的长远发展贡献力量。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充分了解并确保油冷器项目选址符合当地产业政策，具体面积XXX平方米。这包括油冷器项目对当地经济的促进作用，以及对相关产业的带动效应，确保油冷器项目与地方政府的产业政策保持一致，促进共赢合作。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用地总体要求必须符合环保和可持续发展的原则，具体面积XXX平方米。通过采用绿色建筑设计、节能减排等措施，确保油冷器项目在建设和运营过程中对环境的影响最小化，达到可持续发展的要求。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确保油冷器项目选址具备必要的公共设施配套，具体面积XXX平方米。这包括交通便利性、教育、医疗等基础设施，以提高居民生活品质，使得油冷器项目选址更具吸引力。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考虑用地总体要求对当地社会稳定性的影响，具体面积XXX平方米。通过深入了解当地社区反馈，确保油冷器项目的选址和建设过程对当地社会和谐稳定产生积极作用。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冷器项目选址不仅符合法规和规划，还在实际操作中具有可行性。这一全面规划将为油冷器项目的成功实施提供坚实的基础，确保油冷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冷器项目的设备规划和空间设计中，我们将采取灵活设备布局的措施。设备布局将根据实际需求进行灵活设计，避免不必要的浪费。通过合理规划设备摆放位置，我们将提高设备的利用率，减少设备间距，以确保油冷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冷器项目内部引入共享设施的概念，例如共享会议室、办公区等。通过这种方式，我们可以减少对资源的重复建设，提高资源共享效率，从而减小油冷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5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冷器项目的总图布置中，我们将不同功能区域进行明确的规划，以最大程度满足油冷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我们首先关注市场因素，包括潜在客户分布、竞争对手位置、市场需求等。通过深入的市场调研，我们能够更准确地评估选址对于市场开拓和产品销售的影响，确保油冷器项目能够在有利的市场环境中蓬勃发展。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油冷器项目对环境的影响是综合评价的重要因素之一。我们将详细考虑选址周边的自然环境、生态保护区、水源地等情况，确保油冷器项目的建设和运营对环境影响最小化，并符合当地的环保法规标准。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对选址的评价还需充分考虑当地政府的产业政策和法规。我们将详细了解油冷器项目所在地的相关政策，确保油冷器项目的规划和运营与当地法规相符，降低不必要的法律风险。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考虑到社会稳定性对企业运营的重要性，我们将评估选址地区的社会安全情况、劳工关系、社区反馈等方面，以确保油冷器项目的建设和运营不会受到社会稳定性的负面影响。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最后，我们将综合考虑用地成本，包括土地购置费用、土地开发成本等。通过对用地成本的详细评估，我们能够做出更为精确的经济效益分析，为油冷器项目的投资决策提供有力支持。</w:t>
      </w:r>
    </w:p>
    <w:p>
      <w:pPr>
        <w:pStyle w:val="Heading1"/>
        <w:ind w:firstLine="560" w:firstLineChars="200"/>
        <w:rPr>
          <w:rFonts w:ascii="仿宋" w:eastAsia="仿宋" w:hAnsi="仿宋" w:cs="仿宋" w:hint="eastAsia"/>
          <w:sz w:val="28"/>
          <w:lang w:eastAsia="zh-CN"/>
        </w:rPr>
      </w:pPr>
      <w:bookmarkStart w:id="8" w:name="_Toc25688"/>
      <w:r>
        <w:rPr>
          <w:rFonts w:ascii="仿宋" w:eastAsia="仿宋" w:hAnsi="仿宋" w:cs="仿宋" w:hint="eastAsia"/>
          <w:sz w:val="28"/>
          <w:lang w:eastAsia="zh-CN"/>
        </w:rPr>
        <w:t>二、油冷器项目建设单位说明</w:t>
      </w:r>
      <w:bookmarkEnd w:id="8"/>
    </w:p>
    <w:p>
      <w:pPr>
        <w:pStyle w:val="Heading2"/>
        <w:rPr>
          <w:rFonts w:ascii="仿宋" w:eastAsia="仿宋" w:hAnsi="仿宋" w:cs="仿宋" w:hint="eastAsia"/>
          <w:lang w:eastAsia="zh-CN"/>
        </w:rPr>
      </w:pPr>
      <w:bookmarkStart w:id="9" w:name="_Toc20969"/>
      <w:r>
        <w:rPr>
          <w:rFonts w:ascii="仿宋" w:eastAsia="仿宋" w:hAnsi="仿宋" w:cs="仿宋" w:hint="eastAsia"/>
          <w:lang w:eastAsia="zh-CN"/>
        </w:rPr>
        <w:t>(一)、油冷器项目承办单位基本情况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36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冷器项目承办单位的XXXX，我们着眼于实现可持续的经济效益。通过技术创新和解决方案的提供，公司预计在油冷器项目执行期间将获得可观的收入增长。这一收入来源主要包括油冷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同时，我们注重成本控制和效率提升，以确保油冷器项目的可持续盈利。透过精细的管理和资源优化，公司期望实现油冷器项目利润最大化。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冷器项目实施进行全面的投资评估，包括油冷器项目启动阶段的资金投入和后续运营成本。通过对油冷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冷器项目实施过程中具备足够的资金流动性，公司将进行详尽的现金流分析。这包括资金需求的合理预测、油冷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41"/>
      <w:r>
        <w:rPr>
          <w:rFonts w:ascii="仿宋" w:eastAsia="仿宋" w:hAnsi="仿宋" w:cs="仿宋" w:hint="eastAsia"/>
          <w:sz w:val="28"/>
          <w:lang w:eastAsia="zh-CN"/>
        </w:rPr>
        <w:t>三、油冷器项目文档管理</w:t>
      </w:r>
      <w:bookmarkEnd w:id="11"/>
    </w:p>
    <w:p>
      <w:pPr>
        <w:pStyle w:val="Heading2"/>
        <w:rPr>
          <w:rFonts w:ascii="仿宋" w:eastAsia="仿宋" w:hAnsi="仿宋" w:cs="仿宋" w:hint="eastAsia"/>
          <w:lang w:eastAsia="zh-CN"/>
        </w:rPr>
      </w:pPr>
      <w:bookmarkStart w:id="12" w:name="_Toc1848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油冷器项目高度重视文档的质量和准确性，以支持油冷器项目的各项活动和决策。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文档的编制始于油冷器项目计划的初期，我们制定了详细的文档编制计划，明确了每个文档的内容、格式和编写责任人。在油冷器项目启动阶段，我们首先编制了油冷器项目章程，明确定义了油冷器项目的目标、范围、风险等关键要素。随后，油冷器项目团队根据计划陆续编制了需求文档、设计文档、测试文档等各类文档，确保油冷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冷器项目管理中的重要环节，旨在确保油冷器项目文档符合质量标准和油冷器项目需求。在油冷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除了内部审查，我们还进行了外部审查，邀请油冷器项目相关利益方和专业领域的专家对文档进行独立审查。这有助于获取更全面、客观的反馈，确保油冷器项目文档不仅符合内部标准，也满足外部需求。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油冷器项目在文档编制与审查方面建立了严格的管理机制，通过规范的流程和多维度的审查，确保油冷器项目文档的质量、准确性和可靠性，为油冷器项目的顺利推进提供了有力支持。</w:t>
      </w:r>
    </w:p>
    <w:p>
      <w:pPr>
        <w:pStyle w:val="Heading2"/>
        <w:ind w:firstLine="560" w:firstLineChars="200"/>
        <w:rPr>
          <w:rFonts w:ascii="仿宋" w:eastAsia="仿宋" w:hAnsi="仿宋" w:cs="仿宋" w:hint="eastAsia"/>
          <w:sz w:val="28"/>
          <w:lang w:eastAsia="zh-CN"/>
        </w:rPr>
      </w:pPr>
      <w:bookmarkStart w:id="13" w:name="_Toc293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我们通过多渠道发布文档，包括电子邮件、油冷器项目管理平台、内部网站等，以满足不同团队成员的偏好和需求。多渠道发布确保了信息的全面覆盖。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我们采用了精细的权限控制，确保只有授权人员可以访问敏感信息。这种安全措施保护了油冷器项目文档的机密性，防止了未经授权的信息泄露。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文档存档与归档是油冷器项目生命周期中一个至关重要的环节，直接关系到油冷器项目信息的长期保存和历史记录的完整性。在油冷器项目中，我们实施了一系列有效的文档存档与归档管理策略：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238"/>
      <w:r>
        <w:rPr>
          <w:rFonts w:ascii="仿宋" w:eastAsia="仿宋" w:hAnsi="仿宋" w:cs="仿宋" w:hint="eastAsia"/>
          <w:sz w:val="28"/>
          <w:lang w:eastAsia="zh-CN"/>
        </w:rPr>
        <w:t>四、油冷器项目危机管理</w:t>
      </w:r>
      <w:bookmarkEnd w:id="15"/>
    </w:p>
    <w:p>
      <w:pPr>
        <w:pStyle w:val="Heading2"/>
        <w:rPr>
          <w:rFonts w:ascii="仿宋" w:eastAsia="仿宋" w:hAnsi="仿宋" w:cs="仿宋" w:hint="eastAsia"/>
          <w:lang w:eastAsia="zh-CN"/>
        </w:rPr>
      </w:pPr>
      <w:bookmarkStart w:id="16" w:name="_Toc175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危机管理中，危机预警与识别是确保油冷器项目稳健运行的核心步骤。通过建立全面的监测机制，油冷器项目团队旨在及时发现和理解潜在的风险和危机因素，以便采取及时的预防和应对措施，确保油冷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首先，通过深入的风险评估，油冷器项目团队全面分析了整个油冷器项目和各个阶段可能存在的威胁。这包括准确评估每个潜在风险的发生概率和可能影响的程度，为后续危机预警提供了有力支持。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冷器项目团队着重于明确定义油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冷器项目进展的持续监控，团队能够及时发现潜在问题并作出迅速反应。油冷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在这一阶段，团队的专业素养和反应速度将发挥至关重要的作用，以确保潜在危机能够在初期得到有效的处理，最大程度地减轻负面影响。通过危机预警与识别，油冷器项目得以更有序、可控地推进。</w:t>
      </w:r>
    </w:p>
    <w:p>
      <w:pPr>
        <w:pStyle w:val="Heading2"/>
        <w:ind w:firstLine="560" w:firstLineChars="200"/>
        <w:rPr>
          <w:rFonts w:ascii="仿宋" w:eastAsia="仿宋" w:hAnsi="仿宋" w:cs="仿宋" w:hint="eastAsia"/>
          <w:sz w:val="28"/>
          <w:lang w:eastAsia="zh-CN"/>
        </w:rPr>
      </w:pPr>
      <w:bookmarkStart w:id="17" w:name="_Toc3206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暂停油冷器项目进度：为遏制危机蔓延，油冷器项目暂时停止进行，以便全面评估当前状况。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实时沟通：与关键利益相关者建立实时沟通机制，向他们传递油冷器项目危机的实际状况，保障油冷器项目核心利益。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随着危机得到初步控制，油冷器项目团队转向制定恢复计划，以确保油冷器项目能够从中迅速恢复。主要恢复计划包括：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修复受损的进度计划：重新评估油冷器项目进度，制定修复计划，确保油冷器项目尽快回归正常进程。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重新调整资源分配：优化资源分配，确保油冷器项目在有限资源下高效运转。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0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03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油冷器项目的主要产品是XXXX，预计年产值为XXX万元。这一产品在市场中占据着重要的地位，其广泛的应用范围使得该油冷器项目的市场前景非常广阔。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冷器项目的xxx产品作为重要的原材料之一，将在多个领域发挥关键作用。其在建筑、交通、能源等方面的广泛应用将为整个产业链提供强大的支持，形成产业协同效应。油冷器项目的年产值XXX万XXX万XXX万万元不仅反映了其在市场上的巨大潜力，更预示着它对国民经济的积极贡献。这种关联度高、涉及面广的产业关系，使得该油冷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89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https://d.book118.com/856005240011010032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F6686"/>
    <w:rsid w:val="2EBF6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524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2024-01-03T08:21:00Z</dcterms:created>
  <dcterms:modified xsi:type="dcterms:W3CDTF">2024-01-03T08:22:03Z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4548634DBBBA4C119110D3770B0C3BAC_11</vt:lpwstr>
  </property>
  <property fmtid="{D5CDD505-2E9C-101B-9397-08002B2CF9AE}" pid="3" name="KSOProductBuildVer">
    <vt:lpwstr>2052-12.1.0.16120</vt:lpwstr>
  </property>
</Properties>
</file>