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探伤仪项目规划设计蓝图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25" w:history="1">
        <w:r>
          <w:rPr>
            <w:rFonts w:ascii="仿宋" w:eastAsia="仿宋" w:hAnsi="仿宋" w:cs="仿宋" w:hint="eastAsia"/>
            <w:lang w:eastAsia="zh-CN"/>
          </w:rPr>
          <w:t>序言</w:t>
        </w:r>
        <w:r>
          <w:tab/>
        </w:r>
        <w:r>
          <w:fldChar w:fldCharType="begin"/>
        </w:r>
        <w:r>
          <w:instrText xml:space="preserve"> PAGEREF _Toc21125 \h </w:instrText>
        </w:r>
        <w:r>
          <w:fldChar w:fldCharType="separate"/>
        </w:r>
        <w:r>
          <w:t>3</w:t>
        </w:r>
        <w:r>
          <w:fldChar w:fldCharType="end"/>
        </w:r>
      </w:hyperlink>
    </w:p>
    <w:p>
      <w:pPr>
        <w:pStyle w:val="TOC1"/>
        <w:tabs>
          <w:tab w:val="right" w:leader="dot" w:pos="8306"/>
        </w:tabs>
      </w:pPr>
      <w:hyperlink w:anchor="_Toc23382" w:history="1">
        <w:r>
          <w:rPr>
            <w:rFonts w:ascii="仿宋" w:eastAsia="仿宋" w:hAnsi="仿宋" w:cs="仿宋" w:hint="eastAsia"/>
            <w:lang w:eastAsia="zh-CN"/>
          </w:rPr>
          <w:t>一、探伤仪项目危机管理</w:t>
        </w:r>
        <w:r>
          <w:tab/>
        </w:r>
        <w:r>
          <w:fldChar w:fldCharType="begin"/>
        </w:r>
        <w:r>
          <w:instrText xml:space="preserve"> PAGEREF _Toc23382 \h </w:instrText>
        </w:r>
        <w:r>
          <w:fldChar w:fldCharType="separate"/>
        </w:r>
        <w:r>
          <w:t>3</w:t>
        </w:r>
        <w:r>
          <w:fldChar w:fldCharType="end"/>
        </w:r>
      </w:hyperlink>
    </w:p>
    <w:p>
      <w:pPr>
        <w:pStyle w:val="TOC2"/>
        <w:tabs>
          <w:tab w:val="right" w:leader="dot" w:pos="8306"/>
        </w:tabs>
      </w:pPr>
      <w:hyperlink w:anchor="_Toc16583" w:history="1">
        <w:r>
          <w:rPr>
            <w:rFonts w:ascii="仿宋" w:eastAsia="仿宋" w:hAnsi="仿宋" w:cs="仿宋" w:hint="eastAsia"/>
            <w:lang w:eastAsia="zh-CN"/>
          </w:rPr>
          <w:t>(一)、危机预警与识别</w:t>
        </w:r>
        <w:r>
          <w:tab/>
        </w:r>
        <w:r>
          <w:fldChar w:fldCharType="begin"/>
        </w:r>
        <w:r>
          <w:instrText xml:space="preserve"> PAGEREF _Toc16583 \h </w:instrText>
        </w:r>
        <w:r>
          <w:fldChar w:fldCharType="separate"/>
        </w:r>
        <w:r>
          <w:t>3</w:t>
        </w:r>
        <w:r>
          <w:fldChar w:fldCharType="end"/>
        </w:r>
      </w:hyperlink>
    </w:p>
    <w:p>
      <w:pPr>
        <w:pStyle w:val="TOC2"/>
        <w:tabs>
          <w:tab w:val="right" w:leader="dot" w:pos="8306"/>
        </w:tabs>
      </w:pPr>
      <w:hyperlink w:anchor="_Toc2360" w:history="1">
        <w:r>
          <w:rPr>
            <w:rFonts w:ascii="仿宋" w:eastAsia="仿宋" w:hAnsi="仿宋" w:cs="仿宋" w:hint="eastAsia"/>
            <w:lang w:eastAsia="zh-CN"/>
          </w:rPr>
          <w:t>(二)、危机应对与恢复</w:t>
        </w:r>
        <w:r>
          <w:tab/>
        </w:r>
        <w:r>
          <w:fldChar w:fldCharType="begin"/>
        </w:r>
        <w:r>
          <w:instrText xml:space="preserve"> PAGEREF _Toc2360 \h </w:instrText>
        </w:r>
        <w:r>
          <w:fldChar w:fldCharType="separate"/>
        </w:r>
        <w:r>
          <w:t>4</w:t>
        </w:r>
        <w:r>
          <w:fldChar w:fldCharType="end"/>
        </w:r>
      </w:hyperlink>
    </w:p>
    <w:p>
      <w:pPr>
        <w:pStyle w:val="TOC1"/>
        <w:tabs>
          <w:tab w:val="right" w:leader="dot" w:pos="8306"/>
        </w:tabs>
      </w:pPr>
      <w:hyperlink w:anchor="_Toc7236" w:history="1">
        <w:r>
          <w:rPr>
            <w:rFonts w:ascii="仿宋" w:eastAsia="仿宋" w:hAnsi="仿宋" w:cs="仿宋" w:hint="eastAsia"/>
            <w:lang w:eastAsia="zh-CN"/>
          </w:rPr>
          <w:t>二、探伤仪项目绩效评估</w:t>
        </w:r>
        <w:r>
          <w:tab/>
        </w:r>
        <w:r>
          <w:fldChar w:fldCharType="begin"/>
        </w:r>
        <w:r>
          <w:instrText xml:space="preserve"> PAGEREF _Toc7236 \h </w:instrText>
        </w:r>
        <w:r>
          <w:fldChar w:fldCharType="separate"/>
        </w:r>
        <w:r>
          <w:t>5</w:t>
        </w:r>
        <w:r>
          <w:fldChar w:fldCharType="end"/>
        </w:r>
      </w:hyperlink>
    </w:p>
    <w:p>
      <w:pPr>
        <w:pStyle w:val="TOC2"/>
        <w:tabs>
          <w:tab w:val="right" w:leader="dot" w:pos="8306"/>
        </w:tabs>
      </w:pPr>
      <w:hyperlink w:anchor="_Toc23029" w:history="1">
        <w:r>
          <w:rPr>
            <w:rFonts w:ascii="仿宋" w:eastAsia="仿宋" w:hAnsi="仿宋" w:cs="仿宋" w:hint="eastAsia"/>
            <w:lang w:eastAsia="zh-CN"/>
          </w:rPr>
          <w:t>(一)、绩效评估指标</w:t>
        </w:r>
        <w:r>
          <w:tab/>
        </w:r>
        <w:r>
          <w:fldChar w:fldCharType="begin"/>
        </w:r>
        <w:r>
          <w:instrText xml:space="preserve"> PAGEREF _Toc23029 \h </w:instrText>
        </w:r>
        <w:r>
          <w:fldChar w:fldCharType="separate"/>
        </w:r>
        <w:r>
          <w:t>5</w:t>
        </w:r>
        <w:r>
          <w:fldChar w:fldCharType="end"/>
        </w:r>
      </w:hyperlink>
    </w:p>
    <w:p>
      <w:pPr>
        <w:pStyle w:val="TOC2"/>
        <w:tabs>
          <w:tab w:val="right" w:leader="dot" w:pos="8306"/>
        </w:tabs>
      </w:pPr>
      <w:hyperlink w:anchor="_Toc18579" w:history="1">
        <w:r>
          <w:rPr>
            <w:rFonts w:ascii="仿宋" w:eastAsia="仿宋" w:hAnsi="仿宋" w:cs="仿宋" w:hint="eastAsia"/>
            <w:lang w:eastAsia="zh-CN"/>
          </w:rPr>
          <w:t>(二)、绩效评估方法</w:t>
        </w:r>
        <w:r>
          <w:tab/>
        </w:r>
        <w:r>
          <w:fldChar w:fldCharType="begin"/>
        </w:r>
        <w:r>
          <w:instrText xml:space="preserve"> PAGEREF _Toc18579 \h </w:instrText>
        </w:r>
        <w:r>
          <w:fldChar w:fldCharType="separate"/>
        </w:r>
        <w:r>
          <w:t>6</w:t>
        </w:r>
        <w:r>
          <w:fldChar w:fldCharType="end"/>
        </w:r>
      </w:hyperlink>
    </w:p>
    <w:p>
      <w:pPr>
        <w:pStyle w:val="TOC2"/>
        <w:tabs>
          <w:tab w:val="right" w:leader="dot" w:pos="8306"/>
        </w:tabs>
      </w:pPr>
      <w:hyperlink w:anchor="_Toc8472" w:history="1">
        <w:r>
          <w:rPr>
            <w:rFonts w:ascii="仿宋" w:eastAsia="仿宋" w:hAnsi="仿宋" w:cs="仿宋" w:hint="eastAsia"/>
            <w:lang w:eastAsia="zh-CN"/>
          </w:rPr>
          <w:t>(三)、绩效评估周期</w:t>
        </w:r>
        <w:r>
          <w:tab/>
        </w:r>
        <w:r>
          <w:fldChar w:fldCharType="begin"/>
        </w:r>
        <w:r>
          <w:instrText xml:space="preserve"> PAGEREF _Toc8472 \h </w:instrText>
        </w:r>
        <w:r>
          <w:fldChar w:fldCharType="separate"/>
        </w:r>
        <w:r>
          <w:t>7</w:t>
        </w:r>
        <w:r>
          <w:fldChar w:fldCharType="end"/>
        </w:r>
      </w:hyperlink>
    </w:p>
    <w:p>
      <w:pPr>
        <w:pStyle w:val="TOC1"/>
        <w:tabs>
          <w:tab w:val="right" w:leader="dot" w:pos="8306"/>
        </w:tabs>
      </w:pPr>
      <w:hyperlink w:anchor="_Toc6171" w:history="1">
        <w:r>
          <w:rPr>
            <w:rFonts w:ascii="仿宋" w:eastAsia="仿宋" w:hAnsi="仿宋" w:cs="仿宋" w:hint="eastAsia"/>
            <w:lang w:eastAsia="zh-CN"/>
          </w:rPr>
          <w:t>三、探伤仪项目文档管理</w:t>
        </w:r>
        <w:r>
          <w:tab/>
        </w:r>
        <w:r>
          <w:fldChar w:fldCharType="begin"/>
        </w:r>
        <w:r>
          <w:instrText xml:space="preserve"> PAGEREF _Toc6171 \h </w:instrText>
        </w:r>
        <w:r>
          <w:fldChar w:fldCharType="separate"/>
        </w:r>
        <w:r>
          <w:t>8</w:t>
        </w:r>
        <w:r>
          <w:fldChar w:fldCharType="end"/>
        </w:r>
      </w:hyperlink>
    </w:p>
    <w:p>
      <w:pPr>
        <w:pStyle w:val="TOC2"/>
        <w:tabs>
          <w:tab w:val="right" w:leader="dot" w:pos="8306"/>
        </w:tabs>
      </w:pPr>
      <w:hyperlink w:anchor="_Toc10318" w:history="1">
        <w:r>
          <w:rPr>
            <w:rFonts w:ascii="仿宋" w:eastAsia="仿宋" w:hAnsi="仿宋" w:cs="仿宋" w:hint="eastAsia"/>
            <w:lang w:eastAsia="zh-CN"/>
          </w:rPr>
          <w:t>(一)、文档编制与审查</w:t>
        </w:r>
        <w:r>
          <w:tab/>
        </w:r>
        <w:r>
          <w:fldChar w:fldCharType="begin"/>
        </w:r>
        <w:r>
          <w:instrText xml:space="preserve"> PAGEREF _Toc10318 \h </w:instrText>
        </w:r>
        <w:r>
          <w:fldChar w:fldCharType="separate"/>
        </w:r>
        <w:r>
          <w:t>8</w:t>
        </w:r>
        <w:r>
          <w:fldChar w:fldCharType="end"/>
        </w:r>
      </w:hyperlink>
    </w:p>
    <w:p>
      <w:pPr>
        <w:pStyle w:val="TOC2"/>
        <w:tabs>
          <w:tab w:val="right" w:leader="dot" w:pos="8306"/>
        </w:tabs>
      </w:pPr>
      <w:hyperlink w:anchor="_Toc29485" w:history="1">
        <w:r>
          <w:rPr>
            <w:rFonts w:ascii="仿宋" w:eastAsia="仿宋" w:hAnsi="仿宋" w:cs="仿宋" w:hint="eastAsia"/>
            <w:lang w:eastAsia="zh-CN"/>
          </w:rPr>
          <w:t>(二)、文档发布与分发</w:t>
        </w:r>
        <w:r>
          <w:tab/>
        </w:r>
        <w:r>
          <w:fldChar w:fldCharType="begin"/>
        </w:r>
        <w:r>
          <w:instrText xml:space="preserve"> PAGEREF _Toc29485 \h </w:instrText>
        </w:r>
        <w:r>
          <w:fldChar w:fldCharType="separate"/>
        </w:r>
        <w:r>
          <w:t>10</w:t>
        </w:r>
        <w:r>
          <w:fldChar w:fldCharType="end"/>
        </w:r>
      </w:hyperlink>
    </w:p>
    <w:p>
      <w:pPr>
        <w:pStyle w:val="TOC2"/>
        <w:tabs>
          <w:tab w:val="right" w:leader="dot" w:pos="8306"/>
        </w:tabs>
      </w:pPr>
      <w:hyperlink w:anchor="_Toc20119" w:history="1">
        <w:r>
          <w:rPr>
            <w:rFonts w:ascii="仿宋" w:eastAsia="仿宋" w:hAnsi="仿宋" w:cs="仿宋" w:hint="eastAsia"/>
            <w:lang w:eastAsia="zh-CN"/>
          </w:rPr>
          <w:t>(三)、文档存档与归档</w:t>
        </w:r>
        <w:r>
          <w:tab/>
        </w:r>
        <w:r>
          <w:fldChar w:fldCharType="begin"/>
        </w:r>
        <w:r>
          <w:instrText xml:space="preserve"> PAGEREF _Toc20119 \h </w:instrText>
        </w:r>
        <w:r>
          <w:fldChar w:fldCharType="separate"/>
        </w:r>
        <w:r>
          <w:t>11</w:t>
        </w:r>
        <w:r>
          <w:fldChar w:fldCharType="end"/>
        </w:r>
      </w:hyperlink>
    </w:p>
    <w:p>
      <w:pPr>
        <w:pStyle w:val="TOC1"/>
        <w:tabs>
          <w:tab w:val="right" w:leader="dot" w:pos="8306"/>
        </w:tabs>
      </w:pPr>
      <w:hyperlink w:anchor="_Toc15609" w:history="1">
        <w:r>
          <w:rPr>
            <w:rFonts w:ascii="仿宋" w:eastAsia="仿宋" w:hAnsi="仿宋" w:cs="仿宋" w:hint="eastAsia"/>
            <w:lang w:eastAsia="zh-CN"/>
          </w:rPr>
          <w:t>四、产品规划分析</w:t>
        </w:r>
        <w:r>
          <w:tab/>
        </w:r>
        <w:r>
          <w:fldChar w:fldCharType="begin"/>
        </w:r>
        <w:r>
          <w:instrText xml:space="preserve"> PAGEREF _Toc15609 \h </w:instrText>
        </w:r>
        <w:r>
          <w:fldChar w:fldCharType="separate"/>
        </w:r>
        <w:r>
          <w:t>12</w:t>
        </w:r>
        <w:r>
          <w:fldChar w:fldCharType="end"/>
        </w:r>
      </w:hyperlink>
    </w:p>
    <w:p>
      <w:pPr>
        <w:pStyle w:val="TOC2"/>
        <w:tabs>
          <w:tab w:val="right" w:leader="dot" w:pos="8306"/>
        </w:tabs>
      </w:pPr>
      <w:hyperlink w:anchor="_Toc4579" w:history="1">
        <w:r>
          <w:rPr>
            <w:rFonts w:ascii="仿宋" w:eastAsia="仿宋" w:hAnsi="仿宋" w:cs="仿宋" w:hint="eastAsia"/>
            <w:lang w:eastAsia="zh-CN"/>
          </w:rPr>
          <w:t>(一)、产品规划</w:t>
        </w:r>
        <w:r>
          <w:tab/>
        </w:r>
        <w:r>
          <w:fldChar w:fldCharType="begin"/>
        </w:r>
        <w:r>
          <w:instrText xml:space="preserve"> PAGEREF _Toc4579 \h </w:instrText>
        </w:r>
        <w:r>
          <w:fldChar w:fldCharType="separate"/>
        </w:r>
        <w:r>
          <w:t>12</w:t>
        </w:r>
        <w:r>
          <w:fldChar w:fldCharType="end"/>
        </w:r>
      </w:hyperlink>
    </w:p>
    <w:p>
      <w:pPr>
        <w:pStyle w:val="TOC2"/>
        <w:tabs>
          <w:tab w:val="right" w:leader="dot" w:pos="8306"/>
        </w:tabs>
      </w:pPr>
      <w:hyperlink w:anchor="_Toc3363" w:history="1">
        <w:r>
          <w:rPr>
            <w:rFonts w:ascii="仿宋" w:eastAsia="仿宋" w:hAnsi="仿宋" w:cs="仿宋" w:hint="eastAsia"/>
            <w:lang w:eastAsia="zh-CN"/>
          </w:rPr>
          <w:t>(二)、建设规模</w:t>
        </w:r>
        <w:r>
          <w:tab/>
        </w:r>
        <w:r>
          <w:fldChar w:fldCharType="begin"/>
        </w:r>
        <w:r>
          <w:instrText xml:space="preserve"> PAGEREF _Toc3363 \h </w:instrText>
        </w:r>
        <w:r>
          <w:fldChar w:fldCharType="separate"/>
        </w:r>
        <w:r>
          <w:t>12</w:t>
        </w:r>
        <w:r>
          <w:fldChar w:fldCharType="end"/>
        </w:r>
      </w:hyperlink>
    </w:p>
    <w:p>
      <w:pPr>
        <w:pStyle w:val="TOC1"/>
        <w:tabs>
          <w:tab w:val="right" w:leader="dot" w:pos="8306"/>
        </w:tabs>
      </w:pPr>
      <w:hyperlink w:anchor="_Toc24282" w:history="1">
        <w:r>
          <w:rPr>
            <w:rFonts w:ascii="仿宋" w:eastAsia="仿宋" w:hAnsi="仿宋" w:cs="仿宋" w:hint="eastAsia"/>
            <w:lang w:eastAsia="zh-CN"/>
          </w:rPr>
          <w:t>五、市场分析、调研</w:t>
        </w:r>
        <w:r>
          <w:tab/>
        </w:r>
        <w:r>
          <w:fldChar w:fldCharType="begin"/>
        </w:r>
        <w:r>
          <w:instrText xml:space="preserve"> PAGEREF _Toc24282 \h </w:instrText>
        </w:r>
        <w:r>
          <w:fldChar w:fldCharType="separate"/>
        </w:r>
        <w:r>
          <w:t>14</w:t>
        </w:r>
        <w:r>
          <w:fldChar w:fldCharType="end"/>
        </w:r>
      </w:hyperlink>
    </w:p>
    <w:p>
      <w:pPr>
        <w:pStyle w:val="TOC2"/>
        <w:tabs>
          <w:tab w:val="right" w:leader="dot" w:pos="8306"/>
        </w:tabs>
      </w:pPr>
      <w:hyperlink w:anchor="_Toc19201" w:history="1">
        <w:r>
          <w:rPr>
            <w:rFonts w:ascii="仿宋" w:eastAsia="仿宋" w:hAnsi="仿宋" w:cs="仿宋" w:hint="eastAsia"/>
            <w:lang w:eastAsia="zh-CN"/>
          </w:rPr>
          <w:t>(一)、探伤仪行业分析</w:t>
        </w:r>
        <w:r>
          <w:tab/>
        </w:r>
        <w:r>
          <w:fldChar w:fldCharType="begin"/>
        </w:r>
        <w:r>
          <w:instrText xml:space="preserve"> PAGEREF _Toc19201 \h </w:instrText>
        </w:r>
        <w:r>
          <w:fldChar w:fldCharType="separate"/>
        </w:r>
        <w:r>
          <w:t>14</w:t>
        </w:r>
        <w:r>
          <w:fldChar w:fldCharType="end"/>
        </w:r>
      </w:hyperlink>
    </w:p>
    <w:p>
      <w:pPr>
        <w:pStyle w:val="TOC2"/>
        <w:tabs>
          <w:tab w:val="right" w:leader="dot" w:pos="8306"/>
        </w:tabs>
      </w:pPr>
      <w:hyperlink w:anchor="_Toc8092" w:history="1">
        <w:r>
          <w:rPr>
            <w:rFonts w:ascii="仿宋" w:eastAsia="仿宋" w:hAnsi="仿宋" w:cs="仿宋" w:hint="eastAsia"/>
            <w:lang w:eastAsia="zh-CN"/>
          </w:rPr>
          <w:t>(二)、探伤仪市场分析预测</w:t>
        </w:r>
        <w:r>
          <w:tab/>
        </w:r>
        <w:r>
          <w:fldChar w:fldCharType="begin"/>
        </w:r>
        <w:r>
          <w:instrText xml:space="preserve"> PAGEREF _Toc8092 \h </w:instrText>
        </w:r>
        <w:r>
          <w:fldChar w:fldCharType="separate"/>
        </w:r>
        <w:r>
          <w:t>14</w:t>
        </w:r>
        <w:r>
          <w:fldChar w:fldCharType="end"/>
        </w:r>
      </w:hyperlink>
    </w:p>
    <w:p>
      <w:pPr>
        <w:pStyle w:val="TOC1"/>
        <w:tabs>
          <w:tab w:val="right" w:leader="dot" w:pos="8306"/>
        </w:tabs>
      </w:pPr>
      <w:hyperlink w:anchor="_Toc24520" w:history="1">
        <w:r>
          <w:rPr>
            <w:rFonts w:ascii="仿宋" w:eastAsia="仿宋" w:hAnsi="仿宋" w:cs="仿宋" w:hint="eastAsia"/>
            <w:lang w:eastAsia="zh-CN"/>
          </w:rPr>
          <w:t>六、工艺说明</w:t>
        </w:r>
        <w:r>
          <w:tab/>
        </w:r>
        <w:r>
          <w:fldChar w:fldCharType="begin"/>
        </w:r>
        <w:r>
          <w:instrText xml:space="preserve"> PAGEREF _Toc24520 \h </w:instrText>
        </w:r>
        <w:r>
          <w:fldChar w:fldCharType="separate"/>
        </w:r>
        <w:r>
          <w:t>15</w:t>
        </w:r>
        <w:r>
          <w:fldChar w:fldCharType="end"/>
        </w:r>
      </w:hyperlink>
    </w:p>
    <w:p>
      <w:pPr>
        <w:pStyle w:val="TOC2"/>
        <w:tabs>
          <w:tab w:val="right" w:leader="dot" w:pos="8306"/>
        </w:tabs>
      </w:pPr>
      <w:hyperlink w:anchor="_Toc2488" w:history="1">
        <w:r>
          <w:rPr>
            <w:rFonts w:ascii="仿宋" w:eastAsia="仿宋" w:hAnsi="仿宋" w:cs="仿宋" w:hint="eastAsia"/>
            <w:lang w:eastAsia="zh-CN"/>
          </w:rPr>
          <w:t>(一)、技术管理特点</w:t>
        </w:r>
        <w:r>
          <w:tab/>
        </w:r>
        <w:r>
          <w:fldChar w:fldCharType="begin"/>
        </w:r>
        <w:r>
          <w:instrText xml:space="preserve"> PAGEREF _Toc2488 \h </w:instrText>
        </w:r>
        <w:r>
          <w:fldChar w:fldCharType="separate"/>
        </w:r>
        <w:r>
          <w:t>15</w:t>
        </w:r>
        <w:r>
          <w:fldChar w:fldCharType="end"/>
        </w:r>
      </w:hyperlink>
    </w:p>
    <w:p>
      <w:pPr>
        <w:pStyle w:val="TOC2"/>
        <w:tabs>
          <w:tab w:val="right" w:leader="dot" w:pos="8306"/>
        </w:tabs>
      </w:pPr>
      <w:hyperlink w:anchor="_Toc7994" w:history="1">
        <w:r>
          <w:rPr>
            <w:rFonts w:ascii="仿宋" w:eastAsia="仿宋" w:hAnsi="仿宋" w:cs="仿宋" w:hint="eastAsia"/>
            <w:lang w:eastAsia="zh-CN"/>
          </w:rPr>
          <w:t>(二)、探伤仪项目工艺技术设计方案</w:t>
        </w:r>
        <w:r>
          <w:tab/>
        </w:r>
        <w:r>
          <w:fldChar w:fldCharType="begin"/>
        </w:r>
        <w:r>
          <w:instrText xml:space="preserve"> PAGEREF _Toc7994 \h </w:instrText>
        </w:r>
        <w:r>
          <w:fldChar w:fldCharType="separate"/>
        </w:r>
        <w:r>
          <w:t>16</w:t>
        </w:r>
        <w:r>
          <w:fldChar w:fldCharType="end"/>
        </w:r>
      </w:hyperlink>
    </w:p>
    <w:p>
      <w:pPr>
        <w:pStyle w:val="TOC2"/>
        <w:tabs>
          <w:tab w:val="right" w:leader="dot" w:pos="8306"/>
        </w:tabs>
      </w:pPr>
      <w:hyperlink w:anchor="_Toc27825" w:history="1">
        <w:r>
          <w:rPr>
            <w:rFonts w:ascii="仿宋" w:eastAsia="仿宋" w:hAnsi="仿宋" w:cs="仿宋" w:hint="eastAsia"/>
            <w:lang w:eastAsia="zh-CN"/>
          </w:rPr>
          <w:t>(三)、设备选型方案</w:t>
        </w:r>
        <w:r>
          <w:tab/>
        </w:r>
        <w:r>
          <w:fldChar w:fldCharType="begin"/>
        </w:r>
        <w:r>
          <w:instrText xml:space="preserve"> PAGEREF _Toc27825 \h </w:instrText>
        </w:r>
        <w:r>
          <w:fldChar w:fldCharType="separate"/>
        </w:r>
        <w:r>
          <w:t>18</w:t>
        </w:r>
        <w:r>
          <w:fldChar w:fldCharType="end"/>
        </w:r>
      </w:hyperlink>
    </w:p>
    <w:p>
      <w:pPr>
        <w:pStyle w:val="TOC1"/>
        <w:tabs>
          <w:tab w:val="right" w:leader="dot" w:pos="8306"/>
        </w:tabs>
      </w:pPr>
      <w:hyperlink w:anchor="_Toc17032" w:history="1">
        <w:r>
          <w:rPr>
            <w:rFonts w:ascii="仿宋" w:eastAsia="仿宋" w:hAnsi="仿宋" w:cs="仿宋" w:hint="eastAsia"/>
            <w:lang w:eastAsia="zh-CN"/>
          </w:rPr>
          <w:t>七、探伤仪项目计划安排</w:t>
        </w:r>
        <w:r>
          <w:tab/>
        </w:r>
        <w:r>
          <w:fldChar w:fldCharType="begin"/>
        </w:r>
        <w:r>
          <w:instrText xml:space="preserve"> PAGEREF _Toc17032 \h </w:instrText>
        </w:r>
        <w:r>
          <w:fldChar w:fldCharType="separate"/>
        </w:r>
        <w:r>
          <w:t>19</w:t>
        </w:r>
        <w:r>
          <w:fldChar w:fldCharType="end"/>
        </w:r>
      </w:hyperlink>
    </w:p>
    <w:p>
      <w:pPr>
        <w:pStyle w:val="TOC2"/>
        <w:tabs>
          <w:tab w:val="right" w:leader="dot" w:pos="8306"/>
        </w:tabs>
      </w:pPr>
      <w:hyperlink w:anchor="_Toc3522" w:history="1">
        <w:r>
          <w:rPr>
            <w:rFonts w:ascii="仿宋" w:eastAsia="仿宋" w:hAnsi="仿宋" w:cs="仿宋" w:hint="eastAsia"/>
            <w:lang w:eastAsia="zh-CN"/>
          </w:rPr>
          <w:t>(一)、建设周期</w:t>
        </w:r>
        <w:r>
          <w:tab/>
        </w:r>
        <w:r>
          <w:fldChar w:fldCharType="begin"/>
        </w:r>
        <w:r>
          <w:instrText xml:space="preserve"> PAGEREF _Toc3522 \h </w:instrText>
        </w:r>
        <w:r>
          <w:fldChar w:fldCharType="separate"/>
        </w:r>
        <w:r>
          <w:t>19</w:t>
        </w:r>
        <w:r>
          <w:fldChar w:fldCharType="end"/>
        </w:r>
      </w:hyperlink>
    </w:p>
    <w:p>
      <w:pPr>
        <w:pStyle w:val="TOC2"/>
        <w:tabs>
          <w:tab w:val="right" w:leader="dot" w:pos="8306"/>
        </w:tabs>
      </w:pPr>
      <w:hyperlink w:anchor="_Toc28552" w:history="1">
        <w:r>
          <w:rPr>
            <w:rFonts w:ascii="仿宋" w:eastAsia="仿宋" w:hAnsi="仿宋" w:cs="仿宋" w:hint="eastAsia"/>
            <w:lang w:eastAsia="zh-CN"/>
          </w:rPr>
          <w:t>(二)、建设进度</w:t>
        </w:r>
        <w:r>
          <w:tab/>
        </w:r>
        <w:r>
          <w:fldChar w:fldCharType="begin"/>
        </w:r>
        <w:r>
          <w:instrText xml:space="preserve"> PAGEREF _Toc28552 \h </w:instrText>
        </w:r>
        <w:r>
          <w:fldChar w:fldCharType="separate"/>
        </w:r>
        <w:r>
          <w:t>20</w:t>
        </w:r>
        <w:r>
          <w:fldChar w:fldCharType="end"/>
        </w:r>
      </w:hyperlink>
    </w:p>
    <w:p>
      <w:pPr>
        <w:pStyle w:val="TOC2"/>
        <w:tabs>
          <w:tab w:val="right" w:leader="dot" w:pos="8306"/>
        </w:tabs>
      </w:pPr>
      <w:hyperlink w:anchor="_Toc17097" w:history="1">
        <w:r>
          <w:rPr>
            <w:rFonts w:ascii="仿宋" w:eastAsia="仿宋" w:hAnsi="仿宋" w:cs="仿宋" w:hint="eastAsia"/>
            <w:lang w:eastAsia="zh-CN"/>
          </w:rPr>
          <w:t>(三)、进度安排注意事项</w:t>
        </w:r>
        <w:r>
          <w:tab/>
        </w:r>
        <w:r>
          <w:fldChar w:fldCharType="begin"/>
        </w:r>
        <w:r>
          <w:instrText xml:space="preserve"> PAGEREF _Toc17097 \h </w:instrText>
        </w:r>
        <w:r>
          <w:fldChar w:fldCharType="separate"/>
        </w:r>
        <w:r>
          <w:t>21</w:t>
        </w:r>
        <w:r>
          <w:fldChar w:fldCharType="end"/>
        </w:r>
      </w:hyperlink>
    </w:p>
    <w:p>
      <w:pPr>
        <w:pStyle w:val="TOC2"/>
        <w:tabs>
          <w:tab w:val="right" w:leader="dot" w:pos="8306"/>
        </w:tabs>
      </w:pPr>
      <w:hyperlink w:anchor="_Toc22136" w:history="1">
        <w:r>
          <w:rPr>
            <w:rFonts w:ascii="仿宋" w:eastAsia="仿宋" w:hAnsi="仿宋" w:cs="仿宋" w:hint="eastAsia"/>
            <w:lang w:eastAsia="zh-CN"/>
          </w:rPr>
          <w:t>(四)、人力资源配置</w:t>
        </w:r>
        <w:r>
          <w:tab/>
        </w:r>
        <w:r>
          <w:fldChar w:fldCharType="begin"/>
        </w:r>
        <w:r>
          <w:instrText xml:space="preserve"> PAGEREF _Toc22136 \h </w:instrText>
        </w:r>
        <w:r>
          <w:fldChar w:fldCharType="separate"/>
        </w:r>
        <w:r>
          <w:t>22</w:t>
        </w:r>
        <w:r>
          <w:fldChar w:fldCharType="end"/>
        </w:r>
      </w:hyperlink>
    </w:p>
    <w:p>
      <w:pPr>
        <w:pStyle w:val="TOC1"/>
        <w:tabs>
          <w:tab w:val="right" w:leader="dot" w:pos="8306"/>
        </w:tabs>
      </w:pPr>
      <w:hyperlink w:anchor="_Toc19840" w:history="1">
        <w:r>
          <w:rPr>
            <w:rFonts w:ascii="仿宋" w:eastAsia="仿宋" w:hAnsi="仿宋" w:cs="仿宋" w:hint="eastAsia"/>
            <w:lang w:eastAsia="zh-CN"/>
          </w:rPr>
          <w:t>八、探伤仪项目投资规划</w:t>
        </w:r>
        <w:r>
          <w:tab/>
        </w:r>
        <w:r>
          <w:fldChar w:fldCharType="begin"/>
        </w:r>
        <w:r>
          <w:instrText xml:space="preserve"> PAGEREF _Toc19840 \h </w:instrText>
        </w:r>
        <w:r>
          <w:fldChar w:fldCharType="separate"/>
        </w:r>
        <w:r>
          <w:t>23</w:t>
        </w:r>
        <w:r>
          <w:fldChar w:fldCharType="end"/>
        </w:r>
      </w:hyperlink>
    </w:p>
    <w:p>
      <w:pPr>
        <w:pStyle w:val="TOC2"/>
        <w:tabs>
          <w:tab w:val="right" w:leader="dot" w:pos="8306"/>
        </w:tabs>
      </w:pPr>
      <w:hyperlink w:anchor="_Toc731" w:history="1">
        <w:r>
          <w:rPr>
            <w:rFonts w:ascii="仿宋" w:eastAsia="仿宋" w:hAnsi="仿宋" w:cs="仿宋" w:hint="eastAsia"/>
            <w:lang w:eastAsia="zh-CN"/>
          </w:rPr>
          <w:t>(一)、探伤仪项目总投资估算</w:t>
        </w:r>
        <w:r>
          <w:tab/>
        </w:r>
        <w:r>
          <w:fldChar w:fldCharType="begin"/>
        </w:r>
        <w:r>
          <w:instrText xml:space="preserve"> PAGEREF _Toc731 \h </w:instrText>
        </w:r>
        <w:r>
          <w:fldChar w:fldCharType="separate"/>
        </w:r>
        <w:r>
          <w:t>23</w:t>
        </w:r>
        <w:r>
          <w:fldChar w:fldCharType="end"/>
        </w:r>
      </w:hyperlink>
    </w:p>
    <w:p>
      <w:pPr>
        <w:pStyle w:val="TOC2"/>
        <w:tabs>
          <w:tab w:val="right" w:leader="dot" w:pos="8306"/>
        </w:tabs>
      </w:pPr>
      <w:hyperlink w:anchor="_Toc16740" w:history="1">
        <w:r>
          <w:rPr>
            <w:rFonts w:ascii="仿宋" w:eastAsia="仿宋" w:hAnsi="仿宋" w:cs="仿宋" w:hint="eastAsia"/>
            <w:lang w:eastAsia="zh-CN"/>
          </w:rPr>
          <w:t>(二)、资金筹措</w:t>
        </w:r>
        <w:r>
          <w:tab/>
        </w:r>
        <w:r>
          <w:fldChar w:fldCharType="begin"/>
        </w:r>
        <w:r>
          <w:instrText xml:space="preserve"> PAGEREF _Toc16740 \h </w:instrText>
        </w:r>
        <w:r>
          <w:fldChar w:fldCharType="separate"/>
        </w:r>
        <w:r>
          <w:t>24</w:t>
        </w:r>
        <w:r>
          <w:fldChar w:fldCharType="end"/>
        </w:r>
      </w:hyperlink>
    </w:p>
    <w:p>
      <w:pPr>
        <w:pStyle w:val="TOC1"/>
        <w:tabs>
          <w:tab w:val="right" w:leader="dot" w:pos="8306"/>
        </w:tabs>
      </w:pPr>
      <w:hyperlink w:anchor="_Toc8241" w:history="1">
        <w:r>
          <w:rPr>
            <w:rFonts w:ascii="仿宋" w:eastAsia="仿宋" w:hAnsi="仿宋" w:cs="仿宋" w:hint="eastAsia"/>
            <w:lang w:eastAsia="zh-CN"/>
          </w:rPr>
          <w:t>九、生产安全保护</w:t>
        </w:r>
        <w:r>
          <w:tab/>
        </w:r>
        <w:r>
          <w:fldChar w:fldCharType="begin"/>
        </w:r>
        <w:r>
          <w:instrText xml:space="preserve"> PAGEREF _Toc8241 \h </w:instrText>
        </w:r>
        <w:r>
          <w:fldChar w:fldCharType="separate"/>
        </w:r>
        <w:r>
          <w:t>25</w:t>
        </w:r>
        <w:r>
          <w:fldChar w:fldCharType="end"/>
        </w:r>
      </w:hyperlink>
    </w:p>
    <w:p>
      <w:pPr>
        <w:pStyle w:val="TOC2"/>
        <w:tabs>
          <w:tab w:val="right" w:leader="dot" w:pos="8306"/>
        </w:tabs>
      </w:pPr>
      <w:hyperlink w:anchor="_Toc20990" w:history="1">
        <w:r>
          <w:rPr>
            <w:rFonts w:ascii="仿宋" w:eastAsia="仿宋" w:hAnsi="仿宋" w:cs="仿宋" w:hint="eastAsia"/>
            <w:lang w:eastAsia="zh-CN"/>
          </w:rPr>
          <w:t>(一)、消防安全</w:t>
        </w:r>
        <w:r>
          <w:tab/>
        </w:r>
        <w:r>
          <w:fldChar w:fldCharType="begin"/>
        </w:r>
        <w:r>
          <w:instrText xml:space="preserve"> PAGEREF _Toc20990 \h </w:instrText>
        </w:r>
        <w:r>
          <w:fldChar w:fldCharType="separate"/>
        </w:r>
        <w:r>
          <w:t>25</w:t>
        </w:r>
        <w:r>
          <w:fldChar w:fldCharType="end"/>
        </w:r>
      </w:hyperlink>
    </w:p>
    <w:p>
      <w:pPr>
        <w:pStyle w:val="TOC2"/>
        <w:tabs>
          <w:tab w:val="right" w:leader="dot" w:pos="8306"/>
        </w:tabs>
      </w:pPr>
      <w:hyperlink w:anchor="_Toc14758" w:history="1">
        <w:r>
          <w:rPr>
            <w:rFonts w:ascii="仿宋" w:eastAsia="仿宋" w:hAnsi="仿宋" w:cs="仿宋" w:hint="eastAsia"/>
            <w:lang w:eastAsia="zh-CN"/>
          </w:rPr>
          <w:t>(二)、防火防爆总图布置措施</w:t>
        </w:r>
        <w:r>
          <w:tab/>
        </w:r>
        <w:r>
          <w:fldChar w:fldCharType="begin"/>
        </w:r>
        <w:r>
          <w:instrText xml:space="preserve"> PAGEREF _Toc14758 \h </w:instrText>
        </w:r>
        <w:r>
          <w:fldChar w:fldCharType="separate"/>
        </w:r>
        <w:r>
          <w:t>26</w:t>
        </w:r>
        <w:r>
          <w:fldChar w:fldCharType="end"/>
        </w:r>
      </w:hyperlink>
    </w:p>
    <w:p>
      <w:pPr>
        <w:pStyle w:val="TOC2"/>
        <w:tabs>
          <w:tab w:val="right" w:leader="dot" w:pos="8306"/>
        </w:tabs>
      </w:pPr>
      <w:hyperlink w:anchor="_Toc5238" w:history="1">
        <w:r>
          <w:rPr>
            <w:rFonts w:ascii="仿宋" w:eastAsia="仿宋" w:hAnsi="仿宋" w:cs="仿宋" w:hint="eastAsia"/>
            <w:lang w:eastAsia="zh-CN"/>
          </w:rPr>
          <w:t>(三)、自然灾害防范措施</w:t>
        </w:r>
        <w:r>
          <w:tab/>
        </w:r>
        <w:r>
          <w:fldChar w:fldCharType="begin"/>
        </w:r>
        <w:r>
          <w:instrText xml:space="preserve"> PAGEREF _Toc5238 \h </w:instrText>
        </w:r>
        <w:r>
          <w:fldChar w:fldCharType="separate"/>
        </w:r>
        <w:r>
          <w:t>27</w:t>
        </w:r>
        <w:r>
          <w:fldChar w:fldCharType="end"/>
        </w:r>
      </w:hyperlink>
    </w:p>
    <w:p>
      <w:pPr>
        <w:pStyle w:val="TOC2"/>
        <w:tabs>
          <w:tab w:val="right" w:leader="dot" w:pos="8306"/>
        </w:tabs>
      </w:pPr>
      <w:hyperlink w:anchor="_Toc29663" w:history="1">
        <w:r>
          <w:rPr>
            <w:rFonts w:ascii="仿宋" w:eastAsia="仿宋" w:hAnsi="仿宋" w:cs="仿宋" w:hint="eastAsia"/>
            <w:lang w:eastAsia="zh-CN"/>
          </w:rPr>
          <w:t>(四)、安全色及安全标志使用要求</w:t>
        </w:r>
        <w:r>
          <w:tab/>
        </w:r>
        <w:r>
          <w:fldChar w:fldCharType="begin"/>
        </w:r>
        <w:r>
          <w:instrText xml:space="preserve"> PAGEREF _Toc29663 \h </w:instrText>
        </w:r>
        <w:r>
          <w:fldChar w:fldCharType="separate"/>
        </w:r>
        <w:r>
          <w:t>28</w:t>
        </w:r>
        <w:r>
          <w:fldChar w:fldCharType="end"/>
        </w:r>
      </w:hyperlink>
    </w:p>
    <w:p>
      <w:pPr>
        <w:pStyle w:val="TOC2"/>
        <w:tabs>
          <w:tab w:val="right" w:leader="dot" w:pos="8306"/>
        </w:tabs>
      </w:pPr>
      <w:hyperlink w:anchor="_Toc22151" w:history="1">
        <w:r>
          <w:rPr>
            <w:rFonts w:ascii="仿宋" w:eastAsia="仿宋" w:hAnsi="仿宋" w:cs="仿宋" w:hint="eastAsia"/>
            <w:lang w:eastAsia="zh-CN"/>
          </w:rPr>
          <w:t>(五)、防尘防毒措施</w:t>
        </w:r>
        <w:r>
          <w:tab/>
        </w:r>
        <w:r>
          <w:fldChar w:fldCharType="begin"/>
        </w:r>
        <w:r>
          <w:instrText xml:space="preserve"> PAGEREF _Toc22151 \h </w:instrText>
        </w:r>
        <w:r>
          <w:fldChar w:fldCharType="separate"/>
        </w:r>
        <w:r>
          <w:t>29</w:t>
        </w:r>
        <w:r>
          <w:fldChar w:fldCharType="end"/>
        </w:r>
      </w:hyperlink>
    </w:p>
    <w:p>
      <w:pPr>
        <w:pStyle w:val="TOC2"/>
        <w:tabs>
          <w:tab w:val="right" w:leader="dot" w:pos="8306"/>
        </w:tabs>
      </w:pPr>
      <w:hyperlink w:anchor="_Toc31379" w:history="1">
        <w:r>
          <w:rPr>
            <w:rFonts w:ascii="仿宋" w:eastAsia="仿宋" w:hAnsi="仿宋" w:cs="仿宋" w:hint="eastAsia"/>
            <w:lang w:eastAsia="zh-CN"/>
          </w:rPr>
          <w:t>(六)、防静电、触电防护及防雷措施</w:t>
        </w:r>
        <w:r>
          <w:tab/>
        </w:r>
        <w:r>
          <w:fldChar w:fldCharType="begin"/>
        </w:r>
        <w:r>
          <w:instrText xml:space="preserve"> PAGEREF _Toc31379 \h </w:instrText>
        </w:r>
        <w:r>
          <w:fldChar w:fldCharType="separate"/>
        </w:r>
        <w:r>
          <w:t>30</w:t>
        </w:r>
        <w:r>
          <w:fldChar w:fldCharType="end"/>
        </w:r>
      </w:hyperlink>
    </w:p>
    <w:p>
      <w:pPr>
        <w:pStyle w:val="TOC2"/>
        <w:tabs>
          <w:tab w:val="right" w:leader="dot" w:pos="8306"/>
        </w:tabs>
      </w:pPr>
      <w:hyperlink w:anchor="_Toc32340" w:history="1">
        <w:r>
          <w:rPr>
            <w:rFonts w:ascii="仿宋" w:eastAsia="仿宋" w:hAnsi="仿宋" w:cs="仿宋" w:hint="eastAsia"/>
            <w:lang w:eastAsia="zh-CN"/>
          </w:rPr>
          <w:t>(七)、机械设备安全保障措施</w:t>
        </w:r>
        <w:r>
          <w:tab/>
        </w:r>
        <w:r>
          <w:fldChar w:fldCharType="begin"/>
        </w:r>
        <w:r>
          <w:instrText xml:space="preserve"> PAGEREF _Toc32340 \h </w:instrText>
        </w:r>
        <w:r>
          <w:fldChar w:fldCharType="separate"/>
        </w:r>
        <w:r>
          <w:t>31</w:t>
        </w:r>
        <w:r>
          <w:fldChar w:fldCharType="end"/>
        </w:r>
      </w:hyperlink>
    </w:p>
    <w:p>
      <w:pPr>
        <w:pStyle w:val="TOC1"/>
        <w:tabs>
          <w:tab w:val="right" w:leader="dot" w:pos="8306"/>
        </w:tabs>
      </w:pPr>
      <w:hyperlink w:anchor="_Toc26517" w:history="1">
        <w:r>
          <w:rPr>
            <w:rFonts w:ascii="仿宋" w:eastAsia="仿宋" w:hAnsi="仿宋" w:cs="仿宋" w:hint="eastAsia"/>
            <w:lang w:eastAsia="zh-CN"/>
          </w:rPr>
          <w:t>十、探伤仪项目创新与研发</w:t>
        </w:r>
        <w:r>
          <w:tab/>
        </w:r>
        <w:r>
          <w:fldChar w:fldCharType="begin"/>
        </w:r>
        <w:r>
          <w:instrText xml:space="preserve"> PAGEREF _Toc26517 \h </w:instrText>
        </w:r>
        <w:r>
          <w:fldChar w:fldCharType="separate"/>
        </w:r>
        <w:r>
          <w:t>33</w:t>
        </w:r>
        <w:r>
          <w:fldChar w:fldCharType="end"/>
        </w:r>
      </w:hyperlink>
    </w:p>
    <w:p>
      <w:pPr>
        <w:pStyle w:val="TOC2"/>
        <w:tabs>
          <w:tab w:val="right" w:leader="dot" w:pos="8306"/>
        </w:tabs>
      </w:pPr>
      <w:hyperlink w:anchor="_Toc16817" w:history="1">
        <w:r>
          <w:rPr>
            <w:rFonts w:ascii="仿宋" w:eastAsia="仿宋" w:hAnsi="仿宋" w:cs="仿宋" w:hint="eastAsia"/>
            <w:lang w:eastAsia="zh-CN"/>
          </w:rPr>
          <w:t>(一)、创新策略与方向</w:t>
        </w:r>
        <w:r>
          <w:tab/>
        </w:r>
        <w:r>
          <w:fldChar w:fldCharType="begin"/>
        </w:r>
        <w:r>
          <w:instrText xml:space="preserve"> PAGEREF _Toc16817 \h </w:instrText>
        </w:r>
        <w:r>
          <w:fldChar w:fldCharType="separate"/>
        </w:r>
        <w:r>
          <w:t>33</w:t>
        </w:r>
        <w:r>
          <w:fldChar w:fldCharType="end"/>
        </w:r>
      </w:hyperlink>
    </w:p>
    <w:p>
      <w:pPr>
        <w:pStyle w:val="TOC2"/>
        <w:tabs>
          <w:tab w:val="right" w:leader="dot" w:pos="8306"/>
        </w:tabs>
      </w:pPr>
      <w:hyperlink w:anchor="_Toc22389" w:history="1">
        <w:r>
          <w:rPr>
            <w:rFonts w:ascii="仿宋" w:eastAsia="仿宋" w:hAnsi="仿宋" w:cs="仿宋" w:hint="eastAsia"/>
            <w:lang w:eastAsia="zh-CN"/>
          </w:rPr>
          <w:t>(二)、研发规划与投入</w:t>
        </w:r>
        <w:r>
          <w:tab/>
        </w:r>
        <w:r>
          <w:fldChar w:fldCharType="begin"/>
        </w:r>
        <w:r>
          <w:instrText xml:space="preserve"> PAGEREF _Toc22389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48" w:history="1">
        <w:r>
          <w:rPr>
            <w:rFonts w:ascii="仿宋" w:eastAsia="仿宋" w:hAnsi="仿宋" w:cs="仿宋" w:hint="eastAsia"/>
            <w:lang w:eastAsia="zh-CN"/>
          </w:rPr>
          <w:t>十一、探伤仪项目经营效益</w:t>
        </w:r>
        <w:r>
          <w:tab/>
        </w:r>
        <w:r>
          <w:fldChar w:fldCharType="begin"/>
        </w:r>
        <w:r>
          <w:instrText xml:space="preserve"> PAGEREF _Toc14548 \h </w:instrText>
        </w:r>
        <w:r>
          <w:fldChar w:fldCharType="separate"/>
        </w:r>
        <w:r>
          <w:t>36</w:t>
        </w:r>
        <w:r>
          <w:fldChar w:fldCharType="end"/>
        </w:r>
      </w:hyperlink>
    </w:p>
    <w:p>
      <w:pPr>
        <w:pStyle w:val="TOC2"/>
        <w:tabs>
          <w:tab w:val="right" w:leader="dot" w:pos="8306"/>
        </w:tabs>
      </w:pPr>
      <w:hyperlink w:anchor="_Toc16356" w:history="1">
        <w:r>
          <w:rPr>
            <w:rFonts w:ascii="仿宋" w:eastAsia="仿宋" w:hAnsi="仿宋" w:cs="仿宋" w:hint="eastAsia"/>
            <w:lang w:eastAsia="zh-CN"/>
          </w:rPr>
          <w:t>(一)、经济评价财务测算</w:t>
        </w:r>
        <w:r>
          <w:tab/>
        </w:r>
        <w:r>
          <w:fldChar w:fldCharType="begin"/>
        </w:r>
        <w:r>
          <w:instrText xml:space="preserve"> PAGEREF _Toc16356 \h </w:instrText>
        </w:r>
        <w:r>
          <w:fldChar w:fldCharType="separate"/>
        </w:r>
        <w:r>
          <w:t>36</w:t>
        </w:r>
        <w:r>
          <w:fldChar w:fldCharType="end"/>
        </w:r>
      </w:hyperlink>
    </w:p>
    <w:p>
      <w:pPr>
        <w:pStyle w:val="TOC2"/>
        <w:tabs>
          <w:tab w:val="right" w:leader="dot" w:pos="8306"/>
        </w:tabs>
      </w:pPr>
      <w:hyperlink w:anchor="_Toc12186" w:history="1">
        <w:r>
          <w:rPr>
            <w:rFonts w:ascii="仿宋" w:eastAsia="仿宋" w:hAnsi="仿宋" w:cs="仿宋" w:hint="eastAsia"/>
            <w:lang w:eastAsia="zh-CN"/>
          </w:rPr>
          <w:t>(二)、探伤仪项目盈利能力分析</w:t>
        </w:r>
        <w:r>
          <w:tab/>
        </w:r>
        <w:r>
          <w:fldChar w:fldCharType="begin"/>
        </w:r>
        <w:r>
          <w:instrText xml:space="preserve"> PAGEREF _Toc12186 \h </w:instrText>
        </w:r>
        <w:r>
          <w:fldChar w:fldCharType="separate"/>
        </w:r>
        <w:r>
          <w:t>37</w:t>
        </w:r>
        <w:r>
          <w:fldChar w:fldCharType="end"/>
        </w:r>
      </w:hyperlink>
    </w:p>
    <w:p>
      <w:pPr>
        <w:pStyle w:val="TOC1"/>
        <w:tabs>
          <w:tab w:val="right" w:leader="dot" w:pos="8306"/>
        </w:tabs>
      </w:pPr>
      <w:hyperlink w:anchor="_Toc32381" w:history="1">
        <w:r>
          <w:rPr>
            <w:rFonts w:ascii="仿宋" w:eastAsia="仿宋" w:hAnsi="仿宋" w:cs="仿宋" w:hint="eastAsia"/>
            <w:lang w:eastAsia="zh-CN"/>
          </w:rPr>
          <w:t>十二、探伤仪项目技术管理</w:t>
        </w:r>
        <w:r>
          <w:tab/>
        </w:r>
        <w:r>
          <w:fldChar w:fldCharType="begin"/>
        </w:r>
        <w:r>
          <w:instrText xml:space="preserve"> PAGEREF _Toc32381 \h </w:instrText>
        </w:r>
        <w:r>
          <w:fldChar w:fldCharType="separate"/>
        </w:r>
        <w:r>
          <w:t>38</w:t>
        </w:r>
        <w:r>
          <w:fldChar w:fldCharType="end"/>
        </w:r>
      </w:hyperlink>
    </w:p>
    <w:p>
      <w:pPr>
        <w:pStyle w:val="TOC2"/>
        <w:tabs>
          <w:tab w:val="right" w:leader="dot" w:pos="8306"/>
        </w:tabs>
      </w:pPr>
      <w:hyperlink w:anchor="_Toc29104" w:history="1">
        <w:r>
          <w:rPr>
            <w:rFonts w:ascii="仿宋" w:eastAsia="仿宋" w:hAnsi="仿宋" w:cs="仿宋" w:hint="eastAsia"/>
            <w:lang w:eastAsia="zh-CN"/>
          </w:rPr>
          <w:t>(一)、技术方案选用方向</w:t>
        </w:r>
        <w:r>
          <w:tab/>
        </w:r>
        <w:r>
          <w:fldChar w:fldCharType="begin"/>
        </w:r>
        <w:r>
          <w:instrText xml:space="preserve"> PAGEREF _Toc29104 \h </w:instrText>
        </w:r>
        <w:r>
          <w:fldChar w:fldCharType="separate"/>
        </w:r>
        <w:r>
          <w:t>38</w:t>
        </w:r>
        <w:r>
          <w:fldChar w:fldCharType="end"/>
        </w:r>
      </w:hyperlink>
    </w:p>
    <w:p>
      <w:pPr>
        <w:pStyle w:val="TOC2"/>
        <w:tabs>
          <w:tab w:val="right" w:leader="dot" w:pos="8306"/>
        </w:tabs>
      </w:pPr>
      <w:hyperlink w:anchor="_Toc2731" w:history="1">
        <w:r>
          <w:rPr>
            <w:rFonts w:ascii="仿宋" w:eastAsia="仿宋" w:hAnsi="仿宋" w:cs="仿宋" w:hint="eastAsia"/>
            <w:lang w:eastAsia="zh-CN"/>
          </w:rPr>
          <w:t>(二)、工艺技术方案选用原则</w:t>
        </w:r>
        <w:r>
          <w:tab/>
        </w:r>
        <w:r>
          <w:fldChar w:fldCharType="begin"/>
        </w:r>
        <w:r>
          <w:instrText xml:space="preserve"> PAGEREF _Toc2731 \h </w:instrText>
        </w:r>
        <w:r>
          <w:fldChar w:fldCharType="separate"/>
        </w:r>
        <w:r>
          <w:t>40</w:t>
        </w:r>
        <w:r>
          <w:fldChar w:fldCharType="end"/>
        </w:r>
      </w:hyperlink>
    </w:p>
    <w:p>
      <w:pPr>
        <w:pStyle w:val="TOC2"/>
        <w:tabs>
          <w:tab w:val="right" w:leader="dot" w:pos="8306"/>
        </w:tabs>
      </w:pPr>
      <w:hyperlink w:anchor="_Toc29040" w:history="1">
        <w:r>
          <w:rPr>
            <w:rFonts w:ascii="仿宋" w:eastAsia="仿宋" w:hAnsi="仿宋" w:cs="仿宋" w:hint="eastAsia"/>
            <w:lang w:eastAsia="zh-CN"/>
          </w:rPr>
          <w:t>(三)、工艺技术方案要求</w:t>
        </w:r>
        <w:r>
          <w:tab/>
        </w:r>
        <w:r>
          <w:fldChar w:fldCharType="begin"/>
        </w:r>
        <w:r>
          <w:instrText xml:space="preserve"> PAGEREF _Toc29040 \h </w:instrText>
        </w:r>
        <w:r>
          <w:fldChar w:fldCharType="separate"/>
        </w:r>
        <w:r>
          <w:t>42</w:t>
        </w:r>
        <w:r>
          <w:fldChar w:fldCharType="end"/>
        </w:r>
      </w:hyperlink>
    </w:p>
    <w:p>
      <w:pPr>
        <w:pStyle w:val="TOC1"/>
        <w:tabs>
          <w:tab w:val="right" w:leader="dot" w:pos="8306"/>
        </w:tabs>
      </w:pPr>
      <w:hyperlink w:anchor="_Toc19378" w:history="1">
        <w:r>
          <w:rPr>
            <w:rFonts w:ascii="仿宋" w:eastAsia="仿宋" w:hAnsi="仿宋" w:cs="仿宋" w:hint="eastAsia"/>
            <w:lang w:eastAsia="zh-CN"/>
          </w:rPr>
          <w:t>十三、风险识别与分类</w:t>
        </w:r>
        <w:r>
          <w:tab/>
        </w:r>
        <w:r>
          <w:fldChar w:fldCharType="begin"/>
        </w:r>
        <w:r>
          <w:instrText xml:space="preserve"> PAGEREF _Toc19378 \h </w:instrText>
        </w:r>
        <w:r>
          <w:fldChar w:fldCharType="separate"/>
        </w:r>
        <w:r>
          <w:t>44</w:t>
        </w:r>
        <w:r>
          <w:fldChar w:fldCharType="end"/>
        </w:r>
      </w:hyperlink>
    </w:p>
    <w:p>
      <w:pPr>
        <w:pStyle w:val="TOC2"/>
        <w:tabs>
          <w:tab w:val="right" w:leader="dot" w:pos="8306"/>
        </w:tabs>
      </w:pPr>
      <w:hyperlink w:anchor="_Toc26156" w:history="1">
        <w:r>
          <w:rPr>
            <w:rFonts w:ascii="仿宋" w:eastAsia="仿宋" w:hAnsi="仿宋" w:cs="仿宋" w:hint="eastAsia"/>
            <w:lang w:eastAsia="zh-CN"/>
          </w:rPr>
          <w:t>(一)、风险识别</w:t>
        </w:r>
        <w:r>
          <w:tab/>
        </w:r>
        <w:r>
          <w:fldChar w:fldCharType="begin"/>
        </w:r>
        <w:r>
          <w:instrText xml:space="preserve"> PAGEREF _Toc26156 \h </w:instrText>
        </w:r>
        <w:r>
          <w:fldChar w:fldCharType="separate"/>
        </w:r>
        <w:r>
          <w:t>44</w:t>
        </w:r>
        <w:r>
          <w:fldChar w:fldCharType="end"/>
        </w:r>
      </w:hyperlink>
    </w:p>
    <w:p>
      <w:pPr>
        <w:pStyle w:val="TOC2"/>
        <w:tabs>
          <w:tab w:val="right" w:leader="dot" w:pos="8306"/>
        </w:tabs>
      </w:pPr>
      <w:hyperlink w:anchor="_Toc23600" w:history="1">
        <w:r>
          <w:rPr>
            <w:rFonts w:ascii="仿宋" w:eastAsia="仿宋" w:hAnsi="仿宋" w:cs="仿宋" w:hint="eastAsia"/>
            <w:lang w:eastAsia="zh-CN"/>
          </w:rPr>
          <w:t>(二)、风险分类</w:t>
        </w:r>
        <w:r>
          <w:tab/>
        </w:r>
        <w:r>
          <w:fldChar w:fldCharType="begin"/>
        </w:r>
        <w:r>
          <w:instrText xml:space="preserve"> PAGEREF _Toc23600 \h </w:instrText>
        </w:r>
        <w:r>
          <w:fldChar w:fldCharType="separate"/>
        </w:r>
        <w:r>
          <w:t>45</w:t>
        </w:r>
        <w:r>
          <w:fldChar w:fldCharType="end"/>
        </w:r>
      </w:hyperlink>
    </w:p>
    <w:p>
      <w:pPr>
        <w:pStyle w:val="TOC1"/>
        <w:tabs>
          <w:tab w:val="right" w:leader="dot" w:pos="8306"/>
        </w:tabs>
      </w:pPr>
      <w:hyperlink w:anchor="_Toc9783" w:history="1">
        <w:r>
          <w:rPr>
            <w:rFonts w:ascii="仿宋" w:eastAsia="仿宋" w:hAnsi="仿宋" w:cs="仿宋" w:hint="eastAsia"/>
            <w:lang w:eastAsia="zh-CN"/>
          </w:rPr>
          <w:t>十四、营销与推广策略</w:t>
        </w:r>
        <w:r>
          <w:tab/>
        </w:r>
        <w:r>
          <w:fldChar w:fldCharType="begin"/>
        </w:r>
        <w:r>
          <w:instrText xml:space="preserve"> PAGEREF _Toc9783 \h </w:instrText>
        </w:r>
        <w:r>
          <w:fldChar w:fldCharType="separate"/>
        </w:r>
        <w:r>
          <w:t>47</w:t>
        </w:r>
        <w:r>
          <w:fldChar w:fldCharType="end"/>
        </w:r>
      </w:hyperlink>
    </w:p>
    <w:p>
      <w:pPr>
        <w:pStyle w:val="TOC2"/>
        <w:tabs>
          <w:tab w:val="right" w:leader="dot" w:pos="8306"/>
        </w:tabs>
      </w:pPr>
      <w:hyperlink w:anchor="_Toc3739" w:history="1">
        <w:r>
          <w:rPr>
            <w:rFonts w:ascii="仿宋" w:eastAsia="仿宋" w:hAnsi="仿宋" w:cs="仿宋" w:hint="eastAsia"/>
            <w:lang w:eastAsia="zh-CN"/>
          </w:rPr>
          <w:t>(一)、产品/服务定位与特点</w:t>
        </w:r>
        <w:r>
          <w:tab/>
        </w:r>
        <w:r>
          <w:fldChar w:fldCharType="begin"/>
        </w:r>
        <w:r>
          <w:instrText xml:space="preserve"> PAGEREF _Toc3739 \h </w:instrText>
        </w:r>
        <w:r>
          <w:fldChar w:fldCharType="separate"/>
        </w:r>
        <w:r>
          <w:t>47</w:t>
        </w:r>
        <w:r>
          <w:fldChar w:fldCharType="end"/>
        </w:r>
      </w:hyperlink>
    </w:p>
    <w:p>
      <w:pPr>
        <w:pStyle w:val="TOC2"/>
        <w:tabs>
          <w:tab w:val="right" w:leader="dot" w:pos="8306"/>
        </w:tabs>
      </w:pPr>
      <w:hyperlink w:anchor="_Toc25081" w:history="1">
        <w:r>
          <w:rPr>
            <w:rFonts w:ascii="仿宋" w:eastAsia="仿宋" w:hAnsi="仿宋" w:cs="仿宋" w:hint="eastAsia"/>
            <w:lang w:eastAsia="zh-CN"/>
          </w:rPr>
          <w:t>(二)、市场定位与竞争分析</w:t>
        </w:r>
        <w:r>
          <w:tab/>
        </w:r>
        <w:r>
          <w:fldChar w:fldCharType="begin"/>
        </w:r>
        <w:r>
          <w:instrText xml:space="preserve"> PAGEREF _Toc25081 \h </w:instrText>
        </w:r>
        <w:r>
          <w:fldChar w:fldCharType="separate"/>
        </w:r>
        <w:r>
          <w:t>48</w:t>
        </w:r>
        <w:r>
          <w:fldChar w:fldCharType="end"/>
        </w:r>
      </w:hyperlink>
    </w:p>
    <w:p>
      <w:pPr>
        <w:pStyle w:val="TOC2"/>
        <w:tabs>
          <w:tab w:val="right" w:leader="dot" w:pos="8306"/>
        </w:tabs>
      </w:pPr>
      <w:hyperlink w:anchor="_Toc25200" w:history="1">
        <w:r>
          <w:rPr>
            <w:rFonts w:ascii="仿宋" w:eastAsia="仿宋" w:hAnsi="仿宋" w:cs="仿宋" w:hint="eastAsia"/>
            <w:lang w:eastAsia="zh-CN"/>
          </w:rPr>
          <w:t>(三)、营销渠道与策略</w:t>
        </w:r>
        <w:r>
          <w:tab/>
        </w:r>
        <w:r>
          <w:fldChar w:fldCharType="begin"/>
        </w:r>
        <w:r>
          <w:instrText xml:space="preserve"> PAGEREF _Toc25200 \h </w:instrText>
        </w:r>
        <w:r>
          <w:fldChar w:fldCharType="separate"/>
        </w:r>
        <w:r>
          <w:t>49</w:t>
        </w:r>
        <w:r>
          <w:fldChar w:fldCharType="end"/>
        </w:r>
      </w:hyperlink>
    </w:p>
    <w:p>
      <w:pPr>
        <w:pStyle w:val="TOC2"/>
        <w:tabs>
          <w:tab w:val="right" w:leader="dot" w:pos="8306"/>
        </w:tabs>
      </w:pPr>
      <w:hyperlink w:anchor="_Toc20678" w:history="1">
        <w:r>
          <w:rPr>
            <w:rFonts w:ascii="仿宋" w:eastAsia="仿宋" w:hAnsi="仿宋" w:cs="仿宋" w:hint="eastAsia"/>
            <w:lang w:eastAsia="zh-CN"/>
          </w:rPr>
          <w:t>(四)、推广与宣传活动</w:t>
        </w:r>
        <w:r>
          <w:tab/>
        </w:r>
        <w:r>
          <w:fldChar w:fldCharType="begin"/>
        </w:r>
        <w:r>
          <w:instrText xml:space="preserve"> PAGEREF _Toc20678 \h </w:instrText>
        </w:r>
        <w:r>
          <w:fldChar w:fldCharType="separate"/>
        </w:r>
        <w:r>
          <w:t>51</w:t>
        </w:r>
        <w:r>
          <w:fldChar w:fldCharType="end"/>
        </w:r>
      </w:hyperlink>
    </w:p>
    <w:p>
      <w:pPr>
        <w:pStyle w:val="TOC1"/>
        <w:tabs>
          <w:tab w:val="right" w:leader="dot" w:pos="8306"/>
        </w:tabs>
      </w:pPr>
      <w:hyperlink w:anchor="_Toc22590" w:history="1">
        <w:r>
          <w:rPr>
            <w:rFonts w:ascii="仿宋" w:eastAsia="仿宋" w:hAnsi="仿宋" w:cs="仿宋" w:hint="eastAsia"/>
            <w:lang w:eastAsia="zh-CN"/>
          </w:rPr>
          <w:t>十五、探伤仪项目工程方案分析</w:t>
        </w:r>
        <w:r>
          <w:tab/>
        </w:r>
        <w:r>
          <w:fldChar w:fldCharType="begin"/>
        </w:r>
        <w:r>
          <w:instrText xml:space="preserve"> PAGEREF _Toc22590 \h </w:instrText>
        </w:r>
        <w:r>
          <w:fldChar w:fldCharType="separate"/>
        </w:r>
        <w:r>
          <w:t>56</w:t>
        </w:r>
        <w:r>
          <w:fldChar w:fldCharType="end"/>
        </w:r>
      </w:hyperlink>
    </w:p>
    <w:p>
      <w:pPr>
        <w:pStyle w:val="TOC2"/>
        <w:tabs>
          <w:tab w:val="right" w:leader="dot" w:pos="8306"/>
        </w:tabs>
      </w:pPr>
      <w:hyperlink w:anchor="_Toc9560" w:history="1">
        <w:r>
          <w:rPr>
            <w:rFonts w:ascii="仿宋" w:eastAsia="仿宋" w:hAnsi="仿宋" w:cs="仿宋" w:hint="eastAsia"/>
            <w:lang w:eastAsia="zh-CN"/>
          </w:rPr>
          <w:t>(一)、建筑工程设计原则</w:t>
        </w:r>
        <w:r>
          <w:tab/>
        </w:r>
        <w:r>
          <w:fldChar w:fldCharType="begin"/>
        </w:r>
        <w:r>
          <w:instrText xml:space="preserve"> PAGEREF _Toc9560 \h </w:instrText>
        </w:r>
        <w:r>
          <w:fldChar w:fldCharType="separate"/>
        </w:r>
        <w:r>
          <w:t>56</w:t>
        </w:r>
        <w:r>
          <w:fldChar w:fldCharType="end"/>
        </w:r>
      </w:hyperlink>
    </w:p>
    <w:p>
      <w:pPr>
        <w:pStyle w:val="TOC2"/>
        <w:tabs>
          <w:tab w:val="right" w:leader="dot" w:pos="8306"/>
        </w:tabs>
      </w:pPr>
      <w:hyperlink w:anchor="_Toc17076" w:history="1">
        <w:r>
          <w:rPr>
            <w:rFonts w:ascii="仿宋" w:eastAsia="仿宋" w:hAnsi="仿宋" w:cs="仿宋" w:hint="eastAsia"/>
            <w:lang w:eastAsia="zh-CN"/>
          </w:rPr>
          <w:t>(二)、土建工程建设指标</w:t>
        </w:r>
        <w:r>
          <w:tab/>
        </w:r>
        <w:r>
          <w:fldChar w:fldCharType="begin"/>
        </w:r>
        <w:r>
          <w:instrText xml:space="preserve"> PAGEREF _Toc17076 \h </w:instrText>
        </w:r>
        <w:r>
          <w:fldChar w:fldCharType="separate"/>
        </w:r>
        <w:r>
          <w:t>59</w:t>
        </w:r>
        <w:r>
          <w:fldChar w:fldCharType="end"/>
        </w:r>
      </w:hyperlink>
    </w:p>
    <w:p>
      <w:pPr>
        <w:pStyle w:val="TOC1"/>
        <w:tabs>
          <w:tab w:val="right" w:leader="dot" w:pos="8306"/>
        </w:tabs>
      </w:pPr>
      <w:hyperlink w:anchor="_Toc3859" w:history="1">
        <w:r>
          <w:rPr>
            <w:rFonts w:ascii="仿宋" w:eastAsia="仿宋" w:hAnsi="仿宋" w:cs="仿宋" w:hint="eastAsia"/>
            <w:lang w:eastAsia="zh-CN"/>
          </w:rPr>
          <w:t>十六、探伤仪项目实施保障措施</w:t>
        </w:r>
        <w:r>
          <w:tab/>
        </w:r>
        <w:r>
          <w:fldChar w:fldCharType="begin"/>
        </w:r>
        <w:r>
          <w:instrText xml:space="preserve"> PAGEREF _Toc3859 \h </w:instrText>
        </w:r>
        <w:r>
          <w:fldChar w:fldCharType="separate"/>
        </w:r>
        <w:r>
          <w:t>61</w:t>
        </w:r>
        <w:r>
          <w:fldChar w:fldCharType="end"/>
        </w:r>
      </w:hyperlink>
    </w:p>
    <w:p>
      <w:pPr>
        <w:pStyle w:val="TOC2"/>
        <w:tabs>
          <w:tab w:val="right" w:leader="dot" w:pos="8306"/>
        </w:tabs>
      </w:pPr>
      <w:hyperlink w:anchor="_Toc25935" w:history="1">
        <w:r>
          <w:rPr>
            <w:rFonts w:ascii="仿宋" w:eastAsia="仿宋" w:hAnsi="仿宋" w:cs="仿宋" w:hint="eastAsia"/>
            <w:lang w:eastAsia="zh-CN"/>
          </w:rPr>
          <w:t>(一)、探伤仪项目实施保障机制</w:t>
        </w:r>
        <w:r>
          <w:tab/>
        </w:r>
        <w:r>
          <w:fldChar w:fldCharType="begin"/>
        </w:r>
        <w:r>
          <w:instrText xml:space="preserve"> PAGEREF _Toc25935 \h </w:instrText>
        </w:r>
        <w:r>
          <w:fldChar w:fldCharType="separate"/>
        </w:r>
        <w:r>
          <w:t>61</w:t>
        </w:r>
        <w:r>
          <w:fldChar w:fldCharType="end"/>
        </w:r>
      </w:hyperlink>
    </w:p>
    <w:p>
      <w:pPr>
        <w:pStyle w:val="TOC2"/>
        <w:tabs>
          <w:tab w:val="right" w:leader="dot" w:pos="8306"/>
        </w:tabs>
      </w:pPr>
      <w:hyperlink w:anchor="_Toc30339" w:history="1">
        <w:r>
          <w:rPr>
            <w:rFonts w:ascii="仿宋" w:eastAsia="仿宋" w:hAnsi="仿宋" w:cs="仿宋" w:hint="eastAsia"/>
            <w:lang w:eastAsia="zh-CN"/>
          </w:rPr>
          <w:t>(二)、探伤仪项目法律合规要求</w:t>
        </w:r>
        <w:r>
          <w:tab/>
        </w:r>
        <w:r>
          <w:fldChar w:fldCharType="begin"/>
        </w:r>
        <w:r>
          <w:instrText xml:space="preserve"> PAGEREF _Toc30339 \h </w:instrText>
        </w:r>
        <w:r>
          <w:fldChar w:fldCharType="separate"/>
        </w:r>
        <w:r>
          <w:t>64</w:t>
        </w:r>
        <w:r>
          <w:fldChar w:fldCharType="end"/>
        </w:r>
      </w:hyperlink>
    </w:p>
    <w:p>
      <w:pPr>
        <w:pStyle w:val="TOC2"/>
        <w:tabs>
          <w:tab w:val="right" w:leader="dot" w:pos="8306"/>
        </w:tabs>
      </w:pPr>
      <w:hyperlink w:anchor="_Toc30053" w:history="1">
        <w:r>
          <w:rPr>
            <w:rFonts w:ascii="仿宋" w:eastAsia="仿宋" w:hAnsi="仿宋" w:cs="仿宋" w:hint="eastAsia"/>
            <w:lang w:eastAsia="zh-CN"/>
          </w:rPr>
          <w:t>(三)、探伤仪项目合同管理与法律事务</w:t>
        </w:r>
        <w:r>
          <w:tab/>
        </w:r>
        <w:r>
          <w:fldChar w:fldCharType="begin"/>
        </w:r>
        <w:r>
          <w:instrText xml:space="preserve"> PAGEREF _Toc30053 \h </w:instrText>
        </w:r>
        <w:r>
          <w:fldChar w:fldCharType="separate"/>
        </w:r>
        <w:r>
          <w:t>68</w:t>
        </w:r>
        <w:r>
          <w:fldChar w:fldCharType="end"/>
        </w:r>
      </w:hyperlink>
    </w:p>
    <w:p>
      <w:pPr>
        <w:pStyle w:val="TOC2"/>
        <w:tabs>
          <w:tab w:val="right" w:leader="dot" w:pos="8306"/>
        </w:tabs>
      </w:pPr>
      <w:hyperlink w:anchor="_Toc22193" w:history="1">
        <w:r>
          <w:rPr>
            <w:rFonts w:ascii="仿宋" w:eastAsia="仿宋" w:hAnsi="仿宋" w:cs="仿宋" w:hint="eastAsia"/>
            <w:lang w:eastAsia="zh-CN"/>
          </w:rPr>
          <w:t>(四)、探伤仪项目知识产权保护策略</w:t>
        </w:r>
        <w:r>
          <w:tab/>
        </w:r>
        <w:r>
          <w:fldChar w:fldCharType="begin"/>
        </w:r>
        <w:r>
          <w:instrText xml:space="preserve"> PAGEREF _Toc22193 \h </w:instrText>
        </w:r>
        <w:r>
          <w:fldChar w:fldCharType="separate"/>
        </w:r>
        <w:r>
          <w:t>74</w:t>
        </w:r>
        <w:r>
          <w:fldChar w:fldCharType="end"/>
        </w:r>
      </w:hyperlink>
    </w:p>
    <w:p>
      <w:pPr>
        <w:pStyle w:val="TOC1"/>
        <w:tabs>
          <w:tab w:val="right" w:leader="dot" w:pos="8306"/>
        </w:tabs>
      </w:pPr>
      <w:hyperlink w:anchor="_Toc30881" w:history="1">
        <w:r>
          <w:rPr>
            <w:rFonts w:ascii="仿宋" w:eastAsia="仿宋" w:hAnsi="仿宋" w:cs="仿宋" w:hint="eastAsia"/>
            <w:lang w:eastAsia="zh-CN"/>
          </w:rPr>
          <w:t>十七、探伤仪项目变更管理</w:t>
        </w:r>
        <w:r>
          <w:tab/>
        </w:r>
        <w:r>
          <w:fldChar w:fldCharType="begin"/>
        </w:r>
        <w:r>
          <w:instrText xml:space="preserve"> PAGEREF _Toc30881 \h </w:instrText>
        </w:r>
        <w:r>
          <w:fldChar w:fldCharType="separate"/>
        </w:r>
        <w:r>
          <w:t>77</w:t>
        </w:r>
        <w:r>
          <w:fldChar w:fldCharType="end"/>
        </w:r>
      </w:hyperlink>
    </w:p>
    <w:p>
      <w:pPr>
        <w:pStyle w:val="TOC2"/>
        <w:tabs>
          <w:tab w:val="right" w:leader="dot" w:pos="8306"/>
        </w:tabs>
      </w:pPr>
      <w:hyperlink w:anchor="_Toc25160" w:history="1">
        <w:r>
          <w:rPr>
            <w:rFonts w:ascii="仿宋" w:eastAsia="仿宋" w:hAnsi="仿宋" w:cs="仿宋" w:hint="eastAsia"/>
            <w:lang w:eastAsia="zh-CN"/>
          </w:rPr>
          <w:t>(一)、变更申请与评估</w:t>
        </w:r>
        <w:r>
          <w:tab/>
        </w:r>
        <w:r>
          <w:fldChar w:fldCharType="begin"/>
        </w:r>
        <w:r>
          <w:instrText xml:space="preserve"> PAGEREF _Toc25160 \h </w:instrText>
        </w:r>
        <w:r>
          <w:fldChar w:fldCharType="separate"/>
        </w:r>
        <w:r>
          <w:t>77</w:t>
        </w:r>
        <w:r>
          <w:fldChar w:fldCharType="end"/>
        </w:r>
      </w:hyperlink>
    </w:p>
    <w:p>
      <w:pPr>
        <w:pStyle w:val="TOC2"/>
        <w:tabs>
          <w:tab w:val="right" w:leader="dot" w:pos="8306"/>
        </w:tabs>
      </w:pPr>
      <w:hyperlink w:anchor="_Toc5153" w:history="1">
        <w:r>
          <w:rPr>
            <w:rFonts w:ascii="仿宋" w:eastAsia="仿宋" w:hAnsi="仿宋" w:cs="仿宋" w:hint="eastAsia"/>
            <w:lang w:eastAsia="zh-CN"/>
          </w:rPr>
          <w:t>(二)、变更实施与控制</w:t>
        </w:r>
        <w:r>
          <w:tab/>
        </w:r>
        <w:r>
          <w:fldChar w:fldCharType="begin"/>
        </w:r>
        <w:r>
          <w:instrText xml:space="preserve"> PAGEREF _Toc5153 \h </w:instrText>
        </w:r>
        <w:r>
          <w:fldChar w:fldCharType="separate"/>
        </w:r>
        <w:r>
          <w:t>77</w:t>
        </w:r>
        <w:r>
          <w:fldChar w:fldCharType="end"/>
        </w:r>
      </w:hyperlink>
    </w:p>
    <w:p>
      <w:pPr>
        <w:pStyle w:val="TOC1"/>
        <w:tabs>
          <w:tab w:val="right" w:leader="dot" w:pos="8306"/>
        </w:tabs>
      </w:pPr>
      <w:hyperlink w:anchor="_Toc23191" w:history="1">
        <w:r>
          <w:rPr>
            <w:rFonts w:ascii="仿宋" w:eastAsia="仿宋" w:hAnsi="仿宋" w:cs="仿宋" w:hint="eastAsia"/>
            <w:lang w:eastAsia="zh-CN"/>
          </w:rPr>
          <w:t>十八、质量管理体系</w:t>
        </w:r>
        <w:r>
          <w:tab/>
        </w:r>
        <w:r>
          <w:fldChar w:fldCharType="begin"/>
        </w:r>
        <w:r>
          <w:instrText xml:space="preserve"> PAGEREF _Toc23191 \h </w:instrText>
        </w:r>
        <w:r>
          <w:fldChar w:fldCharType="separate"/>
        </w:r>
        <w:r>
          <w:t>78</w:t>
        </w:r>
        <w:r>
          <w:fldChar w:fldCharType="end"/>
        </w:r>
      </w:hyperlink>
    </w:p>
    <w:p>
      <w:pPr>
        <w:pStyle w:val="TOC2"/>
        <w:tabs>
          <w:tab w:val="right" w:leader="dot" w:pos="8306"/>
        </w:tabs>
      </w:pPr>
      <w:hyperlink w:anchor="_Toc14816" w:history="1">
        <w:r>
          <w:rPr>
            <w:rFonts w:ascii="仿宋" w:eastAsia="仿宋" w:hAnsi="仿宋" w:cs="仿宋" w:hint="eastAsia"/>
            <w:lang w:eastAsia="zh-CN"/>
          </w:rPr>
          <w:t>(一)、质量目标与方针</w:t>
        </w:r>
        <w:r>
          <w:tab/>
        </w:r>
        <w:r>
          <w:fldChar w:fldCharType="begin"/>
        </w:r>
        <w:r>
          <w:instrText xml:space="preserve"> PAGEREF _Toc14816 \h </w:instrText>
        </w:r>
        <w:r>
          <w:fldChar w:fldCharType="separate"/>
        </w:r>
        <w:r>
          <w:t>78</w:t>
        </w:r>
        <w:r>
          <w:fldChar w:fldCharType="end"/>
        </w:r>
      </w:hyperlink>
    </w:p>
    <w:p>
      <w:pPr>
        <w:pStyle w:val="TOC2"/>
        <w:tabs>
          <w:tab w:val="right" w:leader="dot" w:pos="8306"/>
        </w:tabs>
      </w:pPr>
      <w:hyperlink w:anchor="_Toc28663" w:history="1">
        <w:r>
          <w:rPr>
            <w:rFonts w:ascii="仿宋" w:eastAsia="仿宋" w:hAnsi="仿宋" w:cs="仿宋" w:hint="eastAsia"/>
            <w:lang w:eastAsia="zh-CN"/>
          </w:rPr>
          <w:t>(二)、质量管理责任</w:t>
        </w:r>
        <w:r>
          <w:tab/>
        </w:r>
        <w:r>
          <w:fldChar w:fldCharType="begin"/>
        </w:r>
        <w:r>
          <w:instrText xml:space="preserve"> PAGEREF _Toc28663 \h </w:instrText>
        </w:r>
        <w:r>
          <w:fldChar w:fldCharType="separate"/>
        </w:r>
        <w:r>
          <w:t>79</w:t>
        </w:r>
        <w:r>
          <w:fldChar w:fldCharType="end"/>
        </w:r>
      </w:hyperlink>
    </w:p>
    <w:p>
      <w:pPr>
        <w:pStyle w:val="TOC2"/>
        <w:tabs>
          <w:tab w:val="right" w:leader="dot" w:pos="8306"/>
        </w:tabs>
      </w:pPr>
      <w:hyperlink w:anchor="_Toc19982" w:history="1">
        <w:r>
          <w:rPr>
            <w:rFonts w:ascii="仿宋" w:eastAsia="仿宋" w:hAnsi="仿宋" w:cs="仿宋" w:hint="eastAsia"/>
            <w:lang w:eastAsia="zh-CN"/>
          </w:rPr>
          <w:t>(三)、质量管理体系文件</w:t>
        </w:r>
        <w:r>
          <w:tab/>
        </w:r>
        <w:r>
          <w:fldChar w:fldCharType="begin"/>
        </w:r>
        <w:r>
          <w:instrText xml:space="preserve"> PAGEREF _Toc19982 \h </w:instrText>
        </w:r>
        <w:r>
          <w:fldChar w:fldCharType="separate"/>
        </w:r>
        <w:r>
          <w:t>80</w:t>
        </w:r>
        <w:r>
          <w:fldChar w:fldCharType="end"/>
        </w:r>
      </w:hyperlink>
    </w:p>
    <w:p>
      <w:pPr>
        <w:pStyle w:val="TOC2"/>
        <w:tabs>
          <w:tab w:val="right" w:leader="dot" w:pos="8306"/>
        </w:tabs>
      </w:pPr>
      <w:hyperlink w:anchor="_Toc32291" w:history="1">
        <w:r>
          <w:rPr>
            <w:rFonts w:ascii="仿宋" w:eastAsia="仿宋" w:hAnsi="仿宋" w:cs="仿宋" w:hint="eastAsia"/>
            <w:lang w:eastAsia="zh-CN"/>
          </w:rPr>
          <w:t>(四)、质量培训与教育</w:t>
        </w:r>
        <w:r>
          <w:tab/>
        </w:r>
        <w:r>
          <w:fldChar w:fldCharType="begin"/>
        </w:r>
        <w:r>
          <w:instrText xml:space="preserve"> PAGEREF _Toc32291 \h </w:instrText>
        </w:r>
        <w:r>
          <w:fldChar w:fldCharType="separate"/>
        </w:r>
        <w:r>
          <w:t>82</w:t>
        </w:r>
        <w:r>
          <w:fldChar w:fldCharType="end"/>
        </w:r>
      </w:hyperlink>
    </w:p>
    <w:p>
      <w:pPr>
        <w:pStyle w:val="TOC2"/>
        <w:tabs>
          <w:tab w:val="right" w:leader="dot" w:pos="8306"/>
        </w:tabs>
      </w:pPr>
      <w:hyperlink w:anchor="_Toc27778" w:history="1">
        <w:r>
          <w:rPr>
            <w:rFonts w:ascii="仿宋" w:eastAsia="仿宋" w:hAnsi="仿宋" w:cs="仿宋" w:hint="eastAsia"/>
            <w:lang w:eastAsia="zh-CN"/>
          </w:rPr>
          <w:t>(五)、质量审核与评价</w:t>
        </w:r>
        <w:r>
          <w:tab/>
        </w:r>
        <w:r>
          <w:fldChar w:fldCharType="begin"/>
        </w:r>
        <w:r>
          <w:instrText xml:space="preserve"> PAGEREF _Toc27778 \h </w:instrText>
        </w:r>
        <w:r>
          <w:fldChar w:fldCharType="separate"/>
        </w:r>
        <w:r>
          <w:t>83</w:t>
        </w:r>
        <w:r>
          <w:fldChar w:fldCharType="end"/>
        </w:r>
      </w:hyperlink>
    </w:p>
    <w:p>
      <w:pPr>
        <w:pStyle w:val="TOC2"/>
        <w:tabs>
          <w:tab w:val="right" w:leader="dot" w:pos="8306"/>
        </w:tabs>
      </w:pPr>
      <w:hyperlink w:anchor="_Toc19582" w:history="1">
        <w:r>
          <w:rPr>
            <w:rFonts w:ascii="仿宋" w:eastAsia="仿宋" w:hAnsi="仿宋" w:cs="仿宋" w:hint="eastAsia"/>
            <w:lang w:eastAsia="zh-CN"/>
          </w:rPr>
          <w:t>(六)、不符合与纠正措施</w:t>
        </w:r>
        <w:r>
          <w:tab/>
        </w:r>
        <w:r>
          <w:fldChar w:fldCharType="begin"/>
        </w:r>
        <w:r>
          <w:instrText xml:space="preserve"> PAGEREF _Toc19582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382"/>
      <w:r>
        <w:rPr>
          <w:rFonts w:ascii="仿宋" w:eastAsia="仿宋" w:hAnsi="仿宋" w:cs="仿宋" w:hint="eastAsia"/>
          <w:sz w:val="28"/>
          <w:lang w:eastAsia="zh-CN"/>
        </w:rPr>
        <w:t>一、探伤仪项目危机管理</w:t>
      </w:r>
      <w:bookmarkEnd w:id="2"/>
    </w:p>
    <w:p>
      <w:pPr>
        <w:pStyle w:val="Heading2"/>
        <w:rPr>
          <w:rFonts w:ascii="仿宋" w:eastAsia="仿宋" w:hAnsi="仿宋" w:cs="仿宋" w:hint="eastAsia"/>
          <w:lang w:eastAsia="zh-CN"/>
        </w:rPr>
      </w:pPr>
      <w:bookmarkStart w:id="3" w:name="_Toc1658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探伤仪项目危机管理中，危机预警与识别是确保探伤仪项目稳健运行的核心步骤。通过建立全面的监测机制，探伤仪项目团队旨在及时发现和理解潜在的风险和危机因素，以便采取及时的预防和应对措施，确保探伤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首先，通过深入的风险评估，探伤仪项目团队全面分析了整个探伤仪项目和各个阶段可能存在的威胁。这包括准确评估每个潜在风险的发生概率和可能影响的程度，为后续危机预警提供了有力支持。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探伤仪项目团队着重于明确定义探伤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探伤仪项目进展的持续监控，团队能够及时发现潜在问题并作出迅速反应。探伤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在这一阶段，团队的专业素养和反应速度将发挥至关重要的作用，以确保潜在危机能够在初期得到有效的处理，最大程度地减轻负面影响。通过危机预警与识别，探伤仪项目得以更有序、可控地推进。</w:t>
      </w:r>
    </w:p>
    <w:p>
      <w:pPr>
        <w:pStyle w:val="Heading2"/>
        <w:ind w:firstLine="560" w:firstLineChars="200"/>
        <w:rPr>
          <w:rFonts w:ascii="仿宋" w:eastAsia="仿宋" w:hAnsi="仿宋" w:cs="仿宋" w:hint="eastAsia"/>
          <w:sz w:val="28"/>
          <w:lang w:eastAsia="zh-CN"/>
        </w:rPr>
      </w:pPr>
      <w:bookmarkStart w:id="4" w:name="_Toc236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在危机发生时，探伤仪项目团队立即行动，成立了应急小组。该小组的任务是迅速制定并实施紧急应对措施，以最小化潜在损失。以下是采取的主要措施：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暂停探伤仪项目进度：为遏制危机蔓延，探伤仪项目暂时停止进行，以便全面评估当前状况。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资源重新分配：重新评估探伤仪项目资源的分配，确保最大限度地减小损失。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实时沟通：与关键利益相关者建立实时沟通机制，向他们传递探伤仪项目危机的实际状况，保障探伤仪项目核心利益。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在紧急应对的同时，探伤仪项目团队强调了团队协作和有效沟通的重要性。以下是团队协作的关键举措：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信息共享机制：建立了信息共享平台，确保团队成员能够及时获取探伤仪项目危机的实时信息。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领导者沟通：探伤仪项目领导者通过定期会议和即时沟通工具，指导团队应对危机，保持团队稳定运行。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随着危机得到初步控制，探伤仪项目团队转向制定恢复计划，以确保探伤仪项目能够从中迅速恢复。主要恢复计划包括：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修复受损的进度计划：重新评估探伤仪项目进度，制定修复计划，确保探伤仪项目尽快回归正常进程。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重新调整资源分配：优化资源分配，确保探伤仪项目在有限资源下高效运转。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风险管理机制加强：对探伤仪项目风险进行全面评估，制定更强化的风险管理策略，以预防未来可能的危机。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236"/>
      <w:r>
        <w:rPr>
          <w:rFonts w:ascii="仿宋" w:eastAsia="仿宋" w:hAnsi="仿宋" w:cs="仿宋" w:hint="eastAsia"/>
          <w:sz w:val="28"/>
          <w:lang w:eastAsia="zh-CN"/>
        </w:rPr>
        <w:t>二、探伤仪项目绩效评估</w:t>
      </w:r>
      <w:bookmarkEnd w:id="5"/>
    </w:p>
    <w:p>
      <w:pPr>
        <w:pStyle w:val="Heading2"/>
        <w:rPr>
          <w:rFonts w:ascii="仿宋" w:eastAsia="仿宋" w:hAnsi="仿宋" w:cs="仿宋" w:hint="eastAsia"/>
          <w:lang w:eastAsia="zh-CN"/>
        </w:rPr>
      </w:pPr>
      <w:bookmarkStart w:id="6" w:name="_Toc2302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在探伤仪项目中，我们设计了一套全面的绩效评估指标，以确保探伤仪项目的可控和成功交付。这些指标跨足探伤仪项目目标、成本、进度和质量等多个维度，为我们提供了全面洞察探伤仪项目的健康状况。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目标达成率是我们关注的首要指标。我们设定了明确的目标，并通过定期监测和评估，迅速发现并应对潜在的目标偏差。这为探伤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成本绩效是另一个核心关注点。通过实际成本与预算成本的对比分析，我们深入了解成本差异的原因，及时调整资源分配，保持探伤仪项目在经济效益方面的合理水平。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进度作为关键的绩效指标之一，得到了精心的关注。我们制定了详细的探伤仪项目进度计划，并设立了进度符合度指标，确保实际进度与计划进度保持一致。这使我们能够快速发现和解决潜在的进度问题，保持探伤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探伤仪项目绩效的不可或缺的一环。我们引入了一系列的质量标准和客户满意度指标，以确保探伤仪项目交付的成果在质量上达到或超越预期水平。通过持续监测这些指标，我们努力提升探伤仪项目整体质量水平，为探伤仪项目的成功交付提供有力保障。通过这些科学且全面的绩效评估，我们能够更好地引导探伤仪项目的持续改进，确保探伤仪项目目标的顺利达成。</w:t>
      </w:r>
    </w:p>
    <w:p>
      <w:pPr>
        <w:pStyle w:val="Heading2"/>
        <w:ind w:firstLine="560" w:firstLineChars="200"/>
        <w:rPr>
          <w:rFonts w:ascii="仿宋" w:eastAsia="仿宋" w:hAnsi="仿宋" w:cs="仿宋" w:hint="eastAsia"/>
          <w:sz w:val="28"/>
          <w:lang w:eastAsia="zh-CN"/>
        </w:rPr>
      </w:pPr>
      <w:bookmarkStart w:id="7" w:name="_Toc1857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绩效评估是探伤仪项目中的关键环节，为确保探伤仪项目达到预期目标，我们采用了多层次、多维度的绩效评估方法。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探伤仪项目的战略目标对齐，确保每个决策和行动都与探伤仪项目整体目标保持一致。团队会定期召开战略对齐会议，审视当前工作与探伤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探伤仪项目进度、质量、成本和风险等方面。这些指标通过数据收集和分析，为探伤仪项目管理团队提供了客观的评估依据。例如，我们通过探伤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绩效评估不仅仅停留在探伤仪项目内部，还考虑了探伤仪项目对外部环境的影响。我们定期进行干系人满意度调查，以了解各利益相关方对探伤仪项目的期望和满意度，并及时做出调整。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这种多层次、多角度的绩效评估方法，使得我们能够全面了解探伤仪项目的运行状态，及时做出调整，确保探伤仪项目在不断变化的环境中保持稳健前行。</w:t>
      </w:r>
    </w:p>
    <w:p>
      <w:pPr>
        <w:pStyle w:val="Heading2"/>
        <w:ind w:firstLine="560" w:firstLineChars="200"/>
        <w:rPr>
          <w:rFonts w:ascii="仿宋" w:eastAsia="仿宋" w:hAnsi="仿宋" w:cs="仿宋" w:hint="eastAsia"/>
          <w:sz w:val="28"/>
          <w:lang w:eastAsia="zh-CN"/>
        </w:rPr>
      </w:pPr>
      <w:bookmarkStart w:id="8" w:name="_Toc847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为了确保探伤仪项目的有效管理和不断优化，我们采用了精心设计的绩效评估周期。这个周期旨在实现灵活、实时和全面的评估，以适应探伤仪项目执行中的各种挑战。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探伤仪项目的不同需求，分为短期、中期和长期。短期评估关注每个迭代或工作周期，以及时发现和解决当前任务中的问题。中期评估涵盖几个迭代，深入了解整体探伤仪项目的趋势和性能。长期评估则着眼于整个探伤仪项目阶段，确保探伤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探伤仪项目管理工具和协作平台，团队成员能够随时更新和分享探伤仪项目数据。这种实时性的反馈机制使我们能够及时察觉潜在问题，快速调整，保持探伤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探伤仪项目的决策制定密不可分。每个周期的探伤仪项目回顾会议成为集体总结经验、识别问题深层次原因并找到创新解决方案的平台。这种定期的反思与调整机制使探伤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6171"/>
      <w:r>
        <w:rPr>
          <w:rFonts w:ascii="仿宋" w:eastAsia="仿宋" w:hAnsi="仿宋" w:cs="仿宋" w:hint="eastAsia"/>
          <w:sz w:val="28"/>
          <w:lang w:eastAsia="zh-CN"/>
        </w:rPr>
        <w:t>三、探伤仪项目文档管理</w:t>
      </w:r>
      <w:bookmarkEnd w:id="9"/>
    </w:p>
    <w:p>
      <w:pPr>
        <w:pStyle w:val="Heading2"/>
        <w:rPr>
          <w:rFonts w:ascii="仿宋" w:eastAsia="仿宋" w:hAnsi="仿宋" w:cs="仿宋" w:hint="eastAsia"/>
          <w:lang w:eastAsia="zh-CN"/>
        </w:rPr>
      </w:pPr>
      <w:bookmarkStart w:id="10" w:name="_Toc10318"/>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探伤仪项目高度重视文档的质量和准确性，以支持探伤仪项目的各项活动和决策。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文档的编制始于探伤仪项目计划的初期，我们制定了详细的文档编制计划，明确了每个文档的内容、格式和编写责任人。在探伤仪项目启动阶段，我们首先编制了探伤仪项目章程，明确定义了探伤仪项目的目标、范围、风险等关键要素。随后，探伤仪项目团队根据计划陆续编制了需求文档、设计文档、测试文档等各类文档，确保探伤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探伤仪项目管理中的重要环节，旨在确保探伤仪项目文档符合质量标准和探伤仪项目需求。在探伤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除了内部审查，我们还进行了外部审查，邀请探伤仪项目相关利益方和专业领域的专家对文档进行独立审查。这有助于获取更全面、客观的反馈，确保探伤仪项目文档不仅符合内部标准，也满足外部需求。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探伤仪项目在文档编制与审查方面建立了严格的管理机制，通过规范的流程和多维度的审查，确保探伤仪项目文档的质量、准确性和可靠性，为探伤仪项目的顺利推进提供了有力支持。</w:t>
      </w:r>
    </w:p>
    <w:p>
      <w:pPr>
        <w:pStyle w:val="Heading2"/>
        <w:ind w:firstLine="560" w:firstLineChars="200"/>
        <w:rPr>
          <w:rFonts w:ascii="仿宋" w:eastAsia="仿宋" w:hAnsi="仿宋" w:cs="仿宋" w:hint="eastAsia"/>
          <w:sz w:val="28"/>
          <w:lang w:eastAsia="zh-CN"/>
        </w:rPr>
      </w:pPr>
      <w:bookmarkStart w:id="11" w:name="_Toc29485"/>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在探伤仪项目中，我们致力于优化文档发布与分发过程，以确保信息的高效传递和团队间协作的顺畅进行。以下是我们采取的关键优化策略：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我们通过多渠道发布文档，包括电子邮件、探伤仪项目管理平台、内部网站等，以满足不同团队成员的偏好和需求。多渠道发布确保了信息的全面覆盖。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我们采用了精细的权限控制，确保只有授权人员可以访问敏感信息。这种安全措施保护了探伤仪项目文档的机密性，防止了未经授权的信息泄露。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0119"/>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文档存档与归档是探伤仪项目生命周期中一个至关重要的环节，直接关系到探伤仪项目信息的长期保存和历史记录的完整性。在探伤仪项目中，我们实施了一系列有效的文档存档与归档管理策略：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5609"/>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4579"/>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探伤仪项目的主要产品是XXXX，预计年产值为XXX万元。这一产品在市场中占据着重要的地位，其广泛的应用范围使得该探伤仪项目的市场前景非常广阔。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探伤仪项目的xxx产品作为重要的原材料之一，将在多个领域发挥关键作用。其在建筑、交通、能源等方面的广泛应用将为整个产业链提供强大的支持，形成产业协同效应。探伤仪项目的年产值XXX万XXX万XXX万万元不仅反映了其在市场上的巨大潜力，更预示着它对国民经济的积极贡献。这种关联度高、涉及面广的产业关系，使得该探伤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3363"/>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总征地面积为XXXX平方米，相当于约XX.XX亩，其中净用地面积为XXXX平方米，红线范围内相当于约XX.XX亩。这一用地规模充分考虑了探伤仪项目的建设需求，保障了探伤仪项目在合适的空间内得以充分发展。探伤仪项目规划的总建筑面积为XXXX平方米，其中主体工程建设占XXXX平方米，计容建筑面积达XXXX平方米。预计建筑工程的投资将达到XXXX万元，为探伤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计划购置的设备共计XXXX台（套），设备购置费用为XXXX万元。这一设备购置计划充分考虑到探伤仪项目的生产需求和技术要求，确保了探伤仪项目在生产运营中具备先进的技术装备和高效的生产能力。设备的合理配置将为探伤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探伤仪项目计划总投资为XXXX万元，预计年实现营业收入为XXXX万元。这一产能规模的设定旨在确保探伤仪项目能够在投资与回报之间取得平衡，实现长期可持续的发展。探伤仪项目的总投资充分考虑到各个方面的需求，包括用地建设、设备购置等多个环节，以确保探伤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4282"/>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9201"/>
      <w:r>
        <w:rPr>
          <w:rFonts w:ascii="仿宋" w:eastAsia="仿宋" w:hAnsi="仿宋" w:cs="仿宋" w:hint="eastAsia"/>
          <w:lang w:eastAsia="zh-CN"/>
        </w:rPr>
        <w:t>(一)、探伤仪行业分析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探伤仪行业一直以来都是市场的关注焦点。行业内的发展趋势、竞争态势以及潜在机会都对探伤仪项目的推进产生深远的影响。通过深入研究行业的整体概貌，我们将更好地理解行业的核心特征，为探伤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探伤仪行业，技术一直是推动创新和发展的关键因素。我们将对当前技术趋势进行详尽分析，包括但不限于人工智能、大数据应用、先进制造技术等。这有助于探伤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探伤仪项目成功的基础。我们将对主要竞争对手进行深入研究，包括其市场份额、产品特点、市场定位等。通过全面了解竞争对手的优势和劣势，探伤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8092"/>
      <w:r>
        <w:rPr>
          <w:rFonts w:ascii="仿宋" w:eastAsia="仿宋" w:hAnsi="仿宋" w:cs="仿宋" w:hint="eastAsia"/>
          <w:sz w:val="28"/>
          <w:lang w:eastAsia="zh-CN"/>
        </w:rPr>
        <w:t>(二)、探伤仪市场分析预测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通过对市场规模的深入调研，我们将预测探伤仪市场未来的增长趋势。这包括市场的整体规模、各细分领域的发展趋势等。探伤仪项目可以根据市场的扩张速度和潜在机会，制定更符合市场需求的发展策略。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了解消费者的需求是市场分析的核心。我们将通过调查研究，深入挖掘目标消费者的需求特点、购买习惯以及对产品和服务的期望。这有助于探伤仪项目更好地定位目标市场，提供更符合消费者期待的解决方案。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探伤仪项目实施过程中需要充分考虑的因素。我们将对市场风险进行全面评估，包括但不限于政策法规风险、市场竞争风险、技术变革风险等。通过对潜在风险的深入分析，探伤仪项目可以制定相应的风险缓解策略，降低不确定性对探伤仪项目的影响。</w:t>
      </w:r>
    </w:p>
    <w:p>
      <w:pPr>
        <w:pStyle w:val="Heading1"/>
        <w:ind w:firstLine="560" w:firstLineChars="200"/>
        <w:rPr>
          <w:rFonts w:ascii="仿宋" w:eastAsia="仿宋" w:hAnsi="仿宋" w:cs="仿宋" w:hint="eastAsia"/>
          <w:sz w:val="28"/>
          <w:lang w:eastAsia="zh-CN"/>
        </w:rPr>
      </w:pPr>
      <w:bookmarkStart w:id="19" w:name="_Toc24520"/>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2488"/>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的技术管理特点体现在其创新导向。通过引入最先进的技术趋势和解决方案，探伤仪项目致力于提升科技含量、提高质量和效率水平。这意味着我们将采用最新的工具和方法，确保探伤仪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探伤仪项目技术管理的显著特征。通过整合不同领域的技术资源，我们实现了跨学科的协同工作。这有助于优化技术架构，提高整体效能。此外，整合性策略还促进了不同技术团队之间的紧密沟通和高效合作，确保探伤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探伤仪项目所采用的技术。通过不断优化技术方案，探伤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探伤仪项目团队将在探伤仪项目初期识别可能的技术风险，并采取相应的预防和应对措施。通过建立健全的风险评估机制，探伤仪项目能够在实施过程中及时发现并解决潜在的技术问题，保障探伤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通过这些独特的技术管理特点，我们确信在探伤仪项目中，技术将成为探伤仪项目成功的有力支持。这一深度剖析揭示了技术管理在探伤仪项目实施中的关键作用，为探伤仪项目的技术基础奠定了坚实的基础。</w:t>
      </w:r>
    </w:p>
    <w:p>
      <w:pPr>
        <w:pStyle w:val="Heading2"/>
        <w:ind w:firstLine="560" w:firstLineChars="200"/>
        <w:rPr>
          <w:rFonts w:ascii="仿宋" w:eastAsia="仿宋" w:hAnsi="仿宋" w:cs="仿宋" w:hint="eastAsia"/>
          <w:sz w:val="28"/>
          <w:lang w:eastAsia="zh-CN"/>
        </w:rPr>
      </w:pPr>
      <w:bookmarkStart w:id="21" w:name="_Toc7994"/>
      <w:r>
        <w:rPr>
          <w:rFonts w:ascii="仿宋" w:eastAsia="仿宋" w:hAnsi="仿宋" w:cs="仿宋" w:hint="eastAsia"/>
          <w:sz w:val="28"/>
          <w:lang w:eastAsia="zh-CN"/>
        </w:rPr>
        <w:t>(二)、探伤仪项目工艺技术设计方案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https://d.book118.com/856044112233010044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701903"/>
    <w:rsid w:val="227019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04411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2024-02-06T20:49:00Z</dcterms:created>
  <dcterms:modified xsi:type="dcterms:W3CDTF">2024-02-06T20:50:17Z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907A4FB459BD4D12A8644BFCCAA4CF9B_11</vt:lpwstr>
  </property>
  <property fmtid="{D5CDD505-2E9C-101B-9397-08002B2CF9AE}" pid="3" name="KSOProductBuildVer">
    <vt:lpwstr>2052-12.1.0.16250</vt:lpwstr>
  </property>
</Properties>
</file>