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超二代微通道板项目规划设计方案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29" w:history="1">
        <w:r>
          <w:rPr>
            <w:rFonts w:ascii="仿宋" w:eastAsia="仿宋" w:hAnsi="仿宋" w:cs="仿宋" w:hint="eastAsia"/>
            <w:lang w:eastAsia="zh-CN"/>
          </w:rPr>
          <w:t>概论</w:t>
        </w:r>
        <w:r>
          <w:tab/>
        </w:r>
        <w:r>
          <w:fldChar w:fldCharType="begin"/>
        </w:r>
        <w:r>
          <w:instrText xml:space="preserve"> PAGEREF _Toc12329 \h </w:instrText>
        </w:r>
        <w:r>
          <w:fldChar w:fldCharType="separate"/>
        </w:r>
        <w:r>
          <w:t>3</w:t>
        </w:r>
        <w:r>
          <w:fldChar w:fldCharType="end"/>
        </w:r>
      </w:hyperlink>
    </w:p>
    <w:p>
      <w:pPr>
        <w:pStyle w:val="TOC1"/>
        <w:tabs>
          <w:tab w:val="right" w:leader="dot" w:pos="8306"/>
        </w:tabs>
      </w:pPr>
      <w:hyperlink w:anchor="_Toc25367" w:history="1">
        <w:r>
          <w:rPr>
            <w:rFonts w:ascii="仿宋" w:eastAsia="仿宋" w:hAnsi="仿宋" w:cs="仿宋" w:hint="eastAsia"/>
            <w:lang w:eastAsia="zh-CN"/>
          </w:rPr>
          <w:t>一、超二代微通道板项目概论</w:t>
        </w:r>
        <w:r>
          <w:tab/>
        </w:r>
        <w:r>
          <w:fldChar w:fldCharType="begin"/>
        </w:r>
        <w:r>
          <w:instrText xml:space="preserve"> PAGEREF _Toc25367 \h </w:instrText>
        </w:r>
        <w:r>
          <w:fldChar w:fldCharType="separate"/>
        </w:r>
        <w:r>
          <w:t>3</w:t>
        </w:r>
        <w:r>
          <w:fldChar w:fldCharType="end"/>
        </w:r>
      </w:hyperlink>
    </w:p>
    <w:p>
      <w:pPr>
        <w:pStyle w:val="TOC2"/>
        <w:tabs>
          <w:tab w:val="right" w:leader="dot" w:pos="8306"/>
        </w:tabs>
      </w:pPr>
      <w:hyperlink w:anchor="_Toc24589" w:history="1">
        <w:r>
          <w:rPr>
            <w:rFonts w:ascii="仿宋" w:eastAsia="仿宋" w:hAnsi="仿宋" w:cs="仿宋" w:hint="eastAsia"/>
            <w:lang w:eastAsia="zh-CN"/>
          </w:rPr>
          <w:t>(一)、超二代微通道板项目概况</w:t>
        </w:r>
        <w:r>
          <w:tab/>
        </w:r>
        <w:r>
          <w:fldChar w:fldCharType="begin"/>
        </w:r>
        <w:r>
          <w:instrText xml:space="preserve"> PAGEREF _Toc24589 \h </w:instrText>
        </w:r>
        <w:r>
          <w:fldChar w:fldCharType="separate"/>
        </w:r>
        <w:r>
          <w:t>3</w:t>
        </w:r>
        <w:r>
          <w:fldChar w:fldCharType="end"/>
        </w:r>
      </w:hyperlink>
    </w:p>
    <w:p>
      <w:pPr>
        <w:pStyle w:val="TOC2"/>
        <w:tabs>
          <w:tab w:val="right" w:leader="dot" w:pos="8306"/>
        </w:tabs>
      </w:pPr>
      <w:hyperlink w:anchor="_Toc32284" w:history="1">
        <w:r>
          <w:rPr>
            <w:rFonts w:ascii="仿宋" w:eastAsia="仿宋" w:hAnsi="仿宋" w:cs="仿宋" w:hint="eastAsia"/>
            <w:lang w:eastAsia="zh-CN"/>
          </w:rPr>
          <w:t>(二)、超二代微通道板项目目标</w:t>
        </w:r>
        <w:r>
          <w:tab/>
        </w:r>
        <w:r>
          <w:fldChar w:fldCharType="begin"/>
        </w:r>
        <w:r>
          <w:instrText xml:space="preserve"> PAGEREF _Toc32284 \h </w:instrText>
        </w:r>
        <w:r>
          <w:fldChar w:fldCharType="separate"/>
        </w:r>
        <w:r>
          <w:t>5</w:t>
        </w:r>
        <w:r>
          <w:fldChar w:fldCharType="end"/>
        </w:r>
      </w:hyperlink>
    </w:p>
    <w:p>
      <w:pPr>
        <w:pStyle w:val="TOC2"/>
        <w:tabs>
          <w:tab w:val="right" w:leader="dot" w:pos="8306"/>
        </w:tabs>
      </w:pPr>
      <w:hyperlink w:anchor="_Toc8845" w:history="1">
        <w:r>
          <w:rPr>
            <w:rFonts w:ascii="仿宋" w:eastAsia="仿宋" w:hAnsi="仿宋" w:cs="仿宋" w:hint="eastAsia"/>
            <w:lang w:eastAsia="zh-CN"/>
          </w:rPr>
          <w:t>(三)、超二代微通道板项目提出的理由</w:t>
        </w:r>
        <w:r>
          <w:tab/>
        </w:r>
        <w:r>
          <w:fldChar w:fldCharType="begin"/>
        </w:r>
        <w:r>
          <w:instrText xml:space="preserve"> PAGEREF _Toc8845 \h </w:instrText>
        </w:r>
        <w:r>
          <w:fldChar w:fldCharType="separate"/>
        </w:r>
        <w:r>
          <w:t>6</w:t>
        </w:r>
        <w:r>
          <w:fldChar w:fldCharType="end"/>
        </w:r>
      </w:hyperlink>
    </w:p>
    <w:p>
      <w:pPr>
        <w:pStyle w:val="TOC2"/>
        <w:tabs>
          <w:tab w:val="right" w:leader="dot" w:pos="8306"/>
        </w:tabs>
      </w:pPr>
      <w:hyperlink w:anchor="_Toc16654" w:history="1">
        <w:r>
          <w:rPr>
            <w:rFonts w:ascii="仿宋" w:eastAsia="仿宋" w:hAnsi="仿宋" w:cs="仿宋" w:hint="eastAsia"/>
            <w:lang w:eastAsia="zh-CN"/>
          </w:rPr>
          <w:t>(四)、超二代微通道板项目意义</w:t>
        </w:r>
        <w:r>
          <w:tab/>
        </w:r>
        <w:r>
          <w:fldChar w:fldCharType="begin"/>
        </w:r>
        <w:r>
          <w:instrText xml:space="preserve"> PAGEREF _Toc16654 \h </w:instrText>
        </w:r>
        <w:r>
          <w:fldChar w:fldCharType="separate"/>
        </w:r>
        <w:r>
          <w:t>8</w:t>
        </w:r>
        <w:r>
          <w:fldChar w:fldCharType="end"/>
        </w:r>
      </w:hyperlink>
    </w:p>
    <w:p>
      <w:pPr>
        <w:pStyle w:val="TOC2"/>
        <w:tabs>
          <w:tab w:val="right" w:leader="dot" w:pos="8306"/>
        </w:tabs>
      </w:pPr>
      <w:hyperlink w:anchor="_Toc27388" w:history="1">
        <w:r>
          <w:rPr>
            <w:rFonts w:ascii="仿宋" w:eastAsia="仿宋" w:hAnsi="仿宋" w:cs="仿宋" w:hint="eastAsia"/>
            <w:lang w:eastAsia="zh-CN"/>
          </w:rPr>
          <w:t>(五)、超二代微通道板项目背景</w:t>
        </w:r>
        <w:r>
          <w:tab/>
        </w:r>
        <w:r>
          <w:fldChar w:fldCharType="begin"/>
        </w:r>
        <w:r>
          <w:instrText xml:space="preserve"> PAGEREF _Toc27388 \h </w:instrText>
        </w:r>
        <w:r>
          <w:fldChar w:fldCharType="separate"/>
        </w:r>
        <w:r>
          <w:t>9</w:t>
        </w:r>
        <w:r>
          <w:fldChar w:fldCharType="end"/>
        </w:r>
      </w:hyperlink>
    </w:p>
    <w:p>
      <w:pPr>
        <w:pStyle w:val="TOC1"/>
        <w:tabs>
          <w:tab w:val="right" w:leader="dot" w:pos="8306"/>
        </w:tabs>
      </w:pPr>
      <w:hyperlink w:anchor="_Toc8724" w:history="1">
        <w:r>
          <w:rPr>
            <w:rFonts w:ascii="仿宋" w:eastAsia="仿宋" w:hAnsi="仿宋" w:cs="仿宋" w:hint="eastAsia"/>
            <w:lang w:eastAsia="zh-CN"/>
          </w:rPr>
          <w:t>二、市场分析、调研</w:t>
        </w:r>
        <w:r>
          <w:tab/>
        </w:r>
        <w:r>
          <w:fldChar w:fldCharType="begin"/>
        </w:r>
        <w:r>
          <w:instrText xml:space="preserve"> PAGEREF _Toc8724 \h </w:instrText>
        </w:r>
        <w:r>
          <w:fldChar w:fldCharType="separate"/>
        </w:r>
        <w:r>
          <w:t>10</w:t>
        </w:r>
        <w:r>
          <w:fldChar w:fldCharType="end"/>
        </w:r>
      </w:hyperlink>
    </w:p>
    <w:p>
      <w:pPr>
        <w:pStyle w:val="TOC2"/>
        <w:tabs>
          <w:tab w:val="right" w:leader="dot" w:pos="8306"/>
        </w:tabs>
      </w:pPr>
      <w:hyperlink w:anchor="_Toc20119" w:history="1">
        <w:r>
          <w:rPr>
            <w:rFonts w:ascii="仿宋" w:eastAsia="仿宋" w:hAnsi="仿宋" w:cs="仿宋" w:hint="eastAsia"/>
            <w:lang w:eastAsia="zh-CN"/>
          </w:rPr>
          <w:t>(一)、超二代微通道板行业分析</w:t>
        </w:r>
        <w:r>
          <w:tab/>
        </w:r>
        <w:r>
          <w:fldChar w:fldCharType="begin"/>
        </w:r>
        <w:r>
          <w:instrText xml:space="preserve"> PAGEREF _Toc20119 \h </w:instrText>
        </w:r>
        <w:r>
          <w:fldChar w:fldCharType="separate"/>
        </w:r>
        <w:r>
          <w:t>10</w:t>
        </w:r>
        <w:r>
          <w:fldChar w:fldCharType="end"/>
        </w:r>
      </w:hyperlink>
    </w:p>
    <w:p>
      <w:pPr>
        <w:pStyle w:val="TOC2"/>
        <w:tabs>
          <w:tab w:val="right" w:leader="dot" w:pos="8306"/>
        </w:tabs>
      </w:pPr>
      <w:hyperlink w:anchor="_Toc16986" w:history="1">
        <w:r>
          <w:rPr>
            <w:rFonts w:ascii="仿宋" w:eastAsia="仿宋" w:hAnsi="仿宋" w:cs="仿宋" w:hint="eastAsia"/>
            <w:lang w:eastAsia="zh-CN"/>
          </w:rPr>
          <w:t>(二)、超二代微通道板市场分析预测</w:t>
        </w:r>
        <w:r>
          <w:tab/>
        </w:r>
        <w:r>
          <w:fldChar w:fldCharType="begin"/>
        </w:r>
        <w:r>
          <w:instrText xml:space="preserve"> PAGEREF _Toc16986 \h </w:instrText>
        </w:r>
        <w:r>
          <w:fldChar w:fldCharType="separate"/>
        </w:r>
        <w:r>
          <w:t>10</w:t>
        </w:r>
        <w:r>
          <w:fldChar w:fldCharType="end"/>
        </w:r>
      </w:hyperlink>
    </w:p>
    <w:p>
      <w:pPr>
        <w:pStyle w:val="TOC1"/>
        <w:tabs>
          <w:tab w:val="right" w:leader="dot" w:pos="8306"/>
        </w:tabs>
      </w:pPr>
      <w:hyperlink w:anchor="_Toc28444" w:history="1">
        <w:r>
          <w:rPr>
            <w:rFonts w:ascii="仿宋" w:eastAsia="仿宋" w:hAnsi="仿宋" w:cs="仿宋" w:hint="eastAsia"/>
            <w:lang w:eastAsia="zh-CN"/>
          </w:rPr>
          <w:t>三、超二代微通道板项目危机管理</w:t>
        </w:r>
        <w:r>
          <w:tab/>
        </w:r>
        <w:r>
          <w:fldChar w:fldCharType="begin"/>
        </w:r>
        <w:r>
          <w:instrText xml:space="preserve"> PAGEREF _Toc28444 \h </w:instrText>
        </w:r>
        <w:r>
          <w:fldChar w:fldCharType="separate"/>
        </w:r>
        <w:r>
          <w:t>11</w:t>
        </w:r>
        <w:r>
          <w:fldChar w:fldCharType="end"/>
        </w:r>
      </w:hyperlink>
    </w:p>
    <w:p>
      <w:pPr>
        <w:pStyle w:val="TOC2"/>
        <w:tabs>
          <w:tab w:val="right" w:leader="dot" w:pos="8306"/>
        </w:tabs>
      </w:pPr>
      <w:hyperlink w:anchor="_Toc13540" w:history="1">
        <w:r>
          <w:rPr>
            <w:rFonts w:ascii="仿宋" w:eastAsia="仿宋" w:hAnsi="仿宋" w:cs="仿宋" w:hint="eastAsia"/>
            <w:lang w:eastAsia="zh-CN"/>
          </w:rPr>
          <w:t>(一)、危机预警与识别</w:t>
        </w:r>
        <w:r>
          <w:tab/>
        </w:r>
        <w:r>
          <w:fldChar w:fldCharType="begin"/>
        </w:r>
        <w:r>
          <w:instrText xml:space="preserve"> PAGEREF _Toc13540 \h </w:instrText>
        </w:r>
        <w:r>
          <w:fldChar w:fldCharType="separate"/>
        </w:r>
        <w:r>
          <w:t>11</w:t>
        </w:r>
        <w:r>
          <w:fldChar w:fldCharType="end"/>
        </w:r>
      </w:hyperlink>
    </w:p>
    <w:p>
      <w:pPr>
        <w:pStyle w:val="TOC2"/>
        <w:tabs>
          <w:tab w:val="right" w:leader="dot" w:pos="8306"/>
        </w:tabs>
      </w:pPr>
      <w:hyperlink w:anchor="_Toc4818" w:history="1">
        <w:r>
          <w:rPr>
            <w:rFonts w:ascii="仿宋" w:eastAsia="仿宋" w:hAnsi="仿宋" w:cs="仿宋" w:hint="eastAsia"/>
            <w:lang w:eastAsia="zh-CN"/>
          </w:rPr>
          <w:t>(二)、危机应对与恢复</w:t>
        </w:r>
        <w:r>
          <w:tab/>
        </w:r>
        <w:r>
          <w:fldChar w:fldCharType="begin"/>
        </w:r>
        <w:r>
          <w:instrText xml:space="preserve"> PAGEREF _Toc4818 \h </w:instrText>
        </w:r>
        <w:r>
          <w:fldChar w:fldCharType="separate"/>
        </w:r>
        <w:r>
          <w:t>12</w:t>
        </w:r>
        <w:r>
          <w:fldChar w:fldCharType="end"/>
        </w:r>
      </w:hyperlink>
    </w:p>
    <w:p>
      <w:pPr>
        <w:pStyle w:val="TOC1"/>
        <w:tabs>
          <w:tab w:val="right" w:leader="dot" w:pos="8306"/>
        </w:tabs>
      </w:pPr>
      <w:hyperlink w:anchor="_Toc28903" w:history="1">
        <w:r>
          <w:rPr>
            <w:rFonts w:ascii="仿宋" w:eastAsia="仿宋" w:hAnsi="仿宋" w:cs="仿宋" w:hint="eastAsia"/>
            <w:lang w:eastAsia="zh-CN"/>
          </w:rPr>
          <w:t>四、超二代微通道板项目可持续发展</w:t>
        </w:r>
        <w:r>
          <w:tab/>
        </w:r>
        <w:r>
          <w:fldChar w:fldCharType="begin"/>
        </w:r>
        <w:r>
          <w:instrText xml:space="preserve"> PAGEREF _Toc28903 \h </w:instrText>
        </w:r>
        <w:r>
          <w:fldChar w:fldCharType="separate"/>
        </w:r>
        <w:r>
          <w:t>14</w:t>
        </w:r>
        <w:r>
          <w:fldChar w:fldCharType="end"/>
        </w:r>
      </w:hyperlink>
    </w:p>
    <w:p>
      <w:pPr>
        <w:pStyle w:val="TOC2"/>
        <w:tabs>
          <w:tab w:val="right" w:leader="dot" w:pos="8306"/>
        </w:tabs>
      </w:pPr>
      <w:hyperlink w:anchor="_Toc7676" w:history="1">
        <w:r>
          <w:rPr>
            <w:rFonts w:ascii="仿宋" w:eastAsia="仿宋" w:hAnsi="仿宋" w:cs="仿宋" w:hint="eastAsia"/>
            <w:lang w:eastAsia="zh-CN"/>
          </w:rPr>
          <w:t>(一)、可持续战略与实践</w:t>
        </w:r>
        <w:r>
          <w:tab/>
        </w:r>
        <w:r>
          <w:fldChar w:fldCharType="begin"/>
        </w:r>
        <w:r>
          <w:instrText xml:space="preserve"> PAGEREF _Toc7676 \h </w:instrText>
        </w:r>
        <w:r>
          <w:fldChar w:fldCharType="separate"/>
        </w:r>
        <w:r>
          <w:t>14</w:t>
        </w:r>
        <w:r>
          <w:fldChar w:fldCharType="end"/>
        </w:r>
      </w:hyperlink>
    </w:p>
    <w:p>
      <w:pPr>
        <w:pStyle w:val="TOC2"/>
        <w:tabs>
          <w:tab w:val="right" w:leader="dot" w:pos="8306"/>
        </w:tabs>
      </w:pPr>
      <w:hyperlink w:anchor="_Toc29684" w:history="1">
        <w:r>
          <w:rPr>
            <w:rFonts w:ascii="仿宋" w:eastAsia="仿宋" w:hAnsi="仿宋" w:cs="仿宋" w:hint="eastAsia"/>
            <w:lang w:eastAsia="zh-CN"/>
          </w:rPr>
          <w:t>(二)、环保与社会责任</w:t>
        </w:r>
        <w:r>
          <w:tab/>
        </w:r>
        <w:r>
          <w:fldChar w:fldCharType="begin"/>
        </w:r>
        <w:r>
          <w:instrText xml:space="preserve"> PAGEREF _Toc29684 \h </w:instrText>
        </w:r>
        <w:r>
          <w:fldChar w:fldCharType="separate"/>
        </w:r>
        <w:r>
          <w:t>15</w:t>
        </w:r>
        <w:r>
          <w:fldChar w:fldCharType="end"/>
        </w:r>
      </w:hyperlink>
    </w:p>
    <w:p>
      <w:pPr>
        <w:pStyle w:val="TOC1"/>
        <w:tabs>
          <w:tab w:val="right" w:leader="dot" w:pos="8306"/>
        </w:tabs>
      </w:pPr>
      <w:hyperlink w:anchor="_Toc214" w:history="1">
        <w:r>
          <w:rPr>
            <w:rFonts w:ascii="仿宋" w:eastAsia="仿宋" w:hAnsi="仿宋" w:cs="仿宋" w:hint="eastAsia"/>
            <w:lang w:eastAsia="zh-CN"/>
          </w:rPr>
          <w:t>五、超二代微通道板项目土建工程</w:t>
        </w:r>
        <w:r>
          <w:tab/>
        </w:r>
        <w:r>
          <w:fldChar w:fldCharType="begin"/>
        </w:r>
        <w:r>
          <w:instrText xml:space="preserve"> PAGEREF _Toc214 \h </w:instrText>
        </w:r>
        <w:r>
          <w:fldChar w:fldCharType="separate"/>
        </w:r>
        <w:r>
          <w:t>16</w:t>
        </w:r>
        <w:r>
          <w:fldChar w:fldCharType="end"/>
        </w:r>
      </w:hyperlink>
    </w:p>
    <w:p>
      <w:pPr>
        <w:pStyle w:val="TOC2"/>
        <w:tabs>
          <w:tab w:val="right" w:leader="dot" w:pos="8306"/>
        </w:tabs>
      </w:pPr>
      <w:hyperlink w:anchor="_Toc31358" w:history="1">
        <w:r>
          <w:rPr>
            <w:rFonts w:ascii="仿宋" w:eastAsia="仿宋" w:hAnsi="仿宋" w:cs="仿宋" w:hint="eastAsia"/>
            <w:lang w:eastAsia="zh-CN"/>
          </w:rPr>
          <w:t>(一)、建筑工程设计原则</w:t>
        </w:r>
        <w:r>
          <w:tab/>
        </w:r>
        <w:r>
          <w:fldChar w:fldCharType="begin"/>
        </w:r>
        <w:r>
          <w:instrText xml:space="preserve"> PAGEREF _Toc31358 \h </w:instrText>
        </w:r>
        <w:r>
          <w:fldChar w:fldCharType="separate"/>
        </w:r>
        <w:r>
          <w:t>16</w:t>
        </w:r>
        <w:r>
          <w:fldChar w:fldCharType="end"/>
        </w:r>
      </w:hyperlink>
    </w:p>
    <w:p>
      <w:pPr>
        <w:pStyle w:val="TOC2"/>
        <w:tabs>
          <w:tab w:val="right" w:leader="dot" w:pos="8306"/>
        </w:tabs>
      </w:pPr>
      <w:hyperlink w:anchor="_Toc1677" w:history="1">
        <w:r>
          <w:rPr>
            <w:rFonts w:ascii="仿宋" w:eastAsia="仿宋" w:hAnsi="仿宋" w:cs="仿宋" w:hint="eastAsia"/>
            <w:lang w:eastAsia="zh-CN"/>
          </w:rPr>
          <w:t>(二)、土建工程设计年限及安全等级</w:t>
        </w:r>
        <w:r>
          <w:tab/>
        </w:r>
        <w:r>
          <w:fldChar w:fldCharType="begin"/>
        </w:r>
        <w:r>
          <w:instrText xml:space="preserve"> PAGEREF _Toc1677 \h </w:instrText>
        </w:r>
        <w:r>
          <w:fldChar w:fldCharType="separate"/>
        </w:r>
        <w:r>
          <w:t>17</w:t>
        </w:r>
        <w:r>
          <w:fldChar w:fldCharType="end"/>
        </w:r>
      </w:hyperlink>
    </w:p>
    <w:p>
      <w:pPr>
        <w:pStyle w:val="TOC2"/>
        <w:tabs>
          <w:tab w:val="right" w:leader="dot" w:pos="8306"/>
        </w:tabs>
      </w:pPr>
      <w:hyperlink w:anchor="_Toc10621" w:history="1">
        <w:r>
          <w:rPr>
            <w:rFonts w:ascii="仿宋" w:eastAsia="仿宋" w:hAnsi="仿宋" w:cs="仿宋" w:hint="eastAsia"/>
            <w:lang w:eastAsia="zh-CN"/>
          </w:rPr>
          <w:t>(三)、建筑工程设计总体要求</w:t>
        </w:r>
        <w:r>
          <w:tab/>
        </w:r>
        <w:r>
          <w:fldChar w:fldCharType="begin"/>
        </w:r>
        <w:r>
          <w:instrText xml:space="preserve"> PAGEREF _Toc10621 \h </w:instrText>
        </w:r>
        <w:r>
          <w:fldChar w:fldCharType="separate"/>
        </w:r>
        <w:r>
          <w:t>18</w:t>
        </w:r>
        <w:r>
          <w:fldChar w:fldCharType="end"/>
        </w:r>
      </w:hyperlink>
    </w:p>
    <w:p>
      <w:pPr>
        <w:pStyle w:val="TOC2"/>
        <w:tabs>
          <w:tab w:val="right" w:leader="dot" w:pos="8306"/>
        </w:tabs>
      </w:pPr>
      <w:hyperlink w:anchor="_Toc5321" w:history="1">
        <w:r>
          <w:rPr>
            <w:rFonts w:ascii="仿宋" w:eastAsia="仿宋" w:hAnsi="仿宋" w:cs="仿宋" w:hint="eastAsia"/>
            <w:lang w:eastAsia="zh-CN"/>
          </w:rPr>
          <w:t>(四)、土建工程建设指标</w:t>
        </w:r>
        <w:r>
          <w:tab/>
        </w:r>
        <w:r>
          <w:fldChar w:fldCharType="begin"/>
        </w:r>
        <w:r>
          <w:instrText xml:space="preserve"> PAGEREF _Toc5321 \h </w:instrText>
        </w:r>
        <w:r>
          <w:fldChar w:fldCharType="separate"/>
        </w:r>
        <w:r>
          <w:t>19</w:t>
        </w:r>
        <w:r>
          <w:fldChar w:fldCharType="end"/>
        </w:r>
      </w:hyperlink>
    </w:p>
    <w:p>
      <w:pPr>
        <w:pStyle w:val="TOC1"/>
        <w:tabs>
          <w:tab w:val="right" w:leader="dot" w:pos="8306"/>
        </w:tabs>
      </w:pPr>
      <w:hyperlink w:anchor="_Toc6716" w:history="1">
        <w:r>
          <w:rPr>
            <w:rFonts w:ascii="仿宋" w:eastAsia="仿宋" w:hAnsi="仿宋" w:cs="仿宋" w:hint="eastAsia"/>
            <w:lang w:eastAsia="zh-CN"/>
          </w:rPr>
          <w:t>六、超二代微通道板项目建设背景及必要性分析</w:t>
        </w:r>
        <w:r>
          <w:tab/>
        </w:r>
        <w:r>
          <w:fldChar w:fldCharType="begin"/>
        </w:r>
        <w:r>
          <w:instrText xml:space="preserve"> PAGEREF _Toc6716 \h </w:instrText>
        </w:r>
        <w:r>
          <w:fldChar w:fldCharType="separate"/>
        </w:r>
        <w:r>
          <w:t>19</w:t>
        </w:r>
        <w:r>
          <w:fldChar w:fldCharType="end"/>
        </w:r>
      </w:hyperlink>
    </w:p>
    <w:p>
      <w:pPr>
        <w:pStyle w:val="TOC2"/>
        <w:tabs>
          <w:tab w:val="right" w:leader="dot" w:pos="8306"/>
        </w:tabs>
      </w:pPr>
      <w:hyperlink w:anchor="_Toc10443" w:history="1">
        <w:r>
          <w:rPr>
            <w:rFonts w:ascii="仿宋" w:eastAsia="仿宋" w:hAnsi="仿宋" w:cs="仿宋" w:hint="eastAsia"/>
            <w:lang w:eastAsia="zh-CN"/>
          </w:rPr>
          <w:t>(一)、超二代微通道板项目背景分析</w:t>
        </w:r>
        <w:r>
          <w:tab/>
        </w:r>
        <w:r>
          <w:fldChar w:fldCharType="begin"/>
        </w:r>
        <w:r>
          <w:instrText xml:space="preserve"> PAGEREF _Toc10443 \h </w:instrText>
        </w:r>
        <w:r>
          <w:fldChar w:fldCharType="separate"/>
        </w:r>
        <w:r>
          <w:t>19</w:t>
        </w:r>
        <w:r>
          <w:fldChar w:fldCharType="end"/>
        </w:r>
      </w:hyperlink>
    </w:p>
    <w:p>
      <w:pPr>
        <w:pStyle w:val="TOC2"/>
        <w:tabs>
          <w:tab w:val="right" w:leader="dot" w:pos="8306"/>
        </w:tabs>
      </w:pPr>
      <w:hyperlink w:anchor="_Toc411" w:history="1">
        <w:r>
          <w:rPr>
            <w:rFonts w:ascii="仿宋" w:eastAsia="仿宋" w:hAnsi="仿宋" w:cs="仿宋" w:hint="eastAsia"/>
            <w:lang w:eastAsia="zh-CN"/>
          </w:rPr>
          <w:t>(二)、超二代微通道板项目建设必要性分析</w:t>
        </w:r>
        <w:r>
          <w:tab/>
        </w:r>
        <w:r>
          <w:fldChar w:fldCharType="begin"/>
        </w:r>
        <w:r>
          <w:instrText xml:space="preserve"> PAGEREF _Toc411 \h </w:instrText>
        </w:r>
        <w:r>
          <w:fldChar w:fldCharType="separate"/>
        </w:r>
        <w:r>
          <w:t>21</w:t>
        </w:r>
        <w:r>
          <w:fldChar w:fldCharType="end"/>
        </w:r>
      </w:hyperlink>
    </w:p>
    <w:p>
      <w:pPr>
        <w:pStyle w:val="TOC1"/>
        <w:tabs>
          <w:tab w:val="right" w:leader="dot" w:pos="8306"/>
        </w:tabs>
      </w:pPr>
      <w:hyperlink w:anchor="_Toc1574" w:history="1">
        <w:r>
          <w:rPr>
            <w:rFonts w:ascii="仿宋" w:eastAsia="仿宋" w:hAnsi="仿宋" w:cs="仿宋" w:hint="eastAsia"/>
            <w:lang w:eastAsia="zh-CN"/>
          </w:rPr>
          <w:t>七、超二代微通道板项目人力资源管理</w:t>
        </w:r>
        <w:r>
          <w:tab/>
        </w:r>
        <w:r>
          <w:fldChar w:fldCharType="begin"/>
        </w:r>
        <w:r>
          <w:instrText xml:space="preserve"> PAGEREF _Toc1574 \h </w:instrText>
        </w:r>
        <w:r>
          <w:fldChar w:fldCharType="separate"/>
        </w:r>
        <w:r>
          <w:t>22</w:t>
        </w:r>
        <w:r>
          <w:fldChar w:fldCharType="end"/>
        </w:r>
      </w:hyperlink>
    </w:p>
    <w:p>
      <w:pPr>
        <w:pStyle w:val="TOC2"/>
        <w:tabs>
          <w:tab w:val="right" w:leader="dot" w:pos="8306"/>
        </w:tabs>
      </w:pPr>
      <w:hyperlink w:anchor="_Toc13891" w:history="1">
        <w:r>
          <w:rPr>
            <w:rFonts w:ascii="仿宋" w:eastAsia="仿宋" w:hAnsi="仿宋" w:cs="仿宋" w:hint="eastAsia"/>
            <w:lang w:eastAsia="zh-CN"/>
          </w:rPr>
          <w:t>(一)、建立健全的预算管理制度</w:t>
        </w:r>
        <w:r>
          <w:tab/>
        </w:r>
        <w:r>
          <w:fldChar w:fldCharType="begin"/>
        </w:r>
        <w:r>
          <w:instrText xml:space="preserve"> PAGEREF _Toc13891 \h </w:instrText>
        </w:r>
        <w:r>
          <w:fldChar w:fldCharType="separate"/>
        </w:r>
        <w:r>
          <w:t>22</w:t>
        </w:r>
        <w:r>
          <w:fldChar w:fldCharType="end"/>
        </w:r>
      </w:hyperlink>
    </w:p>
    <w:p>
      <w:pPr>
        <w:pStyle w:val="TOC2"/>
        <w:tabs>
          <w:tab w:val="right" w:leader="dot" w:pos="8306"/>
        </w:tabs>
      </w:pPr>
      <w:hyperlink w:anchor="_Toc27807" w:history="1">
        <w:r>
          <w:rPr>
            <w:rFonts w:ascii="仿宋" w:eastAsia="仿宋" w:hAnsi="仿宋" w:cs="仿宋" w:hint="eastAsia"/>
            <w:lang w:eastAsia="zh-CN"/>
          </w:rPr>
          <w:t>(二)、加强资金流动监控</w:t>
        </w:r>
        <w:r>
          <w:tab/>
        </w:r>
        <w:r>
          <w:fldChar w:fldCharType="begin"/>
        </w:r>
        <w:r>
          <w:instrText xml:space="preserve"> PAGEREF _Toc27807 \h </w:instrText>
        </w:r>
        <w:r>
          <w:fldChar w:fldCharType="separate"/>
        </w:r>
        <w:r>
          <w:t>24</w:t>
        </w:r>
        <w:r>
          <w:fldChar w:fldCharType="end"/>
        </w:r>
      </w:hyperlink>
    </w:p>
    <w:p>
      <w:pPr>
        <w:pStyle w:val="TOC2"/>
        <w:tabs>
          <w:tab w:val="right" w:leader="dot" w:pos="8306"/>
        </w:tabs>
      </w:pPr>
      <w:hyperlink w:anchor="_Toc13731" w:history="1">
        <w:r>
          <w:rPr>
            <w:rFonts w:ascii="仿宋" w:eastAsia="仿宋" w:hAnsi="仿宋" w:cs="仿宋" w:hint="eastAsia"/>
            <w:lang w:eastAsia="zh-CN"/>
          </w:rPr>
          <w:t>(三)、制定完善的风险控制机制</w:t>
        </w:r>
        <w:r>
          <w:tab/>
        </w:r>
        <w:r>
          <w:fldChar w:fldCharType="begin"/>
        </w:r>
        <w:r>
          <w:instrText xml:space="preserve"> PAGEREF _Toc13731 \h </w:instrText>
        </w:r>
        <w:r>
          <w:fldChar w:fldCharType="separate"/>
        </w:r>
        <w:r>
          <w:t>25</w:t>
        </w:r>
        <w:r>
          <w:fldChar w:fldCharType="end"/>
        </w:r>
      </w:hyperlink>
    </w:p>
    <w:p>
      <w:pPr>
        <w:pStyle w:val="TOC2"/>
        <w:tabs>
          <w:tab w:val="right" w:leader="dot" w:pos="8306"/>
        </w:tabs>
      </w:pPr>
      <w:hyperlink w:anchor="_Toc5565" w:history="1">
        <w:r>
          <w:rPr>
            <w:rFonts w:ascii="仿宋" w:eastAsia="仿宋" w:hAnsi="仿宋" w:cs="仿宋" w:hint="eastAsia"/>
            <w:lang w:eastAsia="zh-CN"/>
          </w:rPr>
          <w:t>(四)、优化成本管理</w:t>
        </w:r>
        <w:r>
          <w:tab/>
        </w:r>
        <w:r>
          <w:fldChar w:fldCharType="begin"/>
        </w:r>
        <w:r>
          <w:instrText xml:space="preserve"> PAGEREF _Toc5565 \h </w:instrText>
        </w:r>
        <w:r>
          <w:fldChar w:fldCharType="separate"/>
        </w:r>
        <w:r>
          <w:t>26</w:t>
        </w:r>
        <w:r>
          <w:fldChar w:fldCharType="end"/>
        </w:r>
      </w:hyperlink>
    </w:p>
    <w:p>
      <w:pPr>
        <w:pStyle w:val="TOC1"/>
        <w:tabs>
          <w:tab w:val="right" w:leader="dot" w:pos="8306"/>
        </w:tabs>
      </w:pPr>
      <w:hyperlink w:anchor="_Toc1455" w:history="1">
        <w:r>
          <w:rPr>
            <w:rFonts w:ascii="仿宋" w:eastAsia="仿宋" w:hAnsi="仿宋" w:cs="仿宋" w:hint="eastAsia"/>
            <w:lang w:eastAsia="zh-CN"/>
          </w:rPr>
          <w:t>八、超二代微通道板项目环境影响分析</w:t>
        </w:r>
        <w:r>
          <w:tab/>
        </w:r>
        <w:r>
          <w:fldChar w:fldCharType="begin"/>
        </w:r>
        <w:r>
          <w:instrText xml:space="preserve"> PAGEREF _Toc1455 \h </w:instrText>
        </w:r>
        <w:r>
          <w:fldChar w:fldCharType="separate"/>
        </w:r>
        <w:r>
          <w:t>28</w:t>
        </w:r>
        <w:r>
          <w:fldChar w:fldCharType="end"/>
        </w:r>
      </w:hyperlink>
    </w:p>
    <w:p>
      <w:pPr>
        <w:pStyle w:val="TOC2"/>
        <w:tabs>
          <w:tab w:val="right" w:leader="dot" w:pos="8306"/>
        </w:tabs>
      </w:pPr>
      <w:hyperlink w:anchor="_Toc4" w:history="1">
        <w:r>
          <w:rPr>
            <w:rFonts w:ascii="仿宋" w:eastAsia="仿宋" w:hAnsi="仿宋" w:cs="仿宋" w:hint="eastAsia"/>
            <w:lang w:eastAsia="zh-CN"/>
          </w:rPr>
          <w:t>(一)、建设区域环境质量现状</w:t>
        </w:r>
        <w:r>
          <w:tab/>
        </w:r>
        <w:r>
          <w:fldChar w:fldCharType="begin"/>
        </w:r>
        <w:r>
          <w:instrText xml:space="preserve"> PAGEREF _Toc4 \h </w:instrText>
        </w:r>
        <w:r>
          <w:fldChar w:fldCharType="separate"/>
        </w:r>
        <w:r>
          <w:t>28</w:t>
        </w:r>
        <w:r>
          <w:fldChar w:fldCharType="end"/>
        </w:r>
      </w:hyperlink>
    </w:p>
    <w:p>
      <w:pPr>
        <w:pStyle w:val="TOC2"/>
        <w:tabs>
          <w:tab w:val="right" w:leader="dot" w:pos="8306"/>
        </w:tabs>
      </w:pPr>
      <w:hyperlink w:anchor="_Toc438" w:history="1">
        <w:r>
          <w:rPr>
            <w:rFonts w:ascii="仿宋" w:eastAsia="仿宋" w:hAnsi="仿宋" w:cs="仿宋" w:hint="eastAsia"/>
            <w:lang w:eastAsia="zh-CN"/>
          </w:rPr>
          <w:t>(二)、建设期环境保护</w:t>
        </w:r>
        <w:r>
          <w:tab/>
        </w:r>
        <w:r>
          <w:fldChar w:fldCharType="begin"/>
        </w:r>
        <w:r>
          <w:instrText xml:space="preserve"> PAGEREF _Toc438 \h </w:instrText>
        </w:r>
        <w:r>
          <w:fldChar w:fldCharType="separate"/>
        </w:r>
        <w:r>
          <w:t>29</w:t>
        </w:r>
        <w:r>
          <w:fldChar w:fldCharType="end"/>
        </w:r>
      </w:hyperlink>
    </w:p>
    <w:p>
      <w:pPr>
        <w:pStyle w:val="TOC2"/>
        <w:tabs>
          <w:tab w:val="right" w:leader="dot" w:pos="8306"/>
        </w:tabs>
      </w:pPr>
      <w:hyperlink w:anchor="_Toc31996" w:history="1">
        <w:r>
          <w:rPr>
            <w:rFonts w:ascii="仿宋" w:eastAsia="仿宋" w:hAnsi="仿宋" w:cs="仿宋" w:hint="eastAsia"/>
            <w:lang w:eastAsia="zh-CN"/>
          </w:rPr>
          <w:t>(三)、运营期环境保护</w:t>
        </w:r>
        <w:r>
          <w:tab/>
        </w:r>
        <w:r>
          <w:fldChar w:fldCharType="begin"/>
        </w:r>
        <w:r>
          <w:instrText xml:space="preserve"> PAGEREF _Toc31996 \h </w:instrText>
        </w:r>
        <w:r>
          <w:fldChar w:fldCharType="separate"/>
        </w:r>
        <w:r>
          <w:t>31</w:t>
        </w:r>
        <w:r>
          <w:fldChar w:fldCharType="end"/>
        </w:r>
      </w:hyperlink>
    </w:p>
    <w:p>
      <w:pPr>
        <w:pStyle w:val="TOC2"/>
        <w:tabs>
          <w:tab w:val="right" w:leader="dot" w:pos="8306"/>
        </w:tabs>
      </w:pPr>
      <w:hyperlink w:anchor="_Toc21196" w:history="1">
        <w:r>
          <w:rPr>
            <w:rFonts w:ascii="仿宋" w:eastAsia="仿宋" w:hAnsi="仿宋" w:cs="仿宋" w:hint="eastAsia"/>
            <w:lang w:eastAsia="zh-CN"/>
          </w:rPr>
          <w:t>(四)、超二代微通道板项目建设对区域经济的影响</w:t>
        </w:r>
        <w:r>
          <w:tab/>
        </w:r>
        <w:r>
          <w:fldChar w:fldCharType="begin"/>
        </w:r>
        <w:r>
          <w:instrText xml:space="preserve"> PAGEREF _Toc21196 \h </w:instrText>
        </w:r>
        <w:r>
          <w:fldChar w:fldCharType="separate"/>
        </w:r>
        <w:r>
          <w:t>32</w:t>
        </w:r>
        <w:r>
          <w:fldChar w:fldCharType="end"/>
        </w:r>
      </w:hyperlink>
    </w:p>
    <w:p>
      <w:pPr>
        <w:pStyle w:val="TOC2"/>
        <w:tabs>
          <w:tab w:val="right" w:leader="dot" w:pos="8306"/>
        </w:tabs>
      </w:pPr>
      <w:hyperlink w:anchor="_Toc24682" w:history="1">
        <w:r>
          <w:rPr>
            <w:rFonts w:ascii="仿宋" w:eastAsia="仿宋" w:hAnsi="仿宋" w:cs="仿宋" w:hint="eastAsia"/>
            <w:lang w:eastAsia="zh-CN"/>
          </w:rPr>
          <w:t>(五)、废弃物处理</w:t>
        </w:r>
        <w:r>
          <w:tab/>
        </w:r>
        <w:r>
          <w:fldChar w:fldCharType="begin"/>
        </w:r>
        <w:r>
          <w:instrText xml:space="preserve"> PAGEREF _Toc24682 \h </w:instrText>
        </w:r>
        <w:r>
          <w:fldChar w:fldCharType="separate"/>
        </w:r>
        <w:r>
          <w:t>34</w:t>
        </w:r>
        <w:r>
          <w:fldChar w:fldCharType="end"/>
        </w:r>
      </w:hyperlink>
    </w:p>
    <w:p>
      <w:pPr>
        <w:pStyle w:val="TOC2"/>
        <w:tabs>
          <w:tab w:val="right" w:leader="dot" w:pos="8306"/>
        </w:tabs>
      </w:pPr>
      <w:hyperlink w:anchor="_Toc6294" w:history="1">
        <w:r>
          <w:rPr>
            <w:rFonts w:ascii="仿宋" w:eastAsia="仿宋" w:hAnsi="仿宋" w:cs="仿宋" w:hint="eastAsia"/>
            <w:lang w:eastAsia="zh-CN"/>
          </w:rPr>
          <w:t>(六)、特殊环境影响分析</w:t>
        </w:r>
        <w:r>
          <w:tab/>
        </w:r>
        <w:r>
          <w:fldChar w:fldCharType="begin"/>
        </w:r>
        <w:r>
          <w:instrText xml:space="preserve"> PAGEREF _Toc6294 \h </w:instrText>
        </w:r>
        <w:r>
          <w:fldChar w:fldCharType="separate"/>
        </w:r>
        <w:r>
          <w:t>35</w:t>
        </w:r>
        <w:r>
          <w:fldChar w:fldCharType="end"/>
        </w:r>
      </w:hyperlink>
    </w:p>
    <w:p>
      <w:pPr>
        <w:pStyle w:val="TOC2"/>
        <w:tabs>
          <w:tab w:val="right" w:leader="dot" w:pos="8306"/>
        </w:tabs>
      </w:pPr>
      <w:hyperlink w:anchor="_Toc25196" w:history="1">
        <w:r>
          <w:rPr>
            <w:rFonts w:ascii="仿宋" w:eastAsia="仿宋" w:hAnsi="仿宋" w:cs="仿宋" w:hint="eastAsia"/>
            <w:lang w:eastAsia="zh-CN"/>
          </w:rPr>
          <w:t>(七)、清洁生产</w:t>
        </w:r>
        <w:r>
          <w:tab/>
        </w:r>
        <w:r>
          <w:fldChar w:fldCharType="begin"/>
        </w:r>
        <w:r>
          <w:instrText xml:space="preserve"> PAGEREF _Toc25196 \h </w:instrText>
        </w:r>
        <w:r>
          <w:fldChar w:fldCharType="separate"/>
        </w:r>
        <w:r>
          <w:t>36</w:t>
        </w:r>
        <w:r>
          <w:fldChar w:fldCharType="end"/>
        </w:r>
      </w:hyperlink>
    </w:p>
    <w:p>
      <w:pPr>
        <w:pStyle w:val="TOC2"/>
        <w:tabs>
          <w:tab w:val="right" w:leader="dot" w:pos="8306"/>
        </w:tabs>
      </w:pPr>
      <w:hyperlink w:anchor="_Toc11654" w:history="1">
        <w:r>
          <w:rPr>
            <w:rFonts w:ascii="仿宋" w:eastAsia="仿宋" w:hAnsi="仿宋" w:cs="仿宋" w:hint="eastAsia"/>
            <w:lang w:eastAsia="zh-CN"/>
          </w:rPr>
          <w:t>(八)、环境保护综合评价</w:t>
        </w:r>
        <w:r>
          <w:tab/>
        </w:r>
        <w:r>
          <w:fldChar w:fldCharType="begin"/>
        </w:r>
        <w:r>
          <w:instrText xml:space="preserve"> PAGEREF _Toc11654 \h </w:instrText>
        </w:r>
        <w:r>
          <w:fldChar w:fldCharType="separate"/>
        </w:r>
        <w:r>
          <w:t>37</w:t>
        </w:r>
        <w:r>
          <w:fldChar w:fldCharType="end"/>
        </w:r>
      </w:hyperlink>
    </w:p>
    <w:p>
      <w:pPr>
        <w:pStyle w:val="TOC1"/>
        <w:tabs>
          <w:tab w:val="right" w:leader="dot" w:pos="8306"/>
        </w:tabs>
      </w:pPr>
      <w:hyperlink w:anchor="_Toc4951" w:history="1">
        <w:r>
          <w:rPr>
            <w:rFonts w:ascii="仿宋" w:eastAsia="仿宋" w:hAnsi="仿宋" w:cs="仿宋" w:hint="eastAsia"/>
            <w:lang w:eastAsia="zh-CN"/>
          </w:rPr>
          <w:t>九、超二代微通道板项目经营效益</w:t>
        </w:r>
        <w:r>
          <w:tab/>
        </w:r>
        <w:r>
          <w:fldChar w:fldCharType="begin"/>
        </w:r>
        <w:r>
          <w:instrText xml:space="preserve"> PAGEREF _Toc4951 \h </w:instrText>
        </w:r>
        <w:r>
          <w:fldChar w:fldCharType="separate"/>
        </w:r>
        <w:r>
          <w:t>39</w:t>
        </w:r>
        <w:r>
          <w:fldChar w:fldCharType="end"/>
        </w:r>
      </w:hyperlink>
    </w:p>
    <w:p>
      <w:pPr>
        <w:pStyle w:val="TOC2"/>
        <w:tabs>
          <w:tab w:val="right" w:leader="dot" w:pos="8306"/>
        </w:tabs>
      </w:pPr>
      <w:hyperlink w:anchor="_Toc2489" w:history="1">
        <w:r>
          <w:rPr>
            <w:rFonts w:ascii="仿宋" w:eastAsia="仿宋" w:hAnsi="仿宋" w:cs="仿宋" w:hint="eastAsia"/>
            <w:lang w:eastAsia="zh-CN"/>
          </w:rPr>
          <w:t>(一)、经济评价财务测算</w:t>
        </w:r>
        <w:r>
          <w:tab/>
        </w:r>
        <w:r>
          <w:fldChar w:fldCharType="begin"/>
        </w:r>
        <w:r>
          <w:instrText xml:space="preserve"> PAGEREF _Toc2489 \h </w:instrText>
        </w:r>
        <w:r>
          <w:fldChar w:fldCharType="separate"/>
        </w:r>
        <w:r>
          <w:t>39</w:t>
        </w:r>
        <w:r>
          <w:fldChar w:fldCharType="end"/>
        </w:r>
      </w:hyperlink>
    </w:p>
    <w:p>
      <w:pPr>
        <w:pStyle w:val="TOC2"/>
        <w:tabs>
          <w:tab w:val="right" w:leader="dot" w:pos="8306"/>
        </w:tabs>
      </w:pPr>
      <w:hyperlink w:anchor="_Toc30590" w:history="1">
        <w:r>
          <w:rPr>
            <w:rFonts w:ascii="仿宋" w:eastAsia="仿宋" w:hAnsi="仿宋" w:cs="仿宋" w:hint="eastAsia"/>
            <w:lang w:eastAsia="zh-CN"/>
          </w:rPr>
          <w:t>(二)、超二代微通道板项目盈利能力分析</w:t>
        </w:r>
        <w:r>
          <w:tab/>
        </w:r>
        <w:r>
          <w:fldChar w:fldCharType="begin"/>
        </w:r>
        <w:r>
          <w:instrText xml:space="preserve"> PAGEREF _Toc30590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36" w:history="1">
        <w:r>
          <w:rPr>
            <w:rFonts w:ascii="仿宋" w:eastAsia="仿宋" w:hAnsi="仿宋" w:cs="仿宋" w:hint="eastAsia"/>
            <w:lang w:eastAsia="zh-CN"/>
          </w:rPr>
          <w:t>十、超二代微通道板项目技术管理</w:t>
        </w:r>
        <w:r>
          <w:tab/>
        </w:r>
        <w:r>
          <w:fldChar w:fldCharType="begin"/>
        </w:r>
        <w:r>
          <w:instrText xml:space="preserve"> PAGEREF _Toc8736 \h </w:instrText>
        </w:r>
        <w:r>
          <w:fldChar w:fldCharType="separate"/>
        </w:r>
        <w:r>
          <w:t>41</w:t>
        </w:r>
        <w:r>
          <w:fldChar w:fldCharType="end"/>
        </w:r>
      </w:hyperlink>
    </w:p>
    <w:p>
      <w:pPr>
        <w:pStyle w:val="TOC2"/>
        <w:tabs>
          <w:tab w:val="right" w:leader="dot" w:pos="8306"/>
        </w:tabs>
      </w:pPr>
      <w:hyperlink w:anchor="_Toc21076" w:history="1">
        <w:r>
          <w:rPr>
            <w:rFonts w:ascii="仿宋" w:eastAsia="仿宋" w:hAnsi="仿宋" w:cs="仿宋" w:hint="eastAsia"/>
            <w:lang w:eastAsia="zh-CN"/>
          </w:rPr>
          <w:t>(一)、技术方案选用方向</w:t>
        </w:r>
        <w:r>
          <w:tab/>
        </w:r>
        <w:r>
          <w:fldChar w:fldCharType="begin"/>
        </w:r>
        <w:r>
          <w:instrText xml:space="preserve"> PAGEREF _Toc21076 \h </w:instrText>
        </w:r>
        <w:r>
          <w:fldChar w:fldCharType="separate"/>
        </w:r>
        <w:r>
          <w:t>41</w:t>
        </w:r>
        <w:r>
          <w:fldChar w:fldCharType="end"/>
        </w:r>
      </w:hyperlink>
    </w:p>
    <w:p>
      <w:pPr>
        <w:pStyle w:val="TOC2"/>
        <w:tabs>
          <w:tab w:val="right" w:leader="dot" w:pos="8306"/>
        </w:tabs>
      </w:pPr>
      <w:hyperlink w:anchor="_Toc19868" w:history="1">
        <w:r>
          <w:rPr>
            <w:rFonts w:ascii="仿宋" w:eastAsia="仿宋" w:hAnsi="仿宋" w:cs="仿宋" w:hint="eastAsia"/>
            <w:lang w:eastAsia="zh-CN"/>
          </w:rPr>
          <w:t>(二)、工艺技术方案选用原则</w:t>
        </w:r>
        <w:r>
          <w:tab/>
        </w:r>
        <w:r>
          <w:fldChar w:fldCharType="begin"/>
        </w:r>
        <w:r>
          <w:instrText xml:space="preserve"> PAGEREF _Toc19868 \h </w:instrText>
        </w:r>
        <w:r>
          <w:fldChar w:fldCharType="separate"/>
        </w:r>
        <w:r>
          <w:t>43</w:t>
        </w:r>
        <w:r>
          <w:fldChar w:fldCharType="end"/>
        </w:r>
      </w:hyperlink>
    </w:p>
    <w:p>
      <w:pPr>
        <w:pStyle w:val="TOC2"/>
        <w:tabs>
          <w:tab w:val="right" w:leader="dot" w:pos="8306"/>
        </w:tabs>
      </w:pPr>
      <w:hyperlink w:anchor="_Toc9096" w:history="1">
        <w:r>
          <w:rPr>
            <w:rFonts w:ascii="仿宋" w:eastAsia="仿宋" w:hAnsi="仿宋" w:cs="仿宋" w:hint="eastAsia"/>
            <w:lang w:eastAsia="zh-CN"/>
          </w:rPr>
          <w:t>(三)、工艺技术方案要求</w:t>
        </w:r>
        <w:r>
          <w:tab/>
        </w:r>
        <w:r>
          <w:fldChar w:fldCharType="begin"/>
        </w:r>
        <w:r>
          <w:instrText xml:space="preserve"> PAGEREF _Toc9096 \h </w:instrText>
        </w:r>
        <w:r>
          <w:fldChar w:fldCharType="separate"/>
        </w:r>
        <w:r>
          <w:t>45</w:t>
        </w:r>
        <w:r>
          <w:fldChar w:fldCharType="end"/>
        </w:r>
      </w:hyperlink>
    </w:p>
    <w:p>
      <w:pPr>
        <w:pStyle w:val="TOC1"/>
        <w:tabs>
          <w:tab w:val="right" w:leader="dot" w:pos="8306"/>
        </w:tabs>
      </w:pPr>
      <w:hyperlink w:anchor="_Toc18473" w:history="1">
        <w:r>
          <w:rPr>
            <w:rFonts w:ascii="仿宋" w:eastAsia="仿宋" w:hAnsi="仿宋" w:cs="仿宋" w:hint="eastAsia"/>
            <w:lang w:eastAsia="zh-CN"/>
          </w:rPr>
          <w:t>十一、超二代微通道板项目社会影响</w:t>
        </w:r>
        <w:r>
          <w:tab/>
        </w:r>
        <w:r>
          <w:fldChar w:fldCharType="begin"/>
        </w:r>
        <w:r>
          <w:instrText xml:space="preserve"> PAGEREF _Toc18473 \h </w:instrText>
        </w:r>
        <w:r>
          <w:fldChar w:fldCharType="separate"/>
        </w:r>
        <w:r>
          <w:t>47</w:t>
        </w:r>
        <w:r>
          <w:fldChar w:fldCharType="end"/>
        </w:r>
      </w:hyperlink>
    </w:p>
    <w:p>
      <w:pPr>
        <w:pStyle w:val="TOC2"/>
        <w:tabs>
          <w:tab w:val="right" w:leader="dot" w:pos="8306"/>
        </w:tabs>
      </w:pPr>
      <w:hyperlink w:anchor="_Toc11783" w:history="1">
        <w:r>
          <w:rPr>
            <w:rFonts w:ascii="仿宋" w:eastAsia="仿宋" w:hAnsi="仿宋" w:cs="仿宋" w:hint="eastAsia"/>
            <w:lang w:eastAsia="zh-CN"/>
          </w:rPr>
          <w:t>(一)、社会责任与义务</w:t>
        </w:r>
        <w:r>
          <w:tab/>
        </w:r>
        <w:r>
          <w:fldChar w:fldCharType="begin"/>
        </w:r>
        <w:r>
          <w:instrText xml:space="preserve"> PAGEREF _Toc11783 \h </w:instrText>
        </w:r>
        <w:r>
          <w:fldChar w:fldCharType="separate"/>
        </w:r>
        <w:r>
          <w:t>47</w:t>
        </w:r>
        <w:r>
          <w:fldChar w:fldCharType="end"/>
        </w:r>
      </w:hyperlink>
    </w:p>
    <w:p>
      <w:pPr>
        <w:pStyle w:val="TOC2"/>
        <w:tabs>
          <w:tab w:val="right" w:leader="dot" w:pos="8306"/>
        </w:tabs>
      </w:pPr>
      <w:hyperlink w:anchor="_Toc27738" w:history="1">
        <w:r>
          <w:rPr>
            <w:rFonts w:ascii="仿宋" w:eastAsia="仿宋" w:hAnsi="仿宋" w:cs="仿宋" w:hint="eastAsia"/>
            <w:lang w:eastAsia="zh-CN"/>
          </w:rPr>
          <w:t>(二)、社会参与与沟通</w:t>
        </w:r>
        <w:r>
          <w:tab/>
        </w:r>
        <w:r>
          <w:fldChar w:fldCharType="begin"/>
        </w:r>
        <w:r>
          <w:instrText xml:space="preserve"> PAGEREF _Toc27738 \h </w:instrText>
        </w:r>
        <w:r>
          <w:fldChar w:fldCharType="separate"/>
        </w:r>
        <w:r>
          <w:t>48</w:t>
        </w:r>
        <w:r>
          <w:fldChar w:fldCharType="end"/>
        </w:r>
      </w:hyperlink>
    </w:p>
    <w:p>
      <w:pPr>
        <w:pStyle w:val="TOC1"/>
        <w:tabs>
          <w:tab w:val="right" w:leader="dot" w:pos="8306"/>
        </w:tabs>
      </w:pPr>
      <w:hyperlink w:anchor="_Toc24587" w:history="1">
        <w:r>
          <w:rPr>
            <w:rFonts w:ascii="仿宋" w:eastAsia="仿宋" w:hAnsi="仿宋" w:cs="仿宋" w:hint="eastAsia"/>
            <w:lang w:eastAsia="zh-CN"/>
          </w:rPr>
          <w:t>十二、超二代微通道板项目财务管理</w:t>
        </w:r>
        <w:r>
          <w:tab/>
        </w:r>
        <w:r>
          <w:fldChar w:fldCharType="begin"/>
        </w:r>
        <w:r>
          <w:instrText xml:space="preserve"> PAGEREF _Toc24587 \h </w:instrText>
        </w:r>
        <w:r>
          <w:fldChar w:fldCharType="separate"/>
        </w:r>
        <w:r>
          <w:t>49</w:t>
        </w:r>
        <w:r>
          <w:fldChar w:fldCharType="end"/>
        </w:r>
      </w:hyperlink>
    </w:p>
    <w:p>
      <w:pPr>
        <w:pStyle w:val="TOC2"/>
        <w:tabs>
          <w:tab w:val="right" w:leader="dot" w:pos="8306"/>
        </w:tabs>
      </w:pPr>
      <w:hyperlink w:anchor="_Toc15788" w:history="1">
        <w:r>
          <w:rPr>
            <w:rFonts w:ascii="仿宋" w:eastAsia="仿宋" w:hAnsi="仿宋" w:cs="仿宋" w:hint="eastAsia"/>
            <w:lang w:eastAsia="zh-CN"/>
          </w:rPr>
          <w:t>(一)、资金需求大</w:t>
        </w:r>
        <w:r>
          <w:tab/>
        </w:r>
        <w:r>
          <w:fldChar w:fldCharType="begin"/>
        </w:r>
        <w:r>
          <w:instrText xml:space="preserve"> PAGEREF _Toc15788 \h </w:instrText>
        </w:r>
        <w:r>
          <w:fldChar w:fldCharType="separate"/>
        </w:r>
        <w:r>
          <w:t>49</w:t>
        </w:r>
        <w:r>
          <w:fldChar w:fldCharType="end"/>
        </w:r>
      </w:hyperlink>
    </w:p>
    <w:p>
      <w:pPr>
        <w:pStyle w:val="TOC2"/>
        <w:tabs>
          <w:tab w:val="right" w:leader="dot" w:pos="8306"/>
        </w:tabs>
      </w:pPr>
      <w:hyperlink w:anchor="_Toc27805" w:history="1">
        <w:r>
          <w:rPr>
            <w:rFonts w:ascii="仿宋" w:eastAsia="仿宋" w:hAnsi="仿宋" w:cs="仿宋" w:hint="eastAsia"/>
            <w:lang w:eastAsia="zh-CN"/>
          </w:rPr>
          <w:t>(二)、研发周期长</w:t>
        </w:r>
        <w:r>
          <w:tab/>
        </w:r>
        <w:r>
          <w:fldChar w:fldCharType="begin"/>
        </w:r>
        <w:r>
          <w:instrText xml:space="preserve"> PAGEREF _Toc27805 \h </w:instrText>
        </w:r>
        <w:r>
          <w:fldChar w:fldCharType="separate"/>
        </w:r>
        <w:r>
          <w:t>50</w:t>
        </w:r>
        <w:r>
          <w:fldChar w:fldCharType="end"/>
        </w:r>
      </w:hyperlink>
    </w:p>
    <w:p>
      <w:pPr>
        <w:pStyle w:val="TOC2"/>
        <w:tabs>
          <w:tab w:val="right" w:leader="dot" w:pos="8306"/>
        </w:tabs>
      </w:pPr>
      <w:hyperlink w:anchor="_Toc29309" w:history="1">
        <w:r>
          <w:rPr>
            <w:rFonts w:ascii="仿宋" w:eastAsia="仿宋" w:hAnsi="仿宋" w:cs="仿宋" w:hint="eastAsia"/>
            <w:lang w:eastAsia="zh-CN"/>
          </w:rPr>
          <w:t>(三)、市场风险大</w:t>
        </w:r>
        <w:r>
          <w:tab/>
        </w:r>
        <w:r>
          <w:fldChar w:fldCharType="begin"/>
        </w:r>
        <w:r>
          <w:instrText xml:space="preserve"> PAGEREF _Toc29309 \h </w:instrText>
        </w:r>
        <w:r>
          <w:fldChar w:fldCharType="separate"/>
        </w:r>
        <w:r>
          <w:t>51</w:t>
        </w:r>
        <w:r>
          <w:fldChar w:fldCharType="end"/>
        </w:r>
      </w:hyperlink>
    </w:p>
    <w:p>
      <w:pPr>
        <w:pStyle w:val="TOC2"/>
        <w:tabs>
          <w:tab w:val="right" w:leader="dot" w:pos="8306"/>
        </w:tabs>
      </w:pPr>
      <w:hyperlink w:anchor="_Toc10807" w:history="1">
        <w:r>
          <w:rPr>
            <w:rFonts w:ascii="仿宋" w:eastAsia="仿宋" w:hAnsi="仿宋" w:cs="仿宋" w:hint="eastAsia"/>
            <w:lang w:eastAsia="zh-CN"/>
          </w:rPr>
          <w:t>(四)、利润率高</w:t>
        </w:r>
        <w:r>
          <w:tab/>
        </w:r>
        <w:r>
          <w:fldChar w:fldCharType="begin"/>
        </w:r>
        <w:r>
          <w:instrText xml:space="preserve"> PAGEREF _Toc10807 \h </w:instrText>
        </w:r>
        <w:r>
          <w:fldChar w:fldCharType="separate"/>
        </w:r>
        <w:r>
          <w:t>54</w:t>
        </w:r>
        <w:r>
          <w:fldChar w:fldCharType="end"/>
        </w:r>
      </w:hyperlink>
    </w:p>
    <w:p>
      <w:pPr>
        <w:pStyle w:val="TOC1"/>
        <w:tabs>
          <w:tab w:val="right" w:leader="dot" w:pos="8306"/>
        </w:tabs>
      </w:pPr>
      <w:hyperlink w:anchor="_Toc25256" w:history="1">
        <w:r>
          <w:rPr>
            <w:rFonts w:ascii="仿宋" w:eastAsia="仿宋" w:hAnsi="仿宋" w:cs="仿宋" w:hint="eastAsia"/>
            <w:lang w:eastAsia="zh-CN"/>
          </w:rPr>
          <w:t>十三、超二代微通道板项目变更管理</w:t>
        </w:r>
        <w:r>
          <w:tab/>
        </w:r>
        <w:r>
          <w:fldChar w:fldCharType="begin"/>
        </w:r>
        <w:r>
          <w:instrText xml:space="preserve"> PAGEREF _Toc25256 \h </w:instrText>
        </w:r>
        <w:r>
          <w:fldChar w:fldCharType="separate"/>
        </w:r>
        <w:r>
          <w:t>56</w:t>
        </w:r>
        <w:r>
          <w:fldChar w:fldCharType="end"/>
        </w:r>
      </w:hyperlink>
    </w:p>
    <w:p>
      <w:pPr>
        <w:pStyle w:val="TOC2"/>
        <w:tabs>
          <w:tab w:val="right" w:leader="dot" w:pos="8306"/>
        </w:tabs>
      </w:pPr>
      <w:hyperlink w:anchor="_Toc10091" w:history="1">
        <w:r>
          <w:rPr>
            <w:rFonts w:ascii="仿宋" w:eastAsia="仿宋" w:hAnsi="仿宋" w:cs="仿宋" w:hint="eastAsia"/>
            <w:lang w:eastAsia="zh-CN"/>
          </w:rPr>
          <w:t>(一)、变更申请与评估</w:t>
        </w:r>
        <w:r>
          <w:tab/>
        </w:r>
        <w:r>
          <w:fldChar w:fldCharType="begin"/>
        </w:r>
        <w:r>
          <w:instrText xml:space="preserve"> PAGEREF _Toc10091 \h </w:instrText>
        </w:r>
        <w:r>
          <w:fldChar w:fldCharType="separate"/>
        </w:r>
        <w:r>
          <w:t>56</w:t>
        </w:r>
        <w:r>
          <w:fldChar w:fldCharType="end"/>
        </w:r>
      </w:hyperlink>
    </w:p>
    <w:p>
      <w:pPr>
        <w:pStyle w:val="TOC2"/>
        <w:tabs>
          <w:tab w:val="right" w:leader="dot" w:pos="8306"/>
        </w:tabs>
      </w:pPr>
      <w:hyperlink w:anchor="_Toc10260" w:history="1">
        <w:r>
          <w:rPr>
            <w:rFonts w:ascii="仿宋" w:eastAsia="仿宋" w:hAnsi="仿宋" w:cs="仿宋" w:hint="eastAsia"/>
            <w:lang w:eastAsia="zh-CN"/>
          </w:rPr>
          <w:t>(二)、变更实施与控制</w:t>
        </w:r>
        <w:r>
          <w:tab/>
        </w:r>
        <w:r>
          <w:fldChar w:fldCharType="begin"/>
        </w:r>
        <w:r>
          <w:instrText xml:space="preserve"> PAGEREF _Toc10260 \h </w:instrText>
        </w:r>
        <w:r>
          <w:fldChar w:fldCharType="separate"/>
        </w:r>
        <w:r>
          <w:t>56</w:t>
        </w:r>
        <w:r>
          <w:fldChar w:fldCharType="end"/>
        </w:r>
      </w:hyperlink>
    </w:p>
    <w:p>
      <w:pPr>
        <w:pStyle w:val="TOC1"/>
        <w:tabs>
          <w:tab w:val="right" w:leader="dot" w:pos="8306"/>
        </w:tabs>
      </w:pPr>
      <w:hyperlink w:anchor="_Toc11697" w:history="1">
        <w:r>
          <w:rPr>
            <w:rFonts w:ascii="仿宋" w:eastAsia="仿宋" w:hAnsi="仿宋" w:cs="仿宋" w:hint="eastAsia"/>
            <w:lang w:eastAsia="zh-CN"/>
          </w:rPr>
          <w:t>十四、质量管理体系</w:t>
        </w:r>
        <w:r>
          <w:tab/>
        </w:r>
        <w:r>
          <w:fldChar w:fldCharType="begin"/>
        </w:r>
        <w:r>
          <w:instrText xml:space="preserve"> PAGEREF _Toc11697 \h </w:instrText>
        </w:r>
        <w:r>
          <w:fldChar w:fldCharType="separate"/>
        </w:r>
        <w:r>
          <w:t>57</w:t>
        </w:r>
        <w:r>
          <w:fldChar w:fldCharType="end"/>
        </w:r>
      </w:hyperlink>
    </w:p>
    <w:p>
      <w:pPr>
        <w:pStyle w:val="TOC2"/>
        <w:tabs>
          <w:tab w:val="right" w:leader="dot" w:pos="8306"/>
        </w:tabs>
      </w:pPr>
      <w:hyperlink w:anchor="_Toc26815" w:history="1">
        <w:r>
          <w:rPr>
            <w:rFonts w:ascii="仿宋" w:eastAsia="仿宋" w:hAnsi="仿宋" w:cs="仿宋" w:hint="eastAsia"/>
            <w:lang w:eastAsia="zh-CN"/>
          </w:rPr>
          <w:t>(一)、质量目标与方针</w:t>
        </w:r>
        <w:r>
          <w:tab/>
        </w:r>
        <w:r>
          <w:fldChar w:fldCharType="begin"/>
        </w:r>
        <w:r>
          <w:instrText xml:space="preserve"> PAGEREF _Toc26815 \h </w:instrText>
        </w:r>
        <w:r>
          <w:fldChar w:fldCharType="separate"/>
        </w:r>
        <w:r>
          <w:t>57</w:t>
        </w:r>
        <w:r>
          <w:fldChar w:fldCharType="end"/>
        </w:r>
      </w:hyperlink>
    </w:p>
    <w:p>
      <w:pPr>
        <w:pStyle w:val="TOC2"/>
        <w:tabs>
          <w:tab w:val="right" w:leader="dot" w:pos="8306"/>
        </w:tabs>
      </w:pPr>
      <w:hyperlink w:anchor="_Toc27604" w:history="1">
        <w:r>
          <w:rPr>
            <w:rFonts w:ascii="仿宋" w:eastAsia="仿宋" w:hAnsi="仿宋" w:cs="仿宋" w:hint="eastAsia"/>
            <w:lang w:eastAsia="zh-CN"/>
          </w:rPr>
          <w:t>(二)、质量管理责任</w:t>
        </w:r>
        <w:r>
          <w:tab/>
        </w:r>
        <w:r>
          <w:fldChar w:fldCharType="begin"/>
        </w:r>
        <w:r>
          <w:instrText xml:space="preserve"> PAGEREF _Toc27604 \h </w:instrText>
        </w:r>
        <w:r>
          <w:fldChar w:fldCharType="separate"/>
        </w:r>
        <w:r>
          <w:t>58</w:t>
        </w:r>
        <w:r>
          <w:fldChar w:fldCharType="end"/>
        </w:r>
      </w:hyperlink>
    </w:p>
    <w:p>
      <w:pPr>
        <w:pStyle w:val="TOC2"/>
        <w:tabs>
          <w:tab w:val="right" w:leader="dot" w:pos="8306"/>
        </w:tabs>
      </w:pPr>
      <w:hyperlink w:anchor="_Toc15878" w:history="1">
        <w:r>
          <w:rPr>
            <w:rFonts w:ascii="仿宋" w:eastAsia="仿宋" w:hAnsi="仿宋" w:cs="仿宋" w:hint="eastAsia"/>
            <w:lang w:eastAsia="zh-CN"/>
          </w:rPr>
          <w:t>(三)、质量管理体系文件</w:t>
        </w:r>
        <w:r>
          <w:tab/>
        </w:r>
        <w:r>
          <w:fldChar w:fldCharType="begin"/>
        </w:r>
        <w:r>
          <w:instrText xml:space="preserve"> PAGEREF _Toc15878 \h </w:instrText>
        </w:r>
        <w:r>
          <w:fldChar w:fldCharType="separate"/>
        </w:r>
        <w:r>
          <w:t>59</w:t>
        </w:r>
        <w:r>
          <w:fldChar w:fldCharType="end"/>
        </w:r>
      </w:hyperlink>
    </w:p>
    <w:p>
      <w:pPr>
        <w:pStyle w:val="TOC2"/>
        <w:tabs>
          <w:tab w:val="right" w:leader="dot" w:pos="8306"/>
        </w:tabs>
      </w:pPr>
      <w:hyperlink w:anchor="_Toc3219" w:history="1">
        <w:r>
          <w:rPr>
            <w:rFonts w:ascii="仿宋" w:eastAsia="仿宋" w:hAnsi="仿宋" w:cs="仿宋" w:hint="eastAsia"/>
            <w:lang w:eastAsia="zh-CN"/>
          </w:rPr>
          <w:t>(四)、质量培训与教育</w:t>
        </w:r>
        <w:r>
          <w:tab/>
        </w:r>
        <w:r>
          <w:fldChar w:fldCharType="begin"/>
        </w:r>
        <w:r>
          <w:instrText xml:space="preserve"> PAGEREF _Toc3219 \h </w:instrText>
        </w:r>
        <w:r>
          <w:fldChar w:fldCharType="separate"/>
        </w:r>
        <w:r>
          <w:t>62</w:t>
        </w:r>
        <w:r>
          <w:fldChar w:fldCharType="end"/>
        </w:r>
      </w:hyperlink>
    </w:p>
    <w:p>
      <w:pPr>
        <w:pStyle w:val="TOC2"/>
        <w:tabs>
          <w:tab w:val="right" w:leader="dot" w:pos="8306"/>
        </w:tabs>
      </w:pPr>
      <w:hyperlink w:anchor="_Toc2866" w:history="1">
        <w:r>
          <w:rPr>
            <w:rFonts w:ascii="仿宋" w:eastAsia="仿宋" w:hAnsi="仿宋" w:cs="仿宋" w:hint="eastAsia"/>
            <w:lang w:eastAsia="zh-CN"/>
          </w:rPr>
          <w:t>(五)、质量审核与评价</w:t>
        </w:r>
        <w:r>
          <w:tab/>
        </w:r>
        <w:r>
          <w:fldChar w:fldCharType="begin"/>
        </w:r>
        <w:r>
          <w:instrText xml:space="preserve"> PAGEREF _Toc2866 \h </w:instrText>
        </w:r>
        <w:r>
          <w:fldChar w:fldCharType="separate"/>
        </w:r>
        <w:r>
          <w:t>63</w:t>
        </w:r>
        <w:r>
          <w:fldChar w:fldCharType="end"/>
        </w:r>
      </w:hyperlink>
    </w:p>
    <w:p>
      <w:pPr>
        <w:pStyle w:val="TOC2"/>
        <w:tabs>
          <w:tab w:val="right" w:leader="dot" w:pos="8306"/>
        </w:tabs>
      </w:pPr>
      <w:hyperlink w:anchor="_Toc25453" w:history="1">
        <w:r>
          <w:rPr>
            <w:rFonts w:ascii="仿宋" w:eastAsia="仿宋" w:hAnsi="仿宋" w:cs="仿宋" w:hint="eastAsia"/>
            <w:lang w:eastAsia="zh-CN"/>
          </w:rPr>
          <w:t>(六)、不符合与纠正措施</w:t>
        </w:r>
        <w:r>
          <w:tab/>
        </w:r>
        <w:r>
          <w:fldChar w:fldCharType="begin"/>
        </w:r>
        <w:r>
          <w:instrText xml:space="preserve"> PAGEREF _Toc25453 \h </w:instrText>
        </w:r>
        <w:r>
          <w:fldChar w:fldCharType="separate"/>
        </w:r>
        <w:r>
          <w:t>64</w:t>
        </w:r>
        <w:r>
          <w:fldChar w:fldCharType="end"/>
        </w:r>
      </w:hyperlink>
    </w:p>
    <w:p>
      <w:pPr>
        <w:pStyle w:val="TOC1"/>
        <w:tabs>
          <w:tab w:val="right" w:leader="dot" w:pos="8306"/>
        </w:tabs>
      </w:pPr>
      <w:hyperlink w:anchor="_Toc26021" w:history="1">
        <w:r>
          <w:rPr>
            <w:rFonts w:ascii="仿宋" w:eastAsia="仿宋" w:hAnsi="仿宋" w:cs="仿宋" w:hint="eastAsia"/>
            <w:lang w:eastAsia="zh-CN"/>
          </w:rPr>
          <w:t>十五、超二代微通道板项目治理与监督</w:t>
        </w:r>
        <w:r>
          <w:tab/>
        </w:r>
        <w:r>
          <w:fldChar w:fldCharType="begin"/>
        </w:r>
        <w:r>
          <w:instrText xml:space="preserve"> PAGEREF _Toc26021 \h </w:instrText>
        </w:r>
        <w:r>
          <w:fldChar w:fldCharType="separate"/>
        </w:r>
        <w:r>
          <w:t>65</w:t>
        </w:r>
        <w:r>
          <w:fldChar w:fldCharType="end"/>
        </w:r>
      </w:hyperlink>
    </w:p>
    <w:p>
      <w:pPr>
        <w:pStyle w:val="TOC2"/>
        <w:tabs>
          <w:tab w:val="right" w:leader="dot" w:pos="8306"/>
        </w:tabs>
      </w:pPr>
      <w:hyperlink w:anchor="_Toc26805" w:history="1">
        <w:r>
          <w:rPr>
            <w:rFonts w:ascii="仿宋" w:eastAsia="仿宋" w:hAnsi="仿宋" w:cs="仿宋" w:hint="eastAsia"/>
            <w:lang w:eastAsia="zh-CN"/>
          </w:rPr>
          <w:t>(一)、超二代微通道板项目治理结构</w:t>
        </w:r>
        <w:r>
          <w:tab/>
        </w:r>
        <w:r>
          <w:fldChar w:fldCharType="begin"/>
        </w:r>
        <w:r>
          <w:instrText xml:space="preserve"> PAGEREF _Toc26805 \h </w:instrText>
        </w:r>
        <w:r>
          <w:fldChar w:fldCharType="separate"/>
        </w:r>
        <w:r>
          <w:t>65</w:t>
        </w:r>
        <w:r>
          <w:fldChar w:fldCharType="end"/>
        </w:r>
      </w:hyperlink>
    </w:p>
    <w:p>
      <w:pPr>
        <w:pStyle w:val="TOC2"/>
        <w:tabs>
          <w:tab w:val="right" w:leader="dot" w:pos="8306"/>
        </w:tabs>
      </w:pPr>
      <w:hyperlink w:anchor="_Toc781" w:history="1">
        <w:r>
          <w:rPr>
            <w:rFonts w:ascii="仿宋" w:eastAsia="仿宋" w:hAnsi="仿宋" w:cs="仿宋" w:hint="eastAsia"/>
            <w:lang w:eastAsia="zh-CN"/>
          </w:rPr>
          <w:t>(二)、监督与审计</w:t>
        </w:r>
        <w:r>
          <w:tab/>
        </w:r>
        <w:r>
          <w:fldChar w:fldCharType="begin"/>
        </w:r>
        <w:r>
          <w:instrText xml:space="preserve"> PAGEREF _Toc781 \h </w:instrText>
        </w:r>
        <w:r>
          <w:fldChar w:fldCharType="separate"/>
        </w:r>
        <w:r>
          <w:t>67</w:t>
        </w:r>
        <w:r>
          <w:fldChar w:fldCharType="end"/>
        </w:r>
      </w:hyperlink>
    </w:p>
    <w:p>
      <w:pPr>
        <w:pStyle w:val="TOC1"/>
        <w:tabs>
          <w:tab w:val="right" w:leader="dot" w:pos="8306"/>
        </w:tabs>
      </w:pPr>
      <w:hyperlink w:anchor="_Toc18271" w:history="1">
        <w:r>
          <w:rPr>
            <w:rFonts w:ascii="仿宋" w:eastAsia="仿宋" w:hAnsi="仿宋" w:cs="仿宋" w:hint="eastAsia"/>
            <w:lang w:eastAsia="zh-CN"/>
          </w:rPr>
          <w:t>十六、超二代微通道板项目实施时间节点</w:t>
        </w:r>
        <w:r>
          <w:tab/>
        </w:r>
        <w:r>
          <w:fldChar w:fldCharType="begin"/>
        </w:r>
        <w:r>
          <w:instrText xml:space="preserve"> PAGEREF _Toc18271 \h </w:instrText>
        </w:r>
        <w:r>
          <w:fldChar w:fldCharType="separate"/>
        </w:r>
        <w:r>
          <w:t>68</w:t>
        </w:r>
        <w:r>
          <w:fldChar w:fldCharType="end"/>
        </w:r>
      </w:hyperlink>
    </w:p>
    <w:p>
      <w:pPr>
        <w:pStyle w:val="TOC2"/>
        <w:tabs>
          <w:tab w:val="right" w:leader="dot" w:pos="8306"/>
        </w:tabs>
      </w:pPr>
      <w:hyperlink w:anchor="_Toc1670" w:history="1">
        <w:r>
          <w:rPr>
            <w:rFonts w:ascii="仿宋" w:eastAsia="仿宋" w:hAnsi="仿宋" w:cs="仿宋" w:hint="eastAsia"/>
            <w:lang w:eastAsia="zh-CN"/>
          </w:rPr>
          <w:t>(一)、超二代微通道板项目启动阶段时间节点</w:t>
        </w:r>
        <w:r>
          <w:tab/>
        </w:r>
        <w:r>
          <w:fldChar w:fldCharType="begin"/>
        </w:r>
        <w:r>
          <w:instrText xml:space="preserve"> PAGEREF _Toc1670 \h </w:instrText>
        </w:r>
        <w:r>
          <w:fldChar w:fldCharType="separate"/>
        </w:r>
        <w:r>
          <w:t>68</w:t>
        </w:r>
        <w:r>
          <w:fldChar w:fldCharType="end"/>
        </w:r>
      </w:hyperlink>
    </w:p>
    <w:p>
      <w:pPr>
        <w:pStyle w:val="TOC2"/>
        <w:tabs>
          <w:tab w:val="right" w:leader="dot" w:pos="8306"/>
        </w:tabs>
      </w:pPr>
      <w:hyperlink w:anchor="_Toc4651" w:history="1">
        <w:r>
          <w:rPr>
            <w:rFonts w:ascii="仿宋" w:eastAsia="仿宋" w:hAnsi="仿宋" w:cs="仿宋" w:hint="eastAsia"/>
            <w:lang w:eastAsia="zh-CN"/>
          </w:rPr>
          <w:t>(二)、超二代微通道板项目执行阶段时间节点</w:t>
        </w:r>
        <w:r>
          <w:tab/>
        </w:r>
        <w:r>
          <w:fldChar w:fldCharType="begin"/>
        </w:r>
        <w:r>
          <w:instrText xml:space="preserve"> PAGEREF _Toc4651 \h </w:instrText>
        </w:r>
        <w:r>
          <w:fldChar w:fldCharType="separate"/>
        </w:r>
        <w:r>
          <w:t>69</w:t>
        </w:r>
        <w:r>
          <w:fldChar w:fldCharType="end"/>
        </w:r>
      </w:hyperlink>
    </w:p>
    <w:p>
      <w:pPr>
        <w:pStyle w:val="TOC2"/>
        <w:tabs>
          <w:tab w:val="right" w:leader="dot" w:pos="8306"/>
        </w:tabs>
      </w:pPr>
      <w:hyperlink w:anchor="_Toc2975" w:history="1">
        <w:r>
          <w:rPr>
            <w:rFonts w:ascii="仿宋" w:eastAsia="仿宋" w:hAnsi="仿宋" w:cs="仿宋" w:hint="eastAsia"/>
            <w:lang w:eastAsia="zh-CN"/>
          </w:rPr>
          <w:t>(三)、超二代微通道板项目完成阶段时间节点</w:t>
        </w:r>
        <w:r>
          <w:tab/>
        </w:r>
        <w:r>
          <w:fldChar w:fldCharType="begin"/>
        </w:r>
        <w:r>
          <w:instrText xml:space="preserve"> PAGEREF _Toc2975 \h </w:instrText>
        </w:r>
        <w:r>
          <w:fldChar w:fldCharType="separate"/>
        </w:r>
        <w:r>
          <w:t>70</w:t>
        </w:r>
        <w:r>
          <w:fldChar w:fldCharType="end"/>
        </w:r>
      </w:hyperlink>
    </w:p>
    <w:p>
      <w:pPr>
        <w:pStyle w:val="TOC1"/>
        <w:tabs>
          <w:tab w:val="right" w:leader="dot" w:pos="8306"/>
        </w:tabs>
      </w:pPr>
      <w:hyperlink w:anchor="_Toc8973" w:history="1">
        <w:r>
          <w:rPr>
            <w:rFonts w:ascii="仿宋" w:eastAsia="仿宋" w:hAnsi="仿宋" w:cs="仿宋" w:hint="eastAsia"/>
            <w:lang w:eastAsia="zh-CN"/>
          </w:rPr>
          <w:t>十七、超二代微通道板项目工程方案分析</w:t>
        </w:r>
        <w:r>
          <w:tab/>
        </w:r>
        <w:r>
          <w:fldChar w:fldCharType="begin"/>
        </w:r>
        <w:r>
          <w:instrText xml:space="preserve"> PAGEREF _Toc8973 \h </w:instrText>
        </w:r>
        <w:r>
          <w:fldChar w:fldCharType="separate"/>
        </w:r>
        <w:r>
          <w:t>71</w:t>
        </w:r>
        <w:r>
          <w:fldChar w:fldCharType="end"/>
        </w:r>
      </w:hyperlink>
    </w:p>
    <w:p>
      <w:pPr>
        <w:pStyle w:val="TOC2"/>
        <w:tabs>
          <w:tab w:val="right" w:leader="dot" w:pos="8306"/>
        </w:tabs>
      </w:pPr>
      <w:hyperlink w:anchor="_Toc1681" w:history="1">
        <w:r>
          <w:rPr>
            <w:rFonts w:ascii="仿宋" w:eastAsia="仿宋" w:hAnsi="仿宋" w:cs="仿宋" w:hint="eastAsia"/>
            <w:lang w:eastAsia="zh-CN"/>
          </w:rPr>
          <w:t>(一)、建筑工程设计原则</w:t>
        </w:r>
        <w:r>
          <w:tab/>
        </w:r>
        <w:r>
          <w:fldChar w:fldCharType="begin"/>
        </w:r>
        <w:r>
          <w:instrText xml:space="preserve"> PAGEREF _Toc1681 \h </w:instrText>
        </w:r>
        <w:r>
          <w:fldChar w:fldCharType="separate"/>
        </w:r>
        <w:r>
          <w:t>71</w:t>
        </w:r>
        <w:r>
          <w:fldChar w:fldCharType="end"/>
        </w:r>
      </w:hyperlink>
    </w:p>
    <w:p>
      <w:pPr>
        <w:pStyle w:val="TOC2"/>
        <w:tabs>
          <w:tab w:val="right" w:leader="dot" w:pos="8306"/>
        </w:tabs>
      </w:pPr>
      <w:hyperlink w:anchor="_Toc32526" w:history="1">
        <w:r>
          <w:rPr>
            <w:rFonts w:ascii="仿宋" w:eastAsia="仿宋" w:hAnsi="仿宋" w:cs="仿宋" w:hint="eastAsia"/>
            <w:lang w:eastAsia="zh-CN"/>
          </w:rPr>
          <w:t>(二)、土建工程建设指标</w:t>
        </w:r>
        <w:r>
          <w:tab/>
        </w:r>
        <w:r>
          <w:fldChar w:fldCharType="begin"/>
        </w:r>
        <w:r>
          <w:instrText xml:space="preserve"> PAGEREF _Toc32526 \h </w:instrText>
        </w:r>
        <w:r>
          <w:fldChar w:fldCharType="separate"/>
        </w:r>
        <w:r>
          <w:t>75</w:t>
        </w:r>
        <w:r>
          <w:fldChar w:fldCharType="end"/>
        </w:r>
      </w:hyperlink>
    </w:p>
    <w:p>
      <w:pPr>
        <w:pStyle w:val="TOC1"/>
        <w:tabs>
          <w:tab w:val="right" w:leader="dot" w:pos="8306"/>
        </w:tabs>
      </w:pPr>
      <w:hyperlink w:anchor="_Toc2861" w:history="1">
        <w:r>
          <w:rPr>
            <w:rFonts w:ascii="仿宋" w:eastAsia="仿宋" w:hAnsi="仿宋" w:cs="仿宋" w:hint="eastAsia"/>
            <w:lang w:eastAsia="zh-CN"/>
          </w:rPr>
          <w:t>十八、超二代微通道板项目实施保障措施</w:t>
        </w:r>
        <w:r>
          <w:tab/>
        </w:r>
        <w:r>
          <w:fldChar w:fldCharType="begin"/>
        </w:r>
        <w:r>
          <w:instrText xml:space="preserve"> PAGEREF _Toc2861 \h </w:instrText>
        </w:r>
        <w:r>
          <w:fldChar w:fldCharType="separate"/>
        </w:r>
        <w:r>
          <w:t>76</w:t>
        </w:r>
        <w:r>
          <w:fldChar w:fldCharType="end"/>
        </w:r>
      </w:hyperlink>
    </w:p>
    <w:p>
      <w:pPr>
        <w:pStyle w:val="TOC2"/>
        <w:tabs>
          <w:tab w:val="right" w:leader="dot" w:pos="8306"/>
        </w:tabs>
      </w:pPr>
      <w:hyperlink w:anchor="_Toc10743" w:history="1">
        <w:r>
          <w:rPr>
            <w:rFonts w:ascii="仿宋" w:eastAsia="仿宋" w:hAnsi="仿宋" w:cs="仿宋" w:hint="eastAsia"/>
            <w:lang w:eastAsia="zh-CN"/>
          </w:rPr>
          <w:t>(一)、超二代微通道板项目实施保障机制</w:t>
        </w:r>
        <w:r>
          <w:tab/>
        </w:r>
        <w:r>
          <w:fldChar w:fldCharType="begin"/>
        </w:r>
        <w:r>
          <w:instrText xml:space="preserve"> PAGEREF _Toc10743 \h </w:instrText>
        </w:r>
        <w:r>
          <w:fldChar w:fldCharType="separate"/>
        </w:r>
        <w:r>
          <w:t>76</w:t>
        </w:r>
        <w:r>
          <w:fldChar w:fldCharType="end"/>
        </w:r>
      </w:hyperlink>
    </w:p>
    <w:p>
      <w:pPr>
        <w:pStyle w:val="TOC2"/>
        <w:tabs>
          <w:tab w:val="right" w:leader="dot" w:pos="8306"/>
        </w:tabs>
      </w:pPr>
      <w:hyperlink w:anchor="_Toc22612" w:history="1">
        <w:r>
          <w:rPr>
            <w:rFonts w:ascii="仿宋" w:eastAsia="仿宋" w:hAnsi="仿宋" w:cs="仿宋" w:hint="eastAsia"/>
            <w:lang w:eastAsia="zh-CN"/>
          </w:rPr>
          <w:t>(二)、超二代微通道板项目法律合规要求</w:t>
        </w:r>
        <w:r>
          <w:tab/>
        </w:r>
        <w:r>
          <w:fldChar w:fldCharType="begin"/>
        </w:r>
        <w:r>
          <w:instrText xml:space="preserve"> PAGEREF _Toc22612 \h </w:instrText>
        </w:r>
        <w:r>
          <w:fldChar w:fldCharType="separate"/>
        </w:r>
        <w:r>
          <w:t>80</w:t>
        </w:r>
        <w:r>
          <w:fldChar w:fldCharType="end"/>
        </w:r>
      </w:hyperlink>
    </w:p>
    <w:p>
      <w:pPr>
        <w:pStyle w:val="TOC2"/>
        <w:tabs>
          <w:tab w:val="right" w:leader="dot" w:pos="8306"/>
        </w:tabs>
      </w:pPr>
      <w:hyperlink w:anchor="_Toc28800" w:history="1">
        <w:r>
          <w:rPr>
            <w:rFonts w:ascii="仿宋" w:eastAsia="仿宋" w:hAnsi="仿宋" w:cs="仿宋" w:hint="eastAsia"/>
            <w:lang w:eastAsia="zh-CN"/>
          </w:rPr>
          <w:t>(三)、超二代微通道板项目合同管理与法律事务</w:t>
        </w:r>
        <w:r>
          <w:tab/>
        </w:r>
        <w:r>
          <w:fldChar w:fldCharType="begin"/>
        </w:r>
        <w:r>
          <w:instrText xml:space="preserve"> PAGEREF _Toc28800 \h </w:instrText>
        </w:r>
        <w:r>
          <w:fldChar w:fldCharType="separate"/>
        </w:r>
        <w:r>
          <w:t>84</w:t>
        </w:r>
        <w:r>
          <w:fldChar w:fldCharType="end"/>
        </w:r>
      </w:hyperlink>
    </w:p>
    <w:p>
      <w:pPr>
        <w:pStyle w:val="TOC2"/>
        <w:tabs>
          <w:tab w:val="right" w:leader="dot" w:pos="8306"/>
        </w:tabs>
      </w:pPr>
      <w:hyperlink w:anchor="_Toc13288" w:history="1">
        <w:r>
          <w:rPr>
            <w:rFonts w:ascii="仿宋" w:eastAsia="仿宋" w:hAnsi="仿宋" w:cs="仿宋" w:hint="eastAsia"/>
            <w:lang w:eastAsia="zh-CN"/>
          </w:rPr>
          <w:t>(四)、超二代微通道板项目知识产权保护策略</w:t>
        </w:r>
        <w:r>
          <w:tab/>
        </w:r>
        <w:r>
          <w:fldChar w:fldCharType="begin"/>
        </w:r>
        <w:r>
          <w:instrText xml:space="preserve"> PAGEREF _Toc13288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367"/>
      <w:r>
        <w:rPr>
          <w:rFonts w:ascii="仿宋" w:eastAsia="仿宋" w:hAnsi="仿宋" w:cs="仿宋" w:hint="eastAsia"/>
          <w:sz w:val="28"/>
          <w:lang w:eastAsia="zh-CN"/>
        </w:rPr>
        <w:t>一、超二代微通道板项目概论</w:t>
      </w:r>
      <w:bookmarkEnd w:id="2"/>
    </w:p>
    <w:p>
      <w:pPr>
        <w:pStyle w:val="Heading2"/>
        <w:rPr>
          <w:rFonts w:ascii="仿宋" w:eastAsia="仿宋" w:hAnsi="仿宋" w:cs="仿宋" w:hint="eastAsia"/>
          <w:lang w:eastAsia="zh-CN"/>
        </w:rPr>
      </w:pPr>
      <w:bookmarkStart w:id="3" w:name="_Toc24589"/>
      <w:r>
        <w:rPr>
          <w:rFonts w:ascii="仿宋" w:eastAsia="仿宋" w:hAnsi="仿宋" w:cs="仿宋" w:hint="eastAsia"/>
          <w:lang w:eastAsia="zh-CN"/>
        </w:rPr>
        <w:t>(一)、超二代微通道板项目概况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超二代微通道板项目的起源追溯至对市场的深入洞察。市场的不断演变与变革为超二代微通道板项目提供了难得的机遇。当前市场存在的需求缺口和变革的大环境共同构成了超二代微通道板项目的背景。这个超二代微通道板项目旨在充分利用市场机遇，填补行业中尚未满足的需求，为客户提供全新的解决方案。市场的变革和需求的增长使得这个超二代微通道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超二代微通道板项目名称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超二代微通道板项目正式命名为超二代微通道板。这个名称不仅仅是一个标识，更代表了超二代微通道板项目的核心理念和愿景。它蕴含着超二代微通道板项目所要解决问题的关键字，具有强烈的表达和辨识度，为超二代微通道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超二代微通道板项目目标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超二代微通道板项目的核心目标是提供一种全新、高效的解决方案，满足客户日益增长的需求。超二代微通道板项目追求的不仅仅是满足市场需求，更是在市场中获得卓越的竞争优势。通过不断提升产品或服务的质量和创新水平，超二代微通道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超二代微通道板项目范围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超二代微通道板项目全面涵盖了产品研发、制造、市场推广和售后服务，确保从产品设计到最终用户体验的全方位关注。这一全面的超二代微通道板项目范围是为了确保超二代微通道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超二代微通道板项目时间表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超二代微通道板项目计划在未来18个月内完成，包括研发、测试、市场试点和正式推出等不同阶段。这个时间表的合理设计是为了确保超二代微通道板项目各个阶段的顺利推进，以便按时交付高质量的成果。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超二代微通道板项目预算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超二代微通道板项目总预算估算为XX百万美元，主要分配在研发、市场推广、人员培训和运营等方面。这一充足的预算为超二代微通道板项目提供了充足的资源，确保超二代微通道板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超二代微通道板项目风险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超二代微通道板项目可能面临的风险包括市场接受度低、技术难题、竞争激烈等。超二代微通道板项目团队已经制定了相应的风险应对计划，通过前瞻性的风险管理，确保超二代微通道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超二代微通道板项目团队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超二代微通道板项目汇聚了一支经验丰富、多领域专业素养的核心团队，确保超二代微通道板项目在各个方面都能拥有高水平的执行力。团队的协同作战是超二代微通道板项目成功的关键因素之一。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超二代微通道板项目背景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超二代微通道板项目的背景根植于市场对更高效、创新产品的渴望，同时也受到科技发展对行业格局的深刻改变的影响。这为超二代微通道板项目提供了广阔的发展空间和市场需求。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超二代微通道板项目现状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截至目前，超二代微通道板项目已完成市场调研和技术验证，取得了初步的成功。这为超二代微通道板项目在未来的发展奠定了坚实的基础，为更远大的目标打下了坚实的基石。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2284"/>
      <w:r>
        <w:rPr>
          <w:rFonts w:ascii="仿宋" w:eastAsia="仿宋" w:hAnsi="仿宋" w:cs="仿宋" w:hint="eastAsia"/>
          <w:sz w:val="28"/>
          <w:lang w:eastAsia="zh-CN"/>
        </w:rPr>
        <w:t>(二)、超二代微通道板项目目标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keyword》超二代微通道板项目首要业务目标是在市场中占据有利地位，实现产品/服务的成功推广和销售。通过不断提升产品质量、创新性，超二代微通道板项目追求成为行业中的领导者，赢得更多客户的青睐。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在科技迅速发展的时代，超二代微通道板项目着眼于技术创新。通过持续的研发和技术升级，超二代微通道板项目旨在推出更具创新性的产品或服务，以满足市场对新鲜、先进解决方案的需求。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为了建立可持续的客户关系，超二代微通道板项目设定了客户满意度目标。通过提供卓越的产品质量和优质的客户服务，超二代微通道板项目追求赢得客户的信任和忠诚度，确保他们的满意度达到行业领先水平。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超二代微通道板项目注重社会责任和可持续发展。通过实施环保、社会责任超二代微通道板项目，超二代微通道板项目致力于在经济发展的同时保护环境，促进社会公平，实现可持续经营。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超二代微通道板项目的团队是实现目标的核心驱动力。因此，超二代微通道板项目设定了团队发展目标，包括提升团队成员的专业技能、培养领导力，以及搭建协同高效的团队工作氛围。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8845"/>
      <w:r>
        <w:rPr>
          <w:rFonts w:ascii="仿宋" w:eastAsia="仿宋" w:hAnsi="仿宋" w:cs="仿宋" w:hint="eastAsia"/>
          <w:sz w:val="28"/>
          <w:lang w:eastAsia="zh-CN"/>
        </w:rPr>
        <w:t>(三)、超二代微通道板项目提出的理由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超二代微通道板项目提出的理由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超二代微通道板项目的提出源于对市场机遇的深刻洞察。当前市场中存在的需求缺口和行业发展趋势表明，有巨大的商业机会等待被开发。通过准确捕捉市场机遇，超二代微通道板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超二代微通道板项目的理念基于对技术创新的信仰。通过持续的研发和技术投入，超二代微通道板项目有望推出更具创新性的产品或服务。在科技飞速发展的当下，超二代微通道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超二代微通道板项目的提出是为了增强企业的行业竞争力。通过提升产品或服务的质量和独特性，超二代微通道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超二代微通道板项目响应了消费者需求的变化。随着社会和科技的不断发展，消费者对产品和服务的需求也在发生变化。通过深入了解并及时回应消费者的新需求，超二代微通道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超二代微通道板项目的提出是企业战略发展规划的一部分。在面对日益激烈的市场竞争和不断变化的商业环境中，超二代微通道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二代微通道板项目的提出不仅仅是基于商业考量，还注重社会责任。通过推出环保、社会责任等方面的超二代微通道板项目，超二代微通道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超二代微通道板项目的提出反映了对利益相关者期望的关注。包括客户、员工、投资者等利益相关者在企业发展中都有着各自的期望，超二代微通道板项目力求在满足这些期望的同时，取得更大的共赢。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6654"/>
      <w:r>
        <w:rPr>
          <w:rFonts w:ascii="仿宋" w:eastAsia="仿宋" w:hAnsi="仿宋" w:cs="仿宋" w:hint="eastAsia"/>
          <w:sz w:val="28"/>
          <w:lang w:eastAsia="zh-CN"/>
        </w:rPr>
        <w:t>(四)、超二代微通道板项目意义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在实施超二代微通道板项目的过程中，我们不仅仅是在追逐商业成功，更是为企业和社会的多个层面创造了深远的意义。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超二代微通道板项目的首要意义在于提升企业的市场竞争力。通过持续的创新和对产品质量的高标准要求，超二代微通道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超二代微通道板项目的推进将促使行业技术水平的提升。通过引入先进技术和创新性解决方案，超二代微通道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超二代微通道板项目不仅创造了大量就业机会，提高了就业水平，还注重社会责任和环保。通过参与社会公益事业和推动环保超二代微通道板项目，超二代微通道板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综合而言，超二代微通道板项目意义重大，不仅推动了企业的发展，也为行业和社会的进步贡献了积极力量。这是一个全面而深刻的影响，将在未来产生可持续的正面效应。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7388"/>
      <w:r>
        <w:rPr>
          <w:rFonts w:ascii="仿宋" w:eastAsia="仿宋" w:hAnsi="仿宋" w:cs="仿宋" w:hint="eastAsia"/>
          <w:sz w:val="28"/>
          <w:lang w:eastAsia="zh-CN"/>
        </w:rPr>
        <w:t>(五)、超二代微通道板项目背景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在当今迅猛发展的商业环境中，超二代微通道板项目的动因根植于对多方面因素的审慎考量。这个超二代微通道板项目的提出并非孤立的决策，而是对企业所处背景深入思考的产物。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超二代微通道板项目背后的首要原因。科技的迅速发展和全球市场的快速变化使得企业必须灵活应对。超二代微通道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竞争的激烈程度也是超二代微通道板项目背景中不可忽视的一环。企业需要在激烈竞争中脱颖而出，为此，超二代微通道板项目致力于打破常规，提供独特的价值主张，以吸引客户并确保市场份额的增长。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技术的迅速发展为企业带来了机遇与挑战。作为超二代微通道板项目启动的背景之一，对新兴技术的应用将有助于提升企业的技术水平，使其在不断演进的商业环境中保持竞争优势。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此外，社会对企业责任的期望也在逐渐升高。超二代微通道板项目充分融入了社会责任的理念，通过可持续经营和社会公益超二代微通道板项目，企图为社会贡献一份力量，在商业成功的同时关注社会价值。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8724"/>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0119"/>
      <w:r>
        <w:rPr>
          <w:rFonts w:ascii="仿宋" w:eastAsia="仿宋" w:hAnsi="仿宋" w:cs="仿宋" w:hint="eastAsia"/>
          <w:lang w:eastAsia="zh-CN"/>
        </w:rPr>
        <w:t>(一)、超二代微通道板行业分析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超二代微通道板行业一直以来都是市场的关注焦点。行业内的发展趋势、竞争态势以及潜在机会都对超二代微通道板项目的推进产生深远的影响。通过深入研究行业的整体概貌，我们将更好地理解行业的核心特征，为超二代微通道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二代微通道板行业，技术一直是推动创新和发展的关键因素。我们将对当前技术趋势进行详尽分析，包括但不限于人工智能、大数据应用、先进制造技术等。这有助于超二代微通道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超二代微通道板项目成功的基础。我们将对主要竞争对手进行深入研究，包括其市场份额、产品特点、市场定位等。通过全面了解竞争对手的优势和劣势，超二代微通道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6986"/>
      <w:r>
        <w:rPr>
          <w:rFonts w:ascii="仿宋" w:eastAsia="仿宋" w:hAnsi="仿宋" w:cs="仿宋" w:hint="eastAsia"/>
          <w:sz w:val="28"/>
          <w:lang w:eastAsia="zh-CN"/>
        </w:rPr>
        <w:t>(二)、超二代微通道板市场分析预测</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超二代微通道板市场未来的增长趋势。这包括市场的整体规模、各细分领域的发展趋势等。超二代微通道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超二代微通道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超二代微通道板项目实施过程中需要充分考虑的因素。我们将对市场风险进行全面评估，包括但不限于政策法规风险、市场竞争风险、技术变革风险等。通过对潜在风险的深入分析，超二代微通道板项目可以制定相应的风险缓解策略，降低不确定性对超二代微通道板项目的影响。</w:t>
      </w:r>
    </w:p>
    <w:p>
      <w:pPr>
        <w:pStyle w:val="Heading1"/>
        <w:ind w:firstLine="560" w:firstLineChars="200"/>
        <w:rPr>
          <w:rFonts w:ascii="仿宋" w:eastAsia="仿宋" w:hAnsi="仿宋" w:cs="仿宋" w:hint="eastAsia"/>
          <w:sz w:val="28"/>
          <w:lang w:eastAsia="zh-CN"/>
        </w:rPr>
      </w:pPr>
      <w:bookmarkStart w:id="11" w:name="_Toc28444"/>
      <w:r>
        <w:rPr>
          <w:rFonts w:ascii="仿宋" w:eastAsia="仿宋" w:hAnsi="仿宋" w:cs="仿宋" w:hint="eastAsia"/>
          <w:sz w:val="28"/>
          <w:lang w:eastAsia="zh-CN"/>
        </w:rPr>
        <w:t>三、超二代微通道板项目危机管理</w:t>
      </w:r>
      <w:bookmarkEnd w:id="11"/>
    </w:p>
    <w:p>
      <w:pPr>
        <w:pStyle w:val="Heading2"/>
        <w:rPr>
          <w:rFonts w:ascii="仿宋" w:eastAsia="仿宋" w:hAnsi="仿宋" w:cs="仿宋" w:hint="eastAsia"/>
          <w:lang w:eastAsia="zh-CN"/>
        </w:rPr>
      </w:pPr>
      <w:bookmarkStart w:id="12" w:name="_Toc13540"/>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超二代微通道板项目危机管理中，危机预警与识别是确保超二代微通道板项目稳健运行的核心步骤。通过建立全面的监测机制，超二代微通道板项目团队旨在及时发现和理解潜在的风险和危机因素，以便采取及时的预防和应对措施，确保超二代微通道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超二代微通道板项目团队全面分析了整个超二代微通道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超二代微通道板项目团队着重于明确定义超二代微通道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超二代微通道板项目进展的持续监控，团队能够及时发现潜在问题并作出迅速反应。超二代微通道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在这一阶段，团队的专业素养和反应速度将发挥至关重要的作用，以确保潜在危机能够在初期得到有效的处理，最大程度地减轻负面影响。通过危机预警与识别，超二代微通道板项目得以更有序、可控地推进。</w:t>
      </w:r>
    </w:p>
    <w:p>
      <w:pPr>
        <w:pStyle w:val="Heading2"/>
        <w:ind w:firstLine="560" w:firstLineChars="200"/>
        <w:rPr>
          <w:rFonts w:ascii="仿宋" w:eastAsia="仿宋" w:hAnsi="仿宋" w:cs="仿宋" w:hint="eastAsia"/>
          <w:sz w:val="28"/>
          <w:lang w:eastAsia="zh-CN"/>
        </w:rPr>
      </w:pPr>
      <w:bookmarkStart w:id="13" w:name="_Toc4818"/>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在危机发生时，超二代微通道板项目团队立即行动，成立了应急小组。该小组的任务是迅速制定并实施紧急应对措施，以最小化潜在损失。以下是采取的主要措施：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暂停超二代微通道板项目进度：为遏制危机蔓延，超二代微通道板项目暂时停止进行，以便全面评估当前状况。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资源重新分配：重新评估超二代微通道板项目资源的分配，确保最大限度地减小损失。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实时沟通：与关键利益相关者建立实时沟通机制，向他们传递超二代微通道板项目危机的实际状况，保障超二代微通道板项目核心利益。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在紧急应对的同时，超二代微通道板项目团队强调了团队协作和有效沟通的重要性。以下是团队协作的关键举措：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信息共享机制：建立了信息共享平台，确保团队成员能够及时获取超二代微通道板项目危机的实时信息。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领导者沟通：超二代微通道板项目领导者通过定期会议和即时沟通工具，指导团队应对危机，保持团队稳定运行。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随着危机得到初步控制，超二代微通道板项目团队转向制定恢复计划，以确保超二代微通道板项目能够从中迅速恢复。主要恢复计划包括：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修复受损的进度计划：重新评估超二代微通道板项目进度，制定修复计划，确保超二代微通道板项目尽快回归正常进程。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重新调整资源分配：优化资源分配，确保超二代微通道板项目在有限资源下高效运转。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风险管理机制加强：对超二代微通道板项目风险进行全面评估，制定更强化的风险管理策略，以预防未来可能的危机。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8903"/>
      <w:r>
        <w:rPr>
          <w:rFonts w:ascii="仿宋" w:eastAsia="仿宋" w:hAnsi="仿宋" w:cs="仿宋" w:hint="eastAsia"/>
          <w:sz w:val="28"/>
          <w:lang w:eastAsia="zh-CN"/>
        </w:rPr>
        <w:t>四、超二代微通道板项目可持续发展</w:t>
      </w:r>
      <w:bookmarkEnd w:id="14"/>
    </w:p>
    <w:p>
      <w:pPr>
        <w:pStyle w:val="Heading2"/>
        <w:rPr>
          <w:rFonts w:ascii="仿宋" w:eastAsia="仿宋" w:hAnsi="仿宋" w:cs="仿宋" w:hint="eastAsia"/>
          <w:lang w:eastAsia="zh-CN"/>
        </w:rPr>
      </w:pPr>
      <w:bookmarkStart w:id="15" w:name="_Toc7676"/>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二代微通道板项目中，超二代微通道板项目团队着眼于未来，明确了可持续发展的战略方向。制定的具体可持续发展目标包括降低资源使用、采用环保技术、最大化社会效益等。这一步骤不仅有助于超二代微通道板项目在环保和社会责任方面达到最高标准，也为未来提供了明确的指引，确保超二代微通道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可持续实践的融入超二代微通道板项目管理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超二代微通道板项目管理周期。从超二代微通道板项目规划开始，超二代微通道板项目团队就考虑了环境和社会的因素。在执行阶段，超二代微通道板项目团队积极推动绿色技术的应用，优化资源利用。此外，关注员工的社会责任，通过培训和沟通活动提高员工对可持续发展的认知，使他们能够在日常工作中践行可持续实践。这些举措不仅为超二代微通道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9684"/>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扎根于超二代微通道板项目的可持续发展理念，我们深信环保与社会责任是超二代微通道板项目成功的关键支柱。在超二代微通道板项目的每一步，我们都致力于通过创新和实践，履行对环境和社会的坚定责任。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超二代微通道板项目团队通过引入先进的环保技术、建立高效的废物处理系统以及推动能源节约措施，积极履行环保责任。定期的环保监测和评估确保超二代微通道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超二代微通道板项目不仅致力于自身可持续发展，还注重对社会的回馈。通过支持社区超二代微通道板项目、参与慈善事业、提供培训机会等方式，超二代微通道板项目积极履行社会责任。与当地社区建立积极互动，关注员工的工作与生活平衡，以及员工的身心健康，是超二代微通道板项目在社会责任层面的关键举措。这样的实践不仅增强了超二代微通道板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14"/>
      <w:r>
        <w:rPr>
          <w:rFonts w:ascii="仿宋" w:eastAsia="仿宋" w:hAnsi="仿宋" w:cs="仿宋" w:hint="eastAsia"/>
          <w:sz w:val="28"/>
          <w:lang w:eastAsia="zh-CN"/>
        </w:rPr>
        <w:t>五、超二代微通道板项目土建工程</w:t>
      </w:r>
      <w:bookmarkEnd w:id="17"/>
    </w:p>
    <w:p>
      <w:pPr>
        <w:pStyle w:val="Heading2"/>
        <w:rPr>
          <w:rFonts w:ascii="仿宋" w:eastAsia="仿宋" w:hAnsi="仿宋" w:cs="仿宋" w:hint="eastAsia"/>
          <w:lang w:eastAsia="zh-CN"/>
        </w:rPr>
      </w:pPr>
      <w:bookmarkStart w:id="18" w:name="_Toc31358"/>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在超二代微通道板项目的建筑工程设计中，我们将秉承一系列重要的设计原则，以确保超二代微通道板项目建筑在功能、美观、可持续性等方面达到最佳效果。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首要原则是确保建筑的功能性得到最大化的发挥。我们将充分理解超二代微通道板项目的实际需求，合理布局各个功能区域，保证建筑在满足业务需求的同时，提供高效的工作环境。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https://d.book118.com/856054010154010030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超二代微通道板项目规划设计方案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超二代微通道板项目规划设计方案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超二代微通道板项目规划设计方案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超二代微通道板项目规划设计方案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超二代微通道板项目规划设计方案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超二代微通道板项目规划设计方案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超二代微通道板项目规划设计方案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超二代微通道板项目规划设计方案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超二代微通道板项目规划设计方案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超二代微通道板项目规划设计方案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超二代微通道板项目规划设计方案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超二代微通道板项目规划设计方案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超二代微通道板项目规划设计方案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超二代微通道板项目规划设计方案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超二代微通道板项目规划设计方案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超二代微通道板项目规划设计方案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超二代微通道板项目规划设计方案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743F83"/>
    <w:rsid w:val="29743F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6054010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2023-12-30T09:28:00Z</dcterms:created>
  <dcterms:modified xsi:type="dcterms:W3CDTF">2023-12-30T09:29:12Z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61F0A9F179734562B301F5E70205C8C3_11</vt:lpwstr>
  </property>
  <property fmtid="{D5CDD505-2E9C-101B-9397-08002B2CF9AE}" pid="3" name="KSOProductBuildVer">
    <vt:lpwstr>2052-12.1.0.16120</vt:lpwstr>
  </property>
</Properties>
</file>