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09" w:line="221" w:lineRule="auto"/>
        <w:ind w:left="1003"/>
        <w:outlineLvl w:val="0"/>
        <w:rPr>
          <w:sz w:val="34"/>
          <w:szCs w:val="34"/>
        </w:rPr>
      </w:pPr>
      <w:r>
        <w:rPr>
          <w:spacing w:val="16"/>
          <w:sz w:val="34"/>
          <w:szCs w:val="34"/>
        </w:rPr>
        <w:t>2023-2024学年高三上学期期末生物试题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13"/>
      </w:pPr>
      <w:r>
        <w:rPr>
          <w:spacing w:val="8"/>
        </w:rPr>
        <w:t>考试时间：75</w:t>
      </w:r>
      <w:r>
        <w:rPr>
          <w:spacing w:val="8"/>
        </w:rPr>
        <w:t xml:space="preserve"> </w:t>
      </w:r>
      <w:r>
        <w:rPr>
          <w:spacing w:val="8"/>
        </w:rPr>
        <w:t>分钟</w:t>
      </w:r>
      <w:r>
        <w:rPr>
          <w:spacing w:val="8"/>
        </w:rPr>
        <w:t xml:space="preserve">    </w:t>
      </w:r>
      <w:r>
        <w:rPr>
          <w:spacing w:val="8"/>
        </w:rPr>
        <w:t>分值：100</w:t>
      </w:r>
      <w:r>
        <w:rPr>
          <w:spacing w:val="8"/>
        </w:rPr>
        <w:t xml:space="preserve"> </w:t>
      </w:r>
      <w:r>
        <w:rPr>
          <w:spacing w:val="8"/>
        </w:rPr>
        <w:t>分</w:t>
      </w:r>
    </w:p>
    <w:p>
      <w:pPr>
        <w:pStyle w:val="BodyText"/>
        <w:spacing w:before="81" w:line="222" w:lineRule="auto"/>
        <w:ind w:left="17"/>
      </w:pPr>
      <w:r>
        <w:rPr>
          <w:b/>
          <w:bCs/>
          <w:spacing w:val="13"/>
        </w:rPr>
        <w:t>第</w:t>
      </w:r>
      <w:r>
        <w:rPr>
          <w:rFonts w:ascii="Times New Roman" w:eastAsia="Times New Roman" w:hAnsi="Times New Roman" w:cs="Times New Roman"/>
          <w:b/>
          <w:bCs/>
          <w:spacing w:val="13"/>
        </w:rPr>
        <w:t xml:space="preserve">I </w:t>
      </w:r>
      <w:r>
        <w:rPr>
          <w:b/>
          <w:bCs/>
          <w:spacing w:val="13"/>
        </w:rPr>
        <w:t>卷选择题(45</w:t>
      </w:r>
      <w:r>
        <w:rPr>
          <w:spacing w:val="13"/>
        </w:rPr>
        <w:t xml:space="preserve"> </w:t>
      </w:r>
      <w:r>
        <w:rPr>
          <w:b/>
          <w:bCs/>
          <w:spacing w:val="13"/>
        </w:rPr>
        <w:t>分</w:t>
      </w:r>
      <w:r>
        <w:rPr>
          <w:spacing w:val="-58"/>
        </w:rPr>
        <w:t xml:space="preserve"> </w:t>
      </w:r>
      <w:r>
        <w:rPr>
          <w:b/>
          <w:bCs/>
          <w:spacing w:val="13"/>
        </w:rPr>
        <w:t>)</w:t>
      </w:r>
    </w:p>
    <w:p>
      <w:pPr>
        <w:pStyle w:val="BodyText"/>
        <w:spacing w:before="66" w:line="213" w:lineRule="auto"/>
        <w:ind w:left="13"/>
      </w:pPr>
      <w:r>
        <w:rPr>
          <w:spacing w:val="-7"/>
        </w:rPr>
        <w:t>一、单选题：(本题共15小题，共30分，每题只有一项符合题目要求，每</w:t>
      </w:r>
    </w:p>
    <w:p>
      <w:pPr>
        <w:pStyle w:val="BodyText"/>
        <w:spacing w:before="160" w:line="222" w:lineRule="auto"/>
        <w:ind w:left="123"/>
        <w:rPr>
          <w:sz w:val="21"/>
          <w:szCs w:val="21"/>
        </w:rPr>
      </w:pPr>
      <w:r>
        <w:rPr>
          <w:spacing w:val="-9"/>
          <w:sz w:val="21"/>
          <w:szCs w:val="21"/>
        </w:rPr>
        <w:t>小</w:t>
      </w:r>
      <w:r>
        <w:rPr>
          <w:spacing w:val="-2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题</w:t>
      </w:r>
      <w:r>
        <w:rPr>
          <w:spacing w:val="-2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2</w:t>
      </w:r>
      <w:r>
        <w:rPr>
          <w:spacing w:val="-23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分</w:t>
      </w:r>
      <w:r>
        <w:rPr>
          <w:spacing w:val="-3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)</w:t>
      </w:r>
    </w:p>
    <w:p>
      <w:pPr>
        <w:pStyle w:val="BodyText"/>
        <w:spacing w:before="68" w:line="298" w:lineRule="auto"/>
        <w:ind w:left="13" w:right="25"/>
        <w:jc w:val="both"/>
      </w:pPr>
      <w:r>
        <w:rPr>
          <w:spacing w:val="4"/>
        </w:rPr>
        <w:t>1.种子萌发过程中由于细胞呼吸供能会消耗大量有机物，1</w:t>
      </w:r>
      <w:r>
        <w:rPr>
          <w:spacing w:val="42"/>
        </w:rPr>
        <w:t xml:space="preserve"> </w:t>
      </w:r>
      <w:r>
        <w:rPr>
          <w:spacing w:val="4"/>
        </w:rPr>
        <w:t>公斤黄豆</w:t>
      </w:r>
      <w:r>
        <w:t xml:space="preserve"> </w:t>
      </w:r>
      <w:r>
        <w:rPr>
          <w:spacing w:val="11"/>
        </w:rPr>
        <w:t>干种子通常可发5公斤黄豆芽，下列关于黄豆种子萌发过程的叙述不</w:t>
      </w:r>
    </w:p>
    <w:p>
      <w:pPr>
        <w:pStyle w:val="BodyText"/>
        <w:spacing w:line="221" w:lineRule="auto"/>
        <w:ind w:left="13"/>
      </w:pPr>
      <w:r>
        <w:rPr>
          <w:spacing w:val="4"/>
        </w:rPr>
        <w:t>正确的是</w:t>
      </w:r>
    </w:p>
    <w:p>
      <w:pPr>
        <w:pStyle w:val="BodyText"/>
        <w:spacing w:before="116" w:line="222" w:lineRule="auto"/>
        <w:ind w:left="13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spacing w:val="3"/>
        </w:rPr>
        <w:t>黄豆芽重量增加主要是增加了自由水</w:t>
      </w:r>
    </w:p>
    <w:p>
      <w:pPr>
        <w:pStyle w:val="BodyText"/>
        <w:spacing w:before="104" w:line="221" w:lineRule="auto"/>
        <w:ind w:left="13"/>
      </w:pPr>
      <w:r>
        <w:rPr>
          <w:rFonts w:ascii="SimSun" w:eastAsia="SimSun" w:hAnsi="SimSun" w:cs="SimSun"/>
          <w:spacing w:val="3"/>
        </w:rPr>
        <w:t>B.</w:t>
      </w:r>
      <w:r>
        <w:rPr>
          <w:spacing w:val="3"/>
        </w:rPr>
        <w:t>黄豆种子中大量蛋白质水解可使干重增加</w:t>
      </w:r>
    </w:p>
    <w:p>
      <w:pPr>
        <w:pStyle w:val="BodyText"/>
        <w:spacing w:before="107" w:line="221" w:lineRule="auto"/>
        <w:ind w:left="13"/>
      </w:pPr>
      <w:r>
        <w:rPr>
          <w:rFonts w:ascii="SimSun" w:eastAsia="SimSun" w:hAnsi="SimSun" w:cs="SimSun"/>
          <w:spacing w:val="3"/>
        </w:rPr>
        <w:t>C.</w:t>
      </w:r>
      <w:r>
        <w:rPr>
          <w:spacing w:val="3"/>
        </w:rPr>
        <w:t>黄豆芽重量大于黄豆干种子是因为光合作用合成大量有机物</w:t>
      </w:r>
    </w:p>
    <w:p>
      <w:pPr>
        <w:pStyle w:val="BodyText"/>
        <w:spacing w:before="108" w:line="268" w:lineRule="auto"/>
        <w:ind w:left="13" w:right="60"/>
        <w:jc w:val="both"/>
      </w:pPr>
      <w:r>
        <w:rPr>
          <w:rFonts w:ascii="Times New Roman" w:eastAsia="Times New Roman" w:hAnsi="Times New Roman" w:cs="Times New Roman"/>
          <w:spacing w:val="4"/>
        </w:rPr>
        <w:t>D.</w:t>
      </w:r>
      <w:r>
        <w:rPr>
          <w:spacing w:val="4"/>
        </w:rPr>
        <w:t>黄豆种子成功萌发是基因、植物激素、环境等共同调节作用的结果</w:t>
      </w:r>
      <w:r>
        <w:rPr>
          <w:spacing w:val="7"/>
        </w:rPr>
        <w:t xml:space="preserve"> </w:t>
      </w:r>
      <w:r>
        <w:rPr>
          <w:spacing w:val="5"/>
        </w:rPr>
        <w:t>2.许多天然生物大分子或生物结构为螺旋状，下列相关叙述不正确的</w:t>
      </w:r>
      <w:r>
        <w:rPr>
          <w:spacing w:val="7"/>
        </w:rPr>
        <w:t xml:space="preserve"> </w:t>
      </w:r>
      <w:r>
        <w:t>是</w:t>
      </w:r>
    </w:p>
    <w:p>
      <w:pPr>
        <w:pStyle w:val="BodyText"/>
        <w:spacing w:before="82" w:line="463" w:lineRule="exact"/>
        <w:ind w:left="13"/>
      </w:pPr>
      <w:r>
        <w:rPr>
          <w:rFonts w:ascii="SimSun" w:eastAsia="SimSun" w:hAnsi="SimSun" w:cs="SimSun"/>
          <w:spacing w:val="6"/>
          <w:position w:val="14"/>
        </w:rPr>
        <w:t>A.</w:t>
      </w:r>
      <w:r>
        <w:rPr>
          <w:spacing w:val="6"/>
          <w:position w:val="14"/>
        </w:rPr>
        <w:t>某蛋白质因螺旋结构被破坏而丧失其功能，但</w:t>
      </w:r>
      <w:r>
        <w:rPr>
          <w:spacing w:val="5"/>
          <w:position w:val="14"/>
        </w:rPr>
        <w:t>仍能与双缩脲试剂发</w:t>
      </w:r>
    </w:p>
    <w:p>
      <w:pPr>
        <w:pStyle w:val="BodyText"/>
        <w:spacing w:before="1" w:line="222" w:lineRule="auto"/>
        <w:ind w:left="13"/>
      </w:pPr>
      <w:r>
        <w:rPr>
          <w:spacing w:val="3"/>
        </w:rPr>
        <w:t>生紫色反应</w:t>
      </w:r>
    </w:p>
    <w:p>
      <w:pPr>
        <w:pStyle w:val="BodyText"/>
        <w:spacing w:before="91" w:line="452" w:lineRule="exact"/>
        <w:ind w:left="13"/>
      </w:pPr>
      <w:r>
        <w:rPr>
          <w:rFonts w:ascii="Times New Roman" w:eastAsia="Times New Roman" w:hAnsi="Times New Roman" w:cs="Times New Roman"/>
          <w:spacing w:val="4"/>
          <w:position w:val="13"/>
        </w:rPr>
        <w:t>B.</w:t>
      </w:r>
      <w:r>
        <w:rPr>
          <w:spacing w:val="4"/>
          <w:position w:val="13"/>
        </w:rPr>
        <w:t>螺旋藻属于蓝细菌，其螺旋结构与细胞核</w:t>
      </w:r>
      <w:r>
        <w:rPr>
          <w:spacing w:val="3"/>
          <w:position w:val="13"/>
        </w:rPr>
        <w:t>中的</w:t>
      </w:r>
      <w:r>
        <w:rPr>
          <w:spacing w:val="42"/>
          <w:position w:val="13"/>
        </w:rPr>
        <w:t xml:space="preserve"> </w:t>
      </w:r>
      <w:r>
        <w:rPr>
          <w:rFonts w:ascii="Times New Roman" w:eastAsia="Times New Roman" w:hAnsi="Times New Roman" w:cs="Times New Roman"/>
          <w:position w:val="13"/>
        </w:rPr>
        <w:t>DNA</w:t>
      </w:r>
      <w:r>
        <w:rPr>
          <w:rFonts w:ascii="Times New Roman" w:eastAsia="Times New Roman" w:hAnsi="Times New Roman" w:cs="Times New Roman"/>
          <w:spacing w:val="3"/>
          <w:position w:val="13"/>
        </w:rPr>
        <w:t xml:space="preserve">  </w:t>
      </w:r>
      <w:r>
        <w:rPr>
          <w:spacing w:val="3"/>
          <w:position w:val="13"/>
        </w:rPr>
        <w:t>有关</w:t>
      </w:r>
    </w:p>
    <w:p>
      <w:pPr>
        <w:pStyle w:val="BodyText"/>
        <w:spacing w:before="1" w:line="220" w:lineRule="auto"/>
        <w:ind w:left="13"/>
      </w:pPr>
      <w:r>
        <w:rPr>
          <w:rFonts w:ascii="SimSun" w:eastAsia="SimSun" w:hAnsi="SimSun" w:cs="SimSun"/>
          <w:spacing w:val="3"/>
        </w:rPr>
        <w:t>C.</w:t>
      </w:r>
      <w:r>
        <w:rPr>
          <w:spacing w:val="3"/>
        </w:rPr>
        <w:t>染色体的高度螺旋会导致其基因转录受</w:t>
      </w:r>
      <w:r>
        <w:rPr>
          <w:spacing w:val="2"/>
        </w:rPr>
        <w:t>阻而难以表达</w:t>
      </w:r>
    </w:p>
    <w:p>
      <w:pPr>
        <w:pStyle w:val="BodyText"/>
        <w:spacing w:before="95" w:line="213" w:lineRule="auto"/>
        <w:ind w:left="13"/>
      </w:pPr>
      <w:r>
        <w:rPr>
          <w:rFonts w:ascii="SimSun" w:eastAsia="SimSun" w:hAnsi="SimSun" w:cs="SimSun"/>
          <w:spacing w:val="4"/>
        </w:rPr>
        <w:t>D.</w:t>
      </w:r>
      <w:r>
        <w:rPr>
          <w:rFonts w:ascii="SimSun" w:eastAsia="SimSun" w:hAnsi="SimSun" w:cs="SimSun"/>
        </w:rPr>
        <w:t>DNA</w:t>
      </w:r>
      <w:r>
        <w:rPr>
          <w:rFonts w:ascii="SimSun" w:eastAsia="SimSun" w:hAnsi="SimSun" w:cs="SimSun"/>
          <w:spacing w:val="130"/>
        </w:rPr>
        <w:t xml:space="preserve"> </w:t>
      </w:r>
      <w:r>
        <w:rPr>
          <w:spacing w:val="4"/>
        </w:rPr>
        <w:t>双螺旋结构中，磷酸、脱氧核糖、碱基三者数目相等</w:t>
      </w:r>
    </w:p>
    <w:p>
      <w:pPr>
        <w:pStyle w:val="BodyText"/>
        <w:spacing w:before="108" w:line="297" w:lineRule="auto"/>
        <w:ind w:left="13" w:right="31"/>
      </w:pPr>
      <w:r>
        <w:rPr>
          <w:spacing w:val="7"/>
        </w:rPr>
        <w:t>3.细胞呼吸过程中，线粒体内膜上的质子泵能将</w:t>
      </w:r>
      <w:r>
        <w:rPr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NADH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spacing w:val="7"/>
        </w:rPr>
        <w:t>分解产生的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1"/>
        </w:rPr>
        <w:t>H+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spacing w:val="1"/>
        </w:rPr>
        <w:t>转运到膜间隙，使膜间隙中</w:t>
      </w:r>
      <w:r>
        <w:rPr>
          <w:spacing w:val="-48"/>
        </w:rPr>
        <w:t xml:space="preserve"> </w:t>
      </w:r>
      <w:r>
        <w:rPr>
          <w:rFonts w:ascii="SimSun" w:eastAsia="SimSun" w:hAnsi="SimSun" w:cs="SimSun"/>
          <w:spacing w:val="1"/>
        </w:rPr>
        <w:t>H+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spacing w:val="1"/>
        </w:rPr>
        <w:t>浓度增加，大部分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1"/>
        </w:rPr>
        <w:t>H+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1"/>
        </w:rPr>
        <w:t>通过结构①回</w:t>
      </w:r>
      <w:r>
        <w:t xml:space="preserve"> </w:t>
      </w:r>
      <w:r>
        <w:rPr>
          <w:spacing w:val="4"/>
        </w:rPr>
        <w:t>流至线粒体基质，同时驱动</w:t>
      </w:r>
      <w:r>
        <w:rPr>
          <w:rFonts w:ascii="Times New Roman" w:eastAsia="Times New Roman" w:hAnsi="Times New Roman" w:cs="Times New Roman"/>
        </w:rPr>
        <w:t>ATP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4"/>
        </w:rPr>
        <w:t>的合成，主要过程如图所示。下列相</w:t>
      </w:r>
    </w:p>
    <w:p>
      <w:pPr>
        <w:pStyle w:val="BodyText"/>
        <w:spacing w:before="1" w:line="205" w:lineRule="auto"/>
        <w:ind w:left="13"/>
      </w:pPr>
      <w:r>
        <w:rPr>
          <w:spacing w:val="2"/>
        </w:rPr>
        <w:t>关叙述错误的是</w:t>
      </w:r>
    </w:p>
    <w:p>
      <w:pPr>
        <w:spacing w:line="3370" w:lineRule="exact"/>
        <w:ind w:firstLine="23"/>
      </w:pPr>
      <w:r>
        <w:rPr>
          <w:position w:val="-67"/>
        </w:rPr>
        <w:drawing>
          <wp:inline distT="0" distB="0" distL="0" distR="0">
            <wp:extent cx="5219727" cy="213996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27" cy="2139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0" w:lineRule="exact"/>
        <w:sectPr>
          <w:pgSz w:w="11910" w:h="16840"/>
          <w:pgMar w:top="1431" w:right="1786" w:bottom="0" w:left="1786" w:header="0" w:footer="0" w:gutter="0"/>
          <w:cols w:space="708"/>
        </w:sectPr>
      </w:pPr>
    </w:p>
    <w:p>
      <w:pPr>
        <w:pStyle w:val="BodyText"/>
        <w:spacing w:before="87" w:line="221" w:lineRule="auto"/>
        <w:ind w:left="69"/>
      </w:pPr>
      <w:r>
        <w:rPr>
          <w:rFonts w:ascii="SimSun" w:eastAsia="SimSun" w:hAnsi="SimSun" w:cs="SimSun"/>
        </w:rPr>
        <w:t>A.</w:t>
      </w:r>
      <w:r>
        <w:rPr>
          <w:rFonts w:ascii="SimSun" w:eastAsia="SimSun" w:hAnsi="SimSun" w:cs="SimSun"/>
          <w:spacing w:val="-47"/>
        </w:rPr>
        <w:t xml:space="preserve"> </w:t>
      </w:r>
      <w:r>
        <w:t>硝化细菌和乳酸菌都不可能发生上述过程</w:t>
      </w:r>
    </w:p>
    <w:p>
      <w:pPr>
        <w:pStyle w:val="BodyText"/>
        <w:spacing w:before="105" w:line="213" w:lineRule="auto"/>
        <w:ind w:left="6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B.</w:t>
      </w:r>
      <w:r>
        <w:rPr>
          <w:spacing w:val="3"/>
        </w:rPr>
        <w:t>该过程发生于有氧呼吸第二阶段，同时会产生</w:t>
      </w:r>
      <w:r>
        <w:rPr>
          <w:spacing w:val="3"/>
        </w:rPr>
        <w:t xml:space="preserve"> </w:t>
      </w:r>
      <w:r>
        <w:rPr>
          <w:rFonts w:ascii="SimSun" w:eastAsia="SimSun" w:hAnsi="SimSun" w:cs="SimSun"/>
        </w:rPr>
        <w:t>CO</w:t>
      </w:r>
      <w:r>
        <w:rPr>
          <w:rFonts w:ascii="SimSun" w:eastAsia="SimSun" w:hAnsi="SimSun" w:cs="SimSun"/>
          <w:spacing w:val="3"/>
        </w:rPr>
        <w:t>2</w:t>
      </w:r>
    </w:p>
    <w:p>
      <w:pPr>
        <w:pStyle w:val="BodyText"/>
        <w:spacing w:before="109" w:line="298" w:lineRule="auto"/>
        <w:ind w:left="69" w:right="113"/>
      </w:pPr>
      <w:r>
        <w:rPr>
          <w:rFonts w:ascii="Arial" w:eastAsia="Arial" w:hAnsi="Arial" w:cs="Arial"/>
          <w:spacing w:val="4"/>
        </w:rPr>
        <w:t>C.H*</w:t>
      </w:r>
      <w:r>
        <w:rPr>
          <w:spacing w:val="4"/>
        </w:rPr>
        <w:t>由膜间隙向线粒体基质的跨膜运输属于协助扩散，不消耗</w:t>
      </w:r>
      <w:r>
        <w:rPr>
          <w:spacing w:val="-47"/>
        </w:rPr>
        <w:t xml:space="preserve"> </w:t>
      </w:r>
      <w:r>
        <w:rPr>
          <w:rFonts w:ascii="Arial" w:eastAsia="Arial" w:hAnsi="Arial" w:cs="Arial"/>
        </w:rPr>
        <w:t xml:space="preserve">ATP    </w:t>
      </w:r>
      <w:r>
        <w:rPr>
          <w:rFonts w:ascii="Arial" w:eastAsia="Arial" w:hAnsi="Arial" w:cs="Arial"/>
          <w:spacing w:val="2"/>
        </w:rPr>
        <w:t>D.</w:t>
      </w:r>
      <w:r>
        <w:rPr>
          <w:spacing w:val="2"/>
        </w:rPr>
        <w:t>图</w:t>
      </w:r>
      <w:r>
        <w:rPr>
          <w:spacing w:val="-26"/>
        </w:rPr>
        <w:t xml:space="preserve"> </w:t>
      </w:r>
      <w:r>
        <w:rPr>
          <w:spacing w:val="2"/>
        </w:rPr>
        <w:t>中</w:t>
      </w:r>
      <w:r>
        <w:rPr>
          <w:spacing w:val="-42"/>
        </w:rPr>
        <w:t xml:space="preserve"> </w:t>
      </w:r>
      <w:r>
        <w:rPr>
          <w:spacing w:val="2"/>
        </w:rPr>
        <w:t>1是具有</w:t>
      </w:r>
      <w:r>
        <w:rPr>
          <w:rFonts w:ascii="Arial" w:eastAsia="Arial" w:hAnsi="Arial" w:cs="Arial"/>
        </w:rPr>
        <w:t>ATP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spacing w:val="2"/>
        </w:rPr>
        <w:t>合成酶活性的载体蛋白，既有催化作用也有物质</w:t>
      </w:r>
    </w:p>
    <w:p>
      <w:pPr>
        <w:pStyle w:val="BodyText"/>
        <w:spacing w:line="221" w:lineRule="auto"/>
        <w:ind w:left="69"/>
      </w:pPr>
      <w:r>
        <w:rPr>
          <w:spacing w:val="-2"/>
        </w:rPr>
        <w:t>转运功能</w:t>
      </w:r>
    </w:p>
    <w:p>
      <w:pPr>
        <w:pStyle w:val="BodyText"/>
        <w:spacing w:before="94" w:line="253" w:lineRule="auto"/>
        <w:ind w:left="69" w:right="108"/>
      </w:pPr>
      <w:r>
        <w:rPr>
          <w:spacing w:val="5"/>
        </w:rPr>
        <w:t>4.某些蛋白质在相关酶的作用下，可在特定氨基酸位点发生磷酸化和</w:t>
      </w:r>
      <w:r>
        <w:rPr>
          <w:spacing w:val="15"/>
        </w:rPr>
        <w:t xml:space="preserve"> </w:t>
      </w:r>
      <w:r>
        <w:rPr>
          <w:spacing w:val="5"/>
        </w:rPr>
        <w:t>去磷酸化，参与细胞信息传递。下列有关说法错</w:t>
      </w:r>
      <w:r>
        <w:rPr>
          <w:spacing w:val="4"/>
        </w:rPr>
        <w:t>误的是</w:t>
      </w:r>
    </w:p>
    <w:p>
      <w:pPr>
        <w:spacing w:before="122" w:line="2569" w:lineRule="exact"/>
        <w:ind w:firstLine="199"/>
      </w:pPr>
      <w:r>
        <w:rPr>
          <w:position w:val="-51"/>
        </w:rPr>
        <w:pict>
          <v:group id="_x0000_i1025" style="width:399pt;height:128.5pt;mso-position-horizontal-relative:char;mso-position-vertical-relative:line" coordorigin="0,0" coordsize="7980,257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980;height:257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22;height:2086;left:275;position:absolute;top:443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right="18"/>
                      <w:jc w:val="right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1"/>
                        <w:sz w:val="36"/>
                        <w:szCs w:val="36"/>
                      </w:rPr>
                      <w:t>ATP</w:t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7" w:line="220" w:lineRule="auto"/>
                      <w:ind w:left="2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13"/>
                        <w:sz w:val="36"/>
                        <w:szCs w:val="36"/>
                      </w:rPr>
                      <w:t>无活性蛋白</w:t>
                    </w: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89" w:lineRule="auto"/>
                      <w:ind w:left="2034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3"/>
                        <w:sz w:val="36"/>
                        <w:szCs w:val="36"/>
                      </w:rPr>
                      <w:t>Ri</w:t>
                    </w:r>
                  </w:p>
                </w:txbxContent>
              </v:textbox>
            </v:shape>
            <v:shape id="_x0000_s1028" type="#_x0000_t202" style="width:1893;height:1790;left:3215;position:absolute;top:43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3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14"/>
                        <w:sz w:val="36"/>
                        <w:szCs w:val="36"/>
                      </w:rPr>
                      <w:t>蛋白激酶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7" w:line="219" w:lineRule="auto"/>
                      <w:ind w:left="2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6"/>
                        <w:sz w:val="36"/>
                        <w:szCs w:val="36"/>
                      </w:rPr>
                      <w:t>蛋白磷酸酶</w:t>
                    </w:r>
                  </w:p>
                </w:txbxContent>
              </v:textbox>
            </v:shape>
            <v:shape id="_x0000_s1029" type="#_x0000_t202" style="width:2151;height:1405;left:5359;position:absolute;top:66" filled="f" stroked="f">
              <o:lock v:ext="edit" aspectratio="f"/>
              <v:textbox inset="0,0,0,0">
                <w:txbxContent>
                  <w:p>
                    <w:pPr>
                      <w:spacing w:before="20" w:line="503" w:lineRule="exact"/>
                      <w:ind w:left="20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1"/>
                        <w:position w:val="13"/>
                        <w:sz w:val="36"/>
                        <w:szCs w:val="36"/>
                      </w:rPr>
                      <w:t>ADP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10"/>
                        <w:position w:val="13"/>
                        <w:sz w:val="36"/>
                        <w:szCs w:val="36"/>
                      </w:rPr>
                      <w:t xml:space="preserve">      </w:t>
                    </w:r>
                    <w:r>
                      <w:ruby>
                        <w:rubyPr>
                          <w:rubyAlign w:val="left"/>
                          <w:hps w:val="27"/>
                          <w:hpsRaise w:val="2"/>
                          <w:hpsBaseText w:val="21"/>
                        </w:rubyPr>
                        <w:rt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iCs/>
                              <w:color w:val="FFFFFF"/>
                              <w:w w:val="103"/>
                              <w:position w:val="13"/>
                              <w:sz w:val="27"/>
                              <w:szCs w:val="27"/>
                            </w:rPr>
                            <w:t>D</w:t>
                          </w:r>
                        </w:rt>
                        <w:rubyBase>
                          <w:r>
                            <w:rPr>
                              <w:rFonts w:ascii="Times New Roman" w:eastAsia="Times New Roman" w:hAnsi="Times New Roman" w:cs="Times New Roman"/>
                              <w:w w:val="104"/>
                              <w:position w:val="-6"/>
                              <w:sz w:val="23"/>
                              <w:szCs w:val="23"/>
                            </w:rPr>
                            <w:t>F</w:t>
                          </w:r>
                        </w:rubyBase>
                      </w:ruby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color w:val="FFFFFF"/>
                        <w:spacing w:val="-1"/>
                        <w:position w:val="16"/>
                        <w:sz w:val="27"/>
                        <w:szCs w:val="27"/>
                      </w:rPr>
                      <w:t>)</w:t>
                    </w:r>
                  </w:p>
                  <w:p>
                    <w:pPr>
                      <w:spacing w:line="3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7" w:line="220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3"/>
                        <w:sz w:val="36"/>
                        <w:szCs w:val="36"/>
                      </w:rPr>
                      <w:t>有活性蛋白</w:t>
                    </w:r>
                  </w:p>
                </w:txbxContent>
              </v:textbox>
            </v:shape>
            <v:shape id="_x0000_s1030" type="#_x0000_t202" style="width:703;height:417;left:5319;position:absolute;top:2013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55"/>
                        <w:szCs w:val="5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55"/>
                        <w:szCs w:val="55"/>
                      </w:rPr>
                      <w:t>Ho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9" w:line="440" w:lineRule="exact"/>
        <w:ind w:left="69"/>
      </w:pPr>
      <w:r>
        <w:rPr>
          <w:rFonts w:ascii="Times New Roman" w:eastAsia="Times New Roman" w:hAnsi="Times New Roman" w:cs="Times New Roman"/>
          <w:spacing w:val="4"/>
          <w:position w:val="12"/>
        </w:rPr>
        <w:t>A.</w:t>
      </w:r>
      <w:r>
        <w:rPr>
          <w:spacing w:val="4"/>
          <w:position w:val="12"/>
        </w:rPr>
        <w:t>细胞呼吸可以产生为蛋白质的磷酸化提供磷酸基团的物质</w:t>
      </w:r>
    </w:p>
    <w:p>
      <w:pPr>
        <w:pStyle w:val="BodyText"/>
        <w:spacing w:before="1" w:line="220" w:lineRule="auto"/>
        <w:ind w:left="69"/>
      </w:pPr>
      <w:r>
        <w:rPr>
          <w:rFonts w:ascii="SimSun" w:eastAsia="SimSun" w:hAnsi="SimSun" w:cs="SimSun"/>
          <w:spacing w:val="1"/>
        </w:rPr>
        <w:t>B.</w:t>
      </w:r>
      <w:r>
        <w:rPr>
          <w:spacing w:val="1"/>
        </w:rPr>
        <w:t>蛋白质的磷酸化过程伴随着能量的转移</w:t>
      </w:r>
    </w:p>
    <w:p>
      <w:pPr>
        <w:pStyle w:val="BodyText"/>
        <w:spacing w:before="96" w:line="258" w:lineRule="auto"/>
        <w:ind w:left="69" w:right="149"/>
      </w:pPr>
      <w:r>
        <w:rPr>
          <w:rFonts w:ascii="SimSun" w:eastAsia="SimSun" w:hAnsi="SimSun" w:cs="SimSun"/>
          <w:spacing w:val="4"/>
        </w:rPr>
        <w:t>C.</w:t>
      </w:r>
      <w:r>
        <w:rPr>
          <w:spacing w:val="4"/>
        </w:rPr>
        <w:t>蛋白质分子中可以发生磷酸化的氨基酸的缺失会影响细胞信息传递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4"/>
        </w:rPr>
        <w:t>D.</w:t>
      </w:r>
      <w:r>
        <w:rPr>
          <w:spacing w:val="4"/>
        </w:rPr>
        <w:t>细胞膜上不存在蛋白质的磷酸化与去磷</w:t>
      </w:r>
      <w:r>
        <w:rPr>
          <w:spacing w:val="3"/>
        </w:rPr>
        <w:t>酸化过程</w:t>
      </w:r>
    </w:p>
    <w:p>
      <w:pPr>
        <w:pStyle w:val="BodyText"/>
        <w:spacing w:before="95" w:line="213" w:lineRule="auto"/>
        <w:ind w:left="69"/>
      </w:pPr>
      <w:r>
        <w:rPr>
          <w:spacing w:val="3"/>
        </w:rPr>
        <w:t>5.下图表示甘蔗一个叶肉细胞内的系列反应过程，相关叙述正确的是</w:t>
      </w:r>
    </w:p>
    <w:p>
      <w:pPr>
        <w:spacing w:before="11" w:line="1580" w:lineRule="exact"/>
      </w:pPr>
      <w:r>
        <w:rPr>
          <w:position w:val="-31"/>
        </w:rPr>
        <w:drawing>
          <wp:inline distT="0" distB="0" distL="0" distR="0">
            <wp:extent cx="5365691" cy="100325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5691" cy="1003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69"/>
      </w:pPr>
      <w:r>
        <w:rPr>
          <w:rFonts w:ascii="SimSun" w:eastAsia="SimSun" w:hAnsi="SimSun" w:cs="SimSun"/>
          <w:spacing w:val="3"/>
        </w:rPr>
        <w:t>A.</w:t>
      </w:r>
      <w:r>
        <w:rPr>
          <w:spacing w:val="3"/>
        </w:rPr>
        <w:t>过程①中类胡萝卜素主要吸收红光和蓝紫光</w:t>
      </w:r>
    </w:p>
    <w:p>
      <w:pPr>
        <w:pStyle w:val="BodyText"/>
        <w:spacing w:before="118" w:line="430" w:lineRule="exact"/>
        <w:ind w:left="6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11"/>
        </w:rPr>
        <w:t>B.B.</w:t>
      </w:r>
      <w:r>
        <w:rPr>
          <w:spacing w:val="1"/>
          <w:position w:val="11"/>
        </w:rPr>
        <w:t>过程②产生</w:t>
      </w:r>
      <w:r>
        <w:rPr>
          <w:rFonts w:ascii="SimSun" w:eastAsia="SimSun" w:hAnsi="SimSun" w:cs="SimSun"/>
          <w:spacing w:val="1"/>
          <w:position w:val="11"/>
        </w:rPr>
        <w:t>(</w:t>
      </w:r>
      <w:r>
        <w:rPr>
          <w:rFonts w:ascii="SimSun" w:eastAsia="SimSun" w:hAnsi="SimSun" w:cs="SimSun"/>
          <w:position w:val="11"/>
        </w:rPr>
        <w:t>CH</w:t>
      </w:r>
      <w:r>
        <w:rPr>
          <w:rFonts w:ascii="SimSun" w:eastAsia="SimSun" w:hAnsi="SimSun" w:cs="SimSun"/>
          <w:spacing w:val="1"/>
          <w:position w:val="11"/>
        </w:rPr>
        <w:t>2O)</w:t>
      </w:r>
      <w:r>
        <w:rPr>
          <w:rFonts w:ascii="SimSun" w:eastAsia="SimSun" w:hAnsi="SimSun" w:cs="SimSun"/>
          <w:spacing w:val="30"/>
          <w:position w:val="11"/>
        </w:rPr>
        <w:t xml:space="preserve">   </w:t>
      </w:r>
      <w:r>
        <w:rPr>
          <w:spacing w:val="1"/>
          <w:position w:val="11"/>
        </w:rPr>
        <w:t>的同时，还会产生</w:t>
      </w:r>
      <w:r>
        <w:rPr>
          <w:spacing w:val="1"/>
          <w:position w:val="11"/>
        </w:rPr>
        <w:t xml:space="preserve"> </w:t>
      </w:r>
      <w:r>
        <w:rPr>
          <w:rFonts w:ascii="SimSun" w:eastAsia="SimSun" w:hAnsi="SimSun" w:cs="SimSun"/>
          <w:spacing w:val="1"/>
          <w:position w:val="11"/>
        </w:rPr>
        <w:t>C5</w:t>
      </w:r>
    </w:p>
    <w:p>
      <w:pPr>
        <w:pStyle w:val="BodyText"/>
        <w:spacing w:before="1" w:line="220" w:lineRule="auto"/>
        <w:ind w:left="69"/>
      </w:pPr>
      <w:r>
        <w:rPr>
          <w:rFonts w:ascii="SimSun" w:eastAsia="SimSun" w:hAnsi="SimSun" w:cs="SimSun"/>
          <w:spacing w:val="1"/>
        </w:rPr>
        <w:t>C.C.</w:t>
      </w:r>
      <w:r>
        <w:rPr>
          <w:spacing w:val="1"/>
        </w:rPr>
        <w:t>过程③释放的能量大部分储存在</w:t>
      </w:r>
      <w:r>
        <w:rPr>
          <w:spacing w:val="-48"/>
        </w:rPr>
        <w:t xml:space="preserve"> </w:t>
      </w:r>
      <w:r>
        <w:rPr>
          <w:rFonts w:ascii="SimSun" w:eastAsia="SimSun" w:hAnsi="SimSun" w:cs="SimSun"/>
        </w:rPr>
        <w:t>ATP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spacing w:val="1"/>
        </w:rPr>
        <w:t>中</w:t>
      </w:r>
    </w:p>
    <w:p>
      <w:pPr>
        <w:pStyle w:val="BodyText"/>
        <w:spacing w:before="108" w:line="220" w:lineRule="auto"/>
        <w:ind w:left="69"/>
      </w:pPr>
      <w:r>
        <w:rPr>
          <w:rFonts w:ascii="SimSun" w:eastAsia="SimSun" w:hAnsi="SimSun" w:cs="SimSun"/>
          <w:spacing w:val="3"/>
        </w:rPr>
        <w:t>D.</w:t>
      </w:r>
      <w:r>
        <w:rPr>
          <w:spacing w:val="3"/>
        </w:rPr>
        <w:t>过程④一般与放能反应相联系</w:t>
      </w:r>
    </w:p>
    <w:p>
      <w:pPr>
        <w:pStyle w:val="BodyText"/>
        <w:spacing w:before="87" w:line="298" w:lineRule="auto"/>
        <w:ind w:left="69" w:right="89"/>
        <w:jc w:val="both"/>
      </w:pPr>
      <w:r>
        <w:rPr>
          <w:spacing w:val="-11"/>
        </w:rPr>
        <w:t>6.</w:t>
      </w:r>
      <w:r>
        <w:rPr>
          <w:spacing w:val="-11"/>
        </w:rPr>
        <w:t xml:space="preserve"> </w:t>
      </w:r>
      <w:r>
        <w:rPr>
          <w:spacing w:val="-11"/>
        </w:rPr>
        <w:t>“朱颜渐老，白发漆多少?桃李春风浑过了，留得桑榆残照。”该诗句</w:t>
      </w:r>
      <w:r>
        <w:rPr>
          <w:spacing w:val="8"/>
        </w:rPr>
        <w:t xml:space="preserve"> </w:t>
      </w:r>
      <w:r>
        <w:rPr>
          <w:spacing w:val="6"/>
        </w:rPr>
        <w:t>说明人会随着岁月的变迁逐渐老去，黑发逐渐变白发。下列关于细胞</w:t>
      </w:r>
    </w:p>
    <w:p>
      <w:pPr>
        <w:pStyle w:val="BodyText"/>
        <w:spacing w:before="1" w:line="220" w:lineRule="auto"/>
        <w:ind w:left="69"/>
        <w:sectPr>
          <w:pgSz w:w="11910" w:h="16840"/>
          <w:pgMar w:top="1431" w:right="1730" w:bottom="0" w:left="1730" w:header="0" w:footer="0" w:gutter="0"/>
          <w:pgNumType w:start="2"/>
          <w:cols w:space="708"/>
        </w:sectPr>
      </w:pPr>
      <w:r>
        <w:rPr>
          <w:spacing w:val="2"/>
        </w:rPr>
        <w:t>衰老的叙述错误的是</w:t>
      </w:r>
    </w:p>
    <w:p>
      <w:pPr>
        <w:pStyle w:val="BodyText"/>
        <w:spacing w:before="96" w:line="213" w:lineRule="auto"/>
        <w:ind w:left="69"/>
      </w:pPr>
      <w:r>
        <w:rPr>
          <w:rFonts w:ascii="SimSun" w:eastAsia="SimSun" w:hAnsi="SimSun" w:cs="SimSun"/>
          <w:spacing w:val="5"/>
        </w:rPr>
        <w:t>A.</w:t>
      </w:r>
      <w:r>
        <w:rPr>
          <w:spacing w:val="5"/>
        </w:rPr>
        <w:t>白发是因细胞中的酪氨酸酶活性降低，黑色素合</w:t>
      </w:r>
      <w:r>
        <w:rPr>
          <w:spacing w:val="4"/>
        </w:rPr>
        <w:t>成减少所致</w:t>
      </w:r>
    </w:p>
    <w:p>
      <w:pPr>
        <w:spacing w:line="213" w:lineRule="auto"/>
        <w:sectPr>
          <w:type w:val="nextPage"/>
          <w:pgSz w:w="11910" w:h="16840"/>
          <w:pgMar w:top="1431" w:right="1730" w:bottom="0" w:left="1730" w:header="0" w:footer="0" w:gutter="0"/>
          <w:pgNumType w:start="3"/>
          <w:cols w:space="708"/>
          <w:titlePg w:val="0"/>
        </w:sectPr>
      </w:pPr>
    </w:p>
    <w:p>
      <w:pPr>
        <w:pStyle w:val="BodyText"/>
        <w:spacing w:before="65" w:line="213" w:lineRule="auto"/>
        <w:ind w:left="39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3879817</wp:posOffset>
            </wp:positionH>
            <wp:positionV relativeFrom="page">
              <wp:posOffset>2793971</wp:posOffset>
            </wp:positionV>
            <wp:extent cx="2571746" cy="133357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1746" cy="1333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1193795</wp:posOffset>
            </wp:positionH>
            <wp:positionV relativeFrom="page">
              <wp:posOffset>7086623</wp:posOffset>
            </wp:positionV>
            <wp:extent cx="2419355" cy="126363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9355" cy="1263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6"/>
        </w:rPr>
        <w:t>B.”</w:t>
      </w:r>
      <w:r>
        <w:rPr>
          <w:spacing w:val="-6"/>
        </w:rPr>
        <w:t>朱颜渐老”的过程中，细胞核与质的体积比值增大，</w:t>
      </w:r>
      <w:r>
        <w:rPr>
          <w:spacing w:val="-7"/>
        </w:rPr>
        <w:t>细胞膜通透性改</w:t>
      </w:r>
    </w:p>
    <w:p>
      <w:pPr>
        <w:pStyle w:val="BodyText"/>
        <w:spacing w:before="150" w:line="222" w:lineRule="auto"/>
        <w:ind w:left="39"/>
      </w:pPr>
      <w:r>
        <w:t>变</w:t>
      </w:r>
    </w:p>
    <w:p>
      <w:pPr>
        <w:pStyle w:val="BodyText"/>
        <w:spacing w:before="83" w:line="270" w:lineRule="auto"/>
        <w:ind w:left="39" w:right="109"/>
        <w:jc w:val="both"/>
      </w:pPr>
      <w:r>
        <w:rPr>
          <w:rFonts w:ascii="Times New Roman" w:eastAsia="Times New Roman" w:hAnsi="Times New Roman" w:cs="Times New Roman"/>
          <w:spacing w:val="-6"/>
        </w:rPr>
        <w:t>C.</w:t>
      </w:r>
      <w:r>
        <w:rPr>
          <w:spacing w:val="-6"/>
        </w:rPr>
        <w:t>“朱颜渐老”的过程中，基因不再进行表达，细胞新陈代谢</w:t>
      </w:r>
      <w:r>
        <w:rPr>
          <w:spacing w:val="-7"/>
        </w:rPr>
        <w:t>速率变慢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1"/>
        </w:rPr>
        <w:t>D.</w:t>
      </w:r>
      <w:r>
        <w:rPr>
          <w:spacing w:val="1"/>
        </w:rPr>
        <w:t>自由基学说认为：自由基通过攻击细胞膜、</w:t>
      </w:r>
      <w:r>
        <w:rPr>
          <w:rFonts w:ascii="SimSun" w:eastAsia="SimSun" w:hAnsi="SimSun" w:cs="SimSun"/>
        </w:rPr>
        <w:t>DNA</w:t>
      </w:r>
      <w:r>
        <w:rPr>
          <w:rFonts w:ascii="SimSun" w:eastAsia="SimSun" w:hAnsi="SimSun" w:cs="SimSun"/>
          <w:spacing w:val="130"/>
        </w:rPr>
        <w:t xml:space="preserve"> </w:t>
      </w:r>
      <w:r>
        <w:rPr>
          <w:spacing w:val="1"/>
        </w:rPr>
        <w:t>和蛋白质导致细胞</w:t>
      </w:r>
      <w:r>
        <w:t xml:space="preserve"> </w:t>
      </w:r>
      <w:r>
        <w:rPr>
          <w:spacing w:val="-3"/>
        </w:rPr>
        <w:t>衰老</w:t>
      </w:r>
    </w:p>
    <w:p>
      <w:pPr>
        <w:pStyle w:val="BodyText"/>
        <w:spacing w:before="106" w:line="221" w:lineRule="auto"/>
        <w:ind w:left="39"/>
      </w:pPr>
      <w:r>
        <w:rPr>
          <w:spacing w:val="5"/>
        </w:rPr>
        <w:t>7.下图为一只正常雄果蝇体细胞中某两对同源染色体上部分基因的分</w:t>
      </w:r>
    </w:p>
    <w:p>
      <w:pPr>
        <w:pStyle w:val="BodyText"/>
        <w:spacing w:before="117" w:line="222" w:lineRule="auto"/>
        <w:ind w:left="39"/>
      </w:pPr>
      <w:r>
        <w:rPr>
          <w:spacing w:val="3"/>
        </w:rPr>
        <w:t>布示意图。下列有关叙述错误的是</w:t>
      </w:r>
    </w:p>
    <w:p>
      <w:pPr>
        <w:spacing w:before="16" w:line="1970" w:lineRule="exact"/>
      </w:pPr>
      <w:r>
        <w:rPr>
          <w:position w:val="-39"/>
        </w:rPr>
        <w:pict>
          <v:group id="_x0000_i1031" style="width:200pt;height:98.5pt;mso-position-horizontal-relative:char;mso-position-vertical-relative:line" coordorigin="0,0" coordsize="4000,1970" filled="f" stroked="f">
            <v:shape id="_x0000_s1032" type="#_x0000_t75" style="width:4000;height:1970;position:absolute" filled="f" stroked="f">
              <v:imagedata r:id="rId9" o:title=""/>
            </v:shape>
            <v:shape id="_x0000_s1033" type="#_x0000_t202" style="width:3511;height:1850;left:19;position:absolute;top:80" filled="f" stroked="f">
              <o:lock v:ext="edit" aspectratio="f"/>
              <v:textbox inset="0,0,0,0">
                <w:txbxContent>
                  <w:p>
                    <w:pPr>
                      <w:spacing w:before="19" w:line="207" w:lineRule="auto"/>
                      <w:ind w:left="3079" w:right="40" w:hanging="169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27"/>
                        <w:szCs w:val="27"/>
                      </w:rPr>
                      <w:t>灰身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35"/>
                        <w:szCs w:val="35"/>
                      </w:rPr>
                      <w:t>早</w:t>
                    </w: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191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5"/>
                        <w:sz w:val="27"/>
                        <w:szCs w:val="27"/>
                      </w:rPr>
                      <w:t>染色体2</w:t>
                    </w:r>
                    <w:r>
                      <w:rPr>
                        <w:rFonts w:ascii="SimSun" w:eastAsia="SimSun" w:hAnsi="SimSun" w:cs="SimSun"/>
                        <w:spacing w:val="-42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27"/>
                        <w:szCs w:val="27"/>
                      </w:rPr>
                      <w:t>·</w:t>
                    </w:r>
                  </w:p>
                  <w:p>
                    <w:pPr>
                      <w:spacing w:line="202" w:lineRule="exact"/>
                      <w:ind w:left="3110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position w:val="-1"/>
                        <w:sz w:val="27"/>
                        <w:szCs w:val="27"/>
                      </w:rPr>
                      <w:t>e</w:t>
                    </w:r>
                  </w:p>
                  <w:p>
                    <w:pPr>
                      <w:spacing w:before="17" w:line="219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19"/>
                        <w:sz w:val="27"/>
                        <w:szCs w:val="27"/>
                      </w:rPr>
                      <w:t>黑身</w:t>
                    </w:r>
                  </w:p>
                </w:txbxContent>
              </v:textbox>
            </v:shape>
            <v:shape id="_x0000_s1034" type="#_x0000_t202" style="width:640;height:585;left:1249;position:absolute;top:1358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9"/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0"/>
                        <w:szCs w:val="30"/>
                      </w:rPr>
                      <w:t>D</w:t>
                    </w:r>
                  </w:p>
                  <w:p>
                    <w:pPr>
                      <w:spacing w:before="9" w:line="221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35"/>
                        <w:sz w:val="27"/>
                        <w:szCs w:val="27"/>
                      </w:rPr>
                      <w:t>长翅</w:t>
                    </w:r>
                  </w:p>
                </w:txbxContent>
              </v:textbox>
            </v:shape>
            <v:shape id="_x0000_s1035" type="#_x0000_t202" style="width:970;height:310;left:19;position:absolute;top:531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染色体1</w:t>
                    </w:r>
                  </w:p>
                </w:txbxContent>
              </v:textbox>
            </v:shape>
            <v:shape id="_x0000_s1036" type="#_x0000_t202" style="width:629;height:340;left:1249;position:absolute;top:104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0"/>
                        <w:szCs w:val="30"/>
                      </w:rPr>
                      <w:t>残翅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89" w:line="250" w:lineRule="auto"/>
        <w:ind w:left="39" w:right="631"/>
      </w:pPr>
      <w:r>
        <w:rPr>
          <w:rFonts w:ascii="SimSun" w:eastAsia="SimSun" w:hAnsi="SimSun" w:cs="SimSun"/>
          <w:spacing w:val="15"/>
        </w:rPr>
        <w:t>A.</w:t>
      </w:r>
      <w:r>
        <w:rPr>
          <w:spacing w:val="15"/>
        </w:rPr>
        <w:t>在减数第一次分裂后期，图中染色体1和染色体2会彼此分离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  <w:spacing w:val="2"/>
        </w:rPr>
        <w:t>B.</w:t>
      </w:r>
      <w:r>
        <w:rPr>
          <w:spacing w:val="2"/>
        </w:rPr>
        <w:t>有丝分裂后期，图中所有基因不会同时出现在细胞同一极</w:t>
      </w:r>
    </w:p>
    <w:p>
      <w:pPr>
        <w:pStyle w:val="BodyText"/>
        <w:spacing w:before="119" w:line="452" w:lineRule="exact"/>
        <w:ind w:left="39"/>
      </w:pPr>
      <w:r>
        <w:rPr>
          <w:rFonts w:ascii="SimSun" w:eastAsia="SimSun" w:hAnsi="SimSun" w:cs="SimSun"/>
          <w:spacing w:val="4"/>
          <w:position w:val="13"/>
        </w:rPr>
        <w:t>C.</w:t>
      </w:r>
      <w:r>
        <w:rPr>
          <w:spacing w:val="4"/>
          <w:position w:val="13"/>
        </w:rPr>
        <w:t>控制刚毛与截毛的基因位于</w:t>
      </w:r>
      <w:r>
        <w:rPr>
          <w:rFonts w:ascii="SimSun" w:eastAsia="SimSun" w:hAnsi="SimSun" w:cs="SimSun"/>
          <w:spacing w:val="4"/>
          <w:position w:val="13"/>
        </w:rPr>
        <w:t>X、Y</w:t>
      </w:r>
      <w:r>
        <w:rPr>
          <w:rFonts w:ascii="SimSun" w:eastAsia="SimSun" w:hAnsi="SimSun" w:cs="SimSun"/>
          <w:spacing w:val="-58"/>
          <w:position w:val="13"/>
        </w:rPr>
        <w:t xml:space="preserve"> </w:t>
      </w:r>
      <w:r>
        <w:rPr>
          <w:spacing w:val="4"/>
          <w:position w:val="13"/>
        </w:rPr>
        <w:t>染色体的</w:t>
      </w:r>
      <w:r>
        <w:rPr>
          <w:spacing w:val="3"/>
          <w:position w:val="13"/>
        </w:rPr>
        <w:t>同源区段，在遗传上与性</w:t>
      </w:r>
    </w:p>
    <w:p>
      <w:pPr>
        <w:pStyle w:val="BodyText"/>
        <w:spacing w:before="1" w:line="221" w:lineRule="auto"/>
        <w:ind w:left="39"/>
      </w:pPr>
      <w:r>
        <w:rPr>
          <w:spacing w:val="-2"/>
        </w:rPr>
        <w:t>别相关联</w:t>
      </w:r>
    </w:p>
    <w:p>
      <w:pPr>
        <w:pStyle w:val="BodyText"/>
        <w:spacing w:before="93" w:line="258" w:lineRule="auto"/>
        <w:ind w:left="39" w:right="95"/>
      </w:pPr>
      <w:r>
        <w:rPr>
          <w:rFonts w:ascii="Times New Roman" w:eastAsia="Times New Roman" w:hAnsi="Times New Roman" w:cs="Times New Roman"/>
          <w:spacing w:val="-2"/>
        </w:rPr>
        <w:t>D.</w:t>
      </w:r>
      <w:r>
        <w:rPr>
          <w:spacing w:val="-2"/>
        </w:rPr>
        <w:t>不考虑突变，若减数分裂时基因</w:t>
      </w:r>
      <w:r>
        <w:rPr>
          <w:spacing w:val="-7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Times New Roman" w:eastAsia="Times New Roman" w:hAnsi="Times New Roman" w:cs="Times New Roman"/>
          <w:spacing w:val="-3"/>
        </w:rPr>
        <w:t>w</w:t>
      </w:r>
      <w:r>
        <w:rPr>
          <w:rFonts w:ascii="SimSun" w:eastAsia="SimSun" w:hAnsi="SimSun" w:cs="SimSun"/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 xml:space="preserve">A </w:t>
      </w:r>
      <w:r>
        <w:rPr>
          <w:spacing w:val="-3"/>
        </w:rPr>
        <w:t>出现在细胞的同一极，</w:t>
      </w:r>
      <w:r>
        <w:t xml:space="preserve"> </w:t>
      </w:r>
      <w:r>
        <w:rPr>
          <w:spacing w:val="4"/>
        </w:rPr>
        <w:t>则说明发生了染色体互换</w:t>
      </w:r>
    </w:p>
    <w:p>
      <w:pPr>
        <w:pStyle w:val="BodyText"/>
        <w:spacing w:before="128" w:line="294" w:lineRule="auto"/>
        <w:ind w:left="39" w:right="94"/>
        <w:jc w:val="both"/>
      </w:pPr>
      <w:r>
        <w:rPr>
          <w:spacing w:val="1"/>
        </w:rPr>
        <w:t>8.肿瘤细胞膜上的</w:t>
      </w:r>
      <w:r>
        <w:rPr>
          <w:spacing w:val="1"/>
        </w:rPr>
        <w:t xml:space="preserve"> </w:t>
      </w:r>
      <w:r>
        <w:rPr>
          <w:rFonts w:ascii="Arial" w:eastAsia="Arial" w:hAnsi="Arial" w:cs="Arial"/>
        </w:rPr>
        <w:t>PD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spacing w:val="1"/>
        </w:rPr>
        <w:t>蛋白能与</w:t>
      </w:r>
      <w:r>
        <w:rPr>
          <w:spacing w:val="-40"/>
        </w:rPr>
        <w:t xml:space="preserve"> </w:t>
      </w:r>
      <w:r>
        <w:rPr>
          <w:rFonts w:ascii="Arial" w:eastAsia="Arial" w:hAnsi="Arial" w:cs="Arial"/>
          <w:spacing w:val="1"/>
        </w:rPr>
        <w:t xml:space="preserve">T </w:t>
      </w:r>
      <w:r>
        <w:rPr>
          <w:spacing w:val="1"/>
        </w:rPr>
        <w:t>细胞的受体</w:t>
      </w:r>
      <w:r>
        <w:rPr>
          <w:spacing w:val="1"/>
        </w:rPr>
        <w:t xml:space="preserve"> </w:t>
      </w:r>
      <w:r>
        <w:rPr>
          <w:rFonts w:ascii="Arial" w:eastAsia="Arial" w:hAnsi="Arial" w:cs="Arial"/>
        </w:rPr>
        <w:t>PD</w:t>
      </w:r>
      <w:r>
        <w:rPr>
          <w:rFonts w:ascii="Arial" w:eastAsia="Arial" w:hAnsi="Arial" w:cs="Arial"/>
          <w:spacing w:val="1"/>
        </w:rPr>
        <w:t>-1</w:t>
      </w:r>
      <w:r>
        <w:rPr>
          <w:rFonts w:ascii="Arial" w:eastAsia="Arial" w:hAnsi="Arial" w:cs="Arial"/>
          <w:spacing w:val="41"/>
        </w:rPr>
        <w:t xml:space="preserve"> </w:t>
      </w:r>
      <w:r>
        <w:rPr>
          <w:spacing w:val="1"/>
        </w:rPr>
        <w:t>(程</w:t>
      </w:r>
      <w:r>
        <w:t>序死亡蛋</w:t>
      </w:r>
      <w:r>
        <w:t xml:space="preserve"> </w:t>
      </w:r>
      <w:r>
        <w:rPr>
          <w:spacing w:val="15"/>
        </w:rPr>
        <w:t>白-1)结合，抑制</w:t>
      </w:r>
      <w:r>
        <w:rPr>
          <w:rFonts w:ascii="SimSun" w:eastAsia="SimSun" w:hAnsi="SimSun" w:cs="SimSun"/>
          <w:spacing w:val="15"/>
        </w:rPr>
        <w:t>T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15"/>
        </w:rPr>
        <w:t>细胞产生免疫活性物质干扰素(一种细胞因子，</w:t>
      </w:r>
    </w:p>
    <w:p>
      <w:pPr>
        <w:pStyle w:val="BodyText"/>
        <w:spacing w:before="1" w:line="221" w:lineRule="auto"/>
        <w:ind w:left="39"/>
      </w:pPr>
      <w:r>
        <w:rPr>
          <w:spacing w:val="14"/>
        </w:rPr>
        <w:t>能抑制肿瘤细胞的增殖),其作用过程如图所示。下列叙述错误的是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9" w:line="220" w:lineRule="auto"/>
        <w:ind w:left="4599"/>
        <w:rPr>
          <w:rFonts w:ascii="SimSun" w:eastAsia="SimSun" w:hAnsi="SimSun" w:cs="SimSun"/>
          <w:sz w:val="27"/>
          <w:szCs w:val="27"/>
        </w:rPr>
      </w:pPr>
      <w:r>
        <w:pict>
          <v:shape id="_x0000_s1037" type="#_x0000_t202" style="width:33pt;height:18.1pt;margin-top:3.93pt;margin-left:368.5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eastAsia="SimSun" w:hAnsi="SimSun" w:cs="SimSun"/>
                      <w:sz w:val="27"/>
                      <w:szCs w:val="2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2"/>
                      <w:w w:val="95"/>
                      <w:sz w:val="27"/>
                      <w:szCs w:val="27"/>
                    </w:rPr>
                    <w:t>T</w:t>
                  </w:r>
                  <w:r>
                    <w:rPr>
                      <w:rFonts w:ascii="SimSun" w:eastAsia="SimSun" w:hAnsi="SimSun" w:cs="SimSun"/>
                      <w:spacing w:val="-21"/>
                      <w:w w:val="95"/>
                      <w:sz w:val="27"/>
                      <w:szCs w:val="27"/>
                    </w:rPr>
                    <w:t>细</w:t>
                  </w:r>
                  <w:r>
                    <w:rPr>
                      <w:rFonts w:ascii="SimSun" w:eastAsia="SimSun" w:hAnsi="SimSun" w:cs="SimSun"/>
                      <w:spacing w:val="-11"/>
                      <w:w w:val="95"/>
                      <w:sz w:val="27"/>
                      <w:szCs w:val="27"/>
                    </w:rPr>
                    <w:t>胞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9"/>
          <w:w w:val="97"/>
          <w:sz w:val="27"/>
          <w:szCs w:val="27"/>
        </w:rPr>
        <w:t>肿瘤细胞</w:t>
      </w:r>
    </w:p>
    <w:p>
      <w:pPr>
        <w:spacing w:before="56" w:line="185" w:lineRule="auto"/>
        <w:ind w:left="570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PD-LI        </w:t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PD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88" w:line="219" w:lineRule="auto"/>
        <w:ind w:left="60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干扰素</w:t>
      </w:r>
    </w:p>
    <w:p>
      <w:pPr>
        <w:spacing w:before="64"/>
      </w:pPr>
    </w:p>
    <w:p>
      <w:pPr>
        <w:spacing w:before="63"/>
      </w:pPr>
    </w:p>
    <w:p>
      <w:pPr>
        <w:spacing w:before="63"/>
      </w:pPr>
    </w:p>
    <w:p>
      <w:pPr>
        <w:sectPr>
          <w:pgSz w:w="11910" w:h="16840"/>
          <w:pgMar w:top="1431" w:right="1750" w:bottom="0" w:left="1750" w:header="0" w:footer="0" w:gutter="0"/>
          <w:pgNumType w:start="4"/>
          <w:cols w:num="1" w:space="708" w:equalWidth="0">
            <w:col w:w="8410" w:space="0"/>
          </w:cols>
        </w:sectPr>
      </w:pPr>
    </w:p>
    <w:p>
      <w:pPr>
        <w:spacing w:before="100" w:line="311" w:lineRule="auto"/>
        <w:ind w:left="39"/>
        <w:jc w:val="both"/>
        <w:rPr>
          <w:rFonts w:ascii="SimSun" w:eastAsia="SimSun" w:hAnsi="SimSun" w:cs="SimSun"/>
          <w:sz w:val="27"/>
          <w:szCs w:val="27"/>
        </w:rPr>
        <w:sectPr>
          <w:type w:val="continuous"/>
          <w:pgSz w:w="11910" w:h="16840"/>
          <w:pgMar w:top="1431" w:right="1750" w:bottom="0" w:left="1750" w:header="0" w:footer="0" w:gutter="0"/>
          <w:pgNumType w:start="5"/>
          <w:cols w:num="2" w:space="708" w:equalWidth="0">
            <w:col w:w="1035" w:space="85"/>
            <w:col w:w="7290" w:space="0"/>
          </w:cols>
        </w:sect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A.PD-L1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B.PD-L1</w:t>
      </w:r>
    </w:p>
    <w:p>
      <w:pPr>
        <w:spacing w:before="2" w:line="158" w:lineRule="auto"/>
        <w:ind w:left="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C.PD-L1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3" w:line="221" w:lineRule="auto"/>
        <w:ind w:left="40"/>
      </w:pPr>
      <w:r>
        <w:rPr>
          <w:spacing w:val="4"/>
        </w:rPr>
        <w:t>抗体和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</w:rPr>
        <w:t>PD</w:t>
      </w:r>
      <w:r>
        <w:rPr>
          <w:rFonts w:ascii="Times New Roman" w:eastAsia="Times New Roman" w:hAnsi="Times New Roman" w:cs="Times New Roman"/>
          <w:spacing w:val="4"/>
        </w:rPr>
        <w:t>-1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spacing w:val="4"/>
        </w:rPr>
        <w:t>抗体具有肿瘤免疫治疗作用</w:t>
      </w:r>
    </w:p>
    <w:p>
      <w:pPr>
        <w:pStyle w:val="BodyText"/>
        <w:spacing w:before="107" w:line="221" w:lineRule="auto"/>
      </w:pPr>
      <w:r>
        <w:rPr>
          <w:spacing w:val="7"/>
        </w:rPr>
        <w:t>蛋白可使肿瘤细胞逃脱</w:t>
      </w:r>
      <w:r>
        <w:rPr>
          <w:rFonts w:ascii="SimSun" w:eastAsia="SimSun" w:hAnsi="SimSun" w:cs="SimSun"/>
          <w:spacing w:val="7"/>
        </w:rPr>
        <w:t>T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7"/>
        </w:rPr>
        <w:t>细胞的细胞免疫</w:t>
      </w:r>
    </w:p>
    <w:p>
      <w:pPr>
        <w:pStyle w:val="BodyText"/>
        <w:spacing w:before="109" w:line="187" w:lineRule="auto"/>
        <w:ind w:left="30"/>
      </w:pPr>
      <w:r>
        <w:rPr>
          <w:spacing w:val="7"/>
        </w:rPr>
        <w:t>与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</w:rPr>
        <w:t>PD</w:t>
      </w:r>
      <w:r>
        <w:rPr>
          <w:rFonts w:ascii="SimSun" w:eastAsia="SimSun" w:hAnsi="SimSun" w:cs="SimSun"/>
          <w:spacing w:val="7"/>
        </w:rPr>
        <w:t xml:space="preserve">-1 </w:t>
      </w:r>
      <w:r>
        <w:rPr>
          <w:spacing w:val="7"/>
        </w:rPr>
        <w:t>的结合增强</w:t>
      </w:r>
      <w:r>
        <w:rPr>
          <w:rFonts w:ascii="SimSun" w:eastAsia="SimSun" w:hAnsi="SimSun" w:cs="SimSun"/>
          <w:spacing w:val="7"/>
        </w:rPr>
        <w:t>T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7"/>
        </w:rPr>
        <w:t>细胞的肿瘤杀伤功能</w:t>
      </w:r>
    </w:p>
    <w:p>
      <w:pPr>
        <w:spacing w:line="187" w:lineRule="auto"/>
        <w:sectPr>
          <w:type w:val="nextPage"/>
          <w:pgSz w:w="11910" w:h="16840"/>
          <w:pgMar w:top="1431" w:right="1750" w:bottom="0" w:left="1750" w:header="0" w:footer="0" w:gutter="0"/>
          <w:pgNumType w:start="6"/>
          <w:cols w:num="2" w:space="708" w:equalWidth="0">
            <w:col w:w="1035" w:space="85"/>
            <w:col w:w="7290" w:space="0"/>
          </w:cols>
          <w:titlePg w:val="0"/>
        </w:sectPr>
      </w:pPr>
    </w:p>
    <w:p>
      <w:pPr>
        <w:pStyle w:val="BodyText"/>
        <w:spacing w:before="65" w:line="213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D.</w:t>
      </w:r>
      <w:r>
        <w:rPr>
          <w:spacing w:val="-4"/>
          <w:sz w:val="28"/>
          <w:szCs w:val="28"/>
        </w:rPr>
        <w:t>若敲除肿瘤细胞</w:t>
      </w:r>
      <w:r>
        <w:rPr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PD-L1  </w:t>
      </w:r>
      <w:r>
        <w:rPr>
          <w:spacing w:val="-4"/>
          <w:sz w:val="28"/>
          <w:szCs w:val="28"/>
        </w:rPr>
        <w:t>基因，可降低该细胞的免疫逃逸</w:t>
      </w:r>
    </w:p>
    <w:p>
      <w:pPr>
        <w:pStyle w:val="BodyText"/>
        <w:spacing w:before="116" w:line="261" w:lineRule="auto"/>
        <w:ind w:left="13" w:right="278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9.弥漫性毒性甲状腺肿</w:t>
      </w:r>
      <w:r>
        <w:rPr>
          <w:rFonts w:ascii="SimSun" w:eastAsia="SimSun" w:hAnsi="SimSun" w:cs="SimSun"/>
          <w:spacing w:val="2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Graves</w:t>
      </w:r>
      <w:r>
        <w:rPr>
          <w:rFonts w:ascii="SimSun" w:eastAsia="SimSun" w:hAnsi="SimSun" w:cs="SimSun"/>
          <w:spacing w:val="91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病)患者甲状腺细胞增生，临床80%</w:t>
      </w:r>
      <w:r>
        <w:rPr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以上的甲亢由该病引起，致病机理如图所示，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Graves </w:t>
      </w:r>
      <w:r>
        <w:rPr>
          <w:spacing w:val="-8"/>
          <w:sz w:val="28"/>
          <w:szCs w:val="28"/>
        </w:rPr>
        <w:t>病患者体内甲状</w:t>
      </w:r>
      <w:r>
        <w:rPr>
          <w:spacing w:val="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腺素比正常人的分泌量多。下列相关说法不正确的是</w:t>
      </w:r>
    </w:p>
    <w:p>
      <w:pPr>
        <w:pStyle w:val="BodyText"/>
        <w:spacing w:before="125" w:line="4990" w:lineRule="exact"/>
        <w:ind w:firstLine="173"/>
      </w:pPr>
      <w:r>
        <w:rPr>
          <w:position w:val="-99"/>
        </w:rPr>
        <w:pict>
          <v:group id="_x0000_i1038" style="width:396.5pt;height:249.55pt;mso-position-horizontal-relative:char;mso-position-vertical-relative:line" coordorigin="0,0" coordsize="7930,4991" filled="f" stroked="f">
            <v:shape id="_x0000_s1039" type="#_x0000_t75" style="width:7930;height:4991;position:absolute" filled="f" stroked="f">
              <v:imagedata r:id="rId10" o:title=""/>
            </v:shape>
            <v:shape id="_x0000_s1040" type="#_x0000_t202" style="width:7494;height:4976;left:449;position:absolute;top:13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1710"/>
                      <w:rPr>
                        <w:rFonts w:ascii="FangSong" w:eastAsia="FangSong" w:hAnsi="FangSong" w:cs="FangSong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1"/>
                        <w:sz w:val="33"/>
                        <w:szCs w:val="33"/>
                      </w:rPr>
                      <w:t>Y</w:t>
                    </w:r>
                    <w:r>
                      <w:rPr>
                        <w:rFonts w:ascii="FangSong" w:eastAsia="FangSong" w:hAnsi="FangSong" w:cs="FangSong"/>
                        <w:b/>
                        <w:bCs/>
                        <w:spacing w:val="1"/>
                        <w:sz w:val="33"/>
                        <w:szCs w:val="33"/>
                      </w:rPr>
                      <w:t>物质</w:t>
                    </w: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18" w:lineRule="auto"/>
                      <w:ind w:left="11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9"/>
                        <w:sz w:val="33"/>
                        <w:szCs w:val="33"/>
                      </w:rPr>
                      <w:t>T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9"/>
                        <w:sz w:val="33"/>
                        <w:szCs w:val="33"/>
                      </w:rPr>
                      <w:t>淋巴细胞</w:t>
                    </w:r>
                  </w:p>
                  <w:p>
                    <w:pPr>
                      <w:spacing w:line="4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5"/>
                        <w:sz w:val="33"/>
                        <w:szCs w:val="33"/>
                      </w:rPr>
                      <w:t>TSH</w:t>
                    </w:r>
                  </w:p>
                  <w:p>
                    <w:pPr>
                      <w:spacing w:before="34" w:line="221" w:lineRule="auto"/>
                      <w:ind w:left="201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4"/>
                        <w:sz w:val="33"/>
                        <w:szCs w:val="33"/>
                      </w:rPr>
                      <w:t>TSH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4"/>
                        <w:sz w:val="33"/>
                        <w:szCs w:val="33"/>
                      </w:rPr>
                      <w:t>受体</w:t>
                    </w: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19" w:lineRule="auto"/>
                      <w:ind w:left="1834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3"/>
                        <w:sz w:val="33"/>
                        <w:szCs w:val="33"/>
                      </w:rPr>
                      <w:t>甲状腺细胞</w:t>
                    </w:r>
                  </w:p>
                  <w:p>
                    <w:pPr>
                      <w:spacing w:before="102" w:line="219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30"/>
                        <w:sz w:val="28"/>
                        <w:szCs w:val="28"/>
                      </w:rPr>
                      <w:t>甲状腺激素</w:t>
                    </w:r>
                  </w:p>
                  <w:p>
                    <w:pPr>
                      <w:spacing w:before="95" w:line="221" w:lineRule="auto"/>
                      <w:ind w:left="3904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z w:val="28"/>
                        <w:szCs w:val="28"/>
                      </w:rPr>
                      <w:t>Graves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19"/>
                        <w:sz w:val="28"/>
                        <w:szCs w:val="28"/>
                      </w:rPr>
                      <w:t>病患者</w:t>
                    </w:r>
                  </w:p>
                </w:txbxContent>
              </v:textbox>
            </v:shape>
            <v:shape id="_x0000_s1041" type="#_x0000_t202" style="width:1059;height:674;left:5156;position:absolute;top:1740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0"/>
                      <w:rPr>
                        <w:rFonts w:ascii="SimSun" w:eastAsia="SimSun" w:hAnsi="SimSun" w:cs="SimSun"/>
                        <w:sz w:val="42"/>
                        <w:szCs w:val="4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0"/>
                        <w:sz w:val="42"/>
                        <w:szCs w:val="42"/>
                      </w:rPr>
                      <w:t>抗体X</w:t>
                    </w:r>
                  </w:p>
                  <w:p>
                    <w:pPr>
                      <w:spacing w:line="224" w:lineRule="auto"/>
                      <w:ind w:left="603"/>
                      <w:rPr>
                        <w:rFonts w:ascii="SimHei" w:eastAsia="SimHei" w:hAnsi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sz w:val="21"/>
                        <w:szCs w:val="21"/>
                      </w:rPr>
                      <w:t>人</w:t>
                    </w:r>
                  </w:p>
                </w:txbxContent>
              </v:textbox>
            </v:shape>
            <v:shape id="_x0000_s1042" type="#_x0000_t202" style="width:1568;height:320;left:2223;position:absolute;top:4436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22"/>
                        <w:sz w:val="28"/>
                        <w:szCs w:val="28"/>
                      </w:rPr>
                      <w:t>甲状腺激紊</w:t>
                    </w:r>
                  </w:p>
                </w:txbxContent>
              </v:textbox>
            </v:shape>
            <v:shape id="_x0000_s1043" type="#_x0000_t202" style="width:1015;height:320;left:623;position:absolute;top:465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46"/>
                        <w:sz w:val="28"/>
                        <w:szCs w:val="28"/>
                      </w:rPr>
                      <w:t>健康人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91" w:line="442" w:lineRule="exact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4"/>
          <w:position w:val="12"/>
          <w:sz w:val="28"/>
          <w:szCs w:val="28"/>
        </w:rPr>
        <w:t xml:space="preserve">A.Y </w:t>
      </w:r>
      <w:r>
        <w:rPr>
          <w:spacing w:val="-4"/>
          <w:position w:val="12"/>
          <w:sz w:val="28"/>
          <w:szCs w:val="28"/>
        </w:rPr>
        <w:t>物质为细胞因子，其靶细胞属于淋巴细胞</w:t>
      </w:r>
    </w:p>
    <w:p>
      <w:pPr>
        <w:pStyle w:val="BodyText"/>
        <w:spacing w:before="1" w:line="220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B.</w:t>
      </w:r>
      <w:r>
        <w:rPr>
          <w:spacing w:val="-6"/>
          <w:sz w:val="28"/>
          <w:szCs w:val="28"/>
        </w:rPr>
        <w:t>甲状腺激素增多不会抑制抗体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X </w:t>
      </w:r>
      <w:r>
        <w:rPr>
          <w:spacing w:val="-6"/>
          <w:sz w:val="28"/>
          <w:szCs w:val="28"/>
        </w:rPr>
        <w:t>的分泌</w:t>
      </w:r>
    </w:p>
    <w:p>
      <w:pPr>
        <w:pStyle w:val="BodyText"/>
        <w:spacing w:before="97" w:line="222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C.</w:t>
      </w:r>
      <w:r>
        <w:rPr>
          <w:spacing w:val="-5"/>
          <w:sz w:val="28"/>
          <w:szCs w:val="28"/>
        </w:rPr>
        <w:t>患者的甲状腺激素不能抑制垂体释放</w:t>
      </w:r>
      <w:r>
        <w:rPr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TSH</w:t>
      </w:r>
    </w:p>
    <w:p>
      <w:pPr>
        <w:pStyle w:val="BodyText"/>
        <w:spacing w:before="91" w:line="221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D.</w:t>
      </w:r>
      <w:r>
        <w:rPr>
          <w:spacing w:val="-6"/>
          <w:sz w:val="28"/>
          <w:szCs w:val="28"/>
        </w:rPr>
        <w:t>抗体</w:t>
      </w:r>
      <w:r>
        <w:rPr>
          <w:spacing w:val="-6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X</w:t>
      </w:r>
      <w:r>
        <w:rPr>
          <w:rFonts w:ascii="SimSun" w:eastAsia="SimSun" w:hAnsi="SimSun" w:cs="SimSun"/>
          <w:spacing w:val="-32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可促进患者甲状腺激素的合成和释放</w:t>
      </w:r>
    </w:p>
    <w:p>
      <w:pPr>
        <w:pStyle w:val="BodyText"/>
        <w:spacing w:before="83" w:line="454" w:lineRule="exact"/>
        <w:ind w:left="13"/>
        <w:rPr>
          <w:sz w:val="28"/>
          <w:szCs w:val="28"/>
        </w:rPr>
      </w:pPr>
      <w:r>
        <w:rPr>
          <w:spacing w:val="-8"/>
          <w:position w:val="13"/>
          <w:sz w:val="28"/>
          <w:szCs w:val="28"/>
        </w:rPr>
        <w:t>10.表观遗传的原因之一是碱基甲基化影响基因表达，下列叙述错误的</w:t>
      </w:r>
    </w:p>
    <w:p>
      <w:pPr>
        <w:pStyle w:val="BodyText"/>
        <w:spacing w:line="222" w:lineRule="auto"/>
        <w:ind w:left="13"/>
        <w:rPr>
          <w:sz w:val="28"/>
          <w:szCs w:val="28"/>
        </w:rPr>
      </w:pPr>
      <w:r>
        <w:rPr>
          <w:spacing w:val="-9"/>
          <w:sz w:val="28"/>
          <w:szCs w:val="28"/>
        </w:rPr>
        <w:t>是</w:t>
      </w:r>
      <w:r>
        <w:rPr>
          <w:spacing w:val="-10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(</w:t>
      </w:r>
    </w:p>
    <w:p>
      <w:pPr>
        <w:pStyle w:val="BodyText"/>
        <w:spacing w:before="82" w:line="222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A.</w:t>
      </w:r>
      <w:r>
        <w:rPr>
          <w:spacing w:val="-7"/>
          <w:sz w:val="28"/>
          <w:szCs w:val="28"/>
        </w:rPr>
        <w:t>碱基甲基化不会改变基因储存的遗传信息</w:t>
      </w:r>
    </w:p>
    <w:p>
      <w:pPr>
        <w:pStyle w:val="BodyText"/>
        <w:spacing w:before="94" w:line="430" w:lineRule="exact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6"/>
          <w:position w:val="10"/>
          <w:sz w:val="28"/>
          <w:szCs w:val="28"/>
        </w:rPr>
        <w:t>B.</w:t>
      </w:r>
      <w:r>
        <w:rPr>
          <w:spacing w:val="-6"/>
          <w:position w:val="10"/>
          <w:sz w:val="28"/>
          <w:szCs w:val="28"/>
        </w:rPr>
        <w:t>碱基甲基化可能会影响</w:t>
      </w:r>
      <w:r>
        <w:rPr>
          <w:spacing w:val="77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position w:val="10"/>
          <w:sz w:val="28"/>
          <w:szCs w:val="28"/>
        </w:rPr>
        <w:t xml:space="preserve">RNA  </w:t>
      </w:r>
      <w:r>
        <w:rPr>
          <w:spacing w:val="-6"/>
          <w:position w:val="10"/>
          <w:sz w:val="28"/>
          <w:szCs w:val="28"/>
        </w:rPr>
        <w:t>聚合酶的识别</w:t>
      </w:r>
    </w:p>
    <w:p>
      <w:pPr>
        <w:pStyle w:val="BodyText"/>
        <w:spacing w:before="1" w:line="221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C.</w:t>
      </w:r>
      <w:r>
        <w:rPr>
          <w:spacing w:val="-6"/>
          <w:sz w:val="28"/>
          <w:szCs w:val="28"/>
        </w:rPr>
        <w:t>由于碱基甲基化而引起的变异属于基因</w:t>
      </w:r>
      <w:r>
        <w:rPr>
          <w:spacing w:val="-7"/>
          <w:sz w:val="28"/>
          <w:szCs w:val="28"/>
        </w:rPr>
        <w:t>突变</w:t>
      </w:r>
    </w:p>
    <w:p>
      <w:pPr>
        <w:pStyle w:val="BodyText"/>
        <w:spacing w:before="93" w:line="222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17"/>
          <w:sz w:val="28"/>
          <w:szCs w:val="28"/>
        </w:rPr>
        <w:t>D.</w:t>
      </w:r>
      <w:r>
        <w:rPr>
          <w:spacing w:val="17"/>
          <w:sz w:val="28"/>
          <w:szCs w:val="28"/>
        </w:rPr>
        <w:t>若</w:t>
      </w:r>
      <w:r>
        <w:rPr>
          <w:spacing w:val="-54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DNA</w:t>
      </w:r>
      <w:r>
        <w:rPr>
          <w:rFonts w:ascii="SimSun" w:eastAsia="SimSun" w:hAnsi="SimSun" w:cs="SimSun"/>
          <w:spacing w:val="95"/>
          <w:sz w:val="28"/>
          <w:szCs w:val="28"/>
        </w:rPr>
        <w:t xml:space="preserve"> </w:t>
      </w:r>
      <w:r>
        <w:rPr>
          <w:spacing w:val="17"/>
          <w:sz w:val="28"/>
          <w:szCs w:val="28"/>
        </w:rPr>
        <w:t>分子中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C </w:t>
      </w:r>
      <w:r>
        <w:rPr>
          <w:spacing w:val="17"/>
          <w:sz w:val="28"/>
          <w:szCs w:val="28"/>
        </w:rPr>
        <w:t>甲基化且占30%,则单链中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A </w:t>
      </w:r>
      <w:r>
        <w:rPr>
          <w:spacing w:val="17"/>
          <w:sz w:val="28"/>
          <w:szCs w:val="28"/>
        </w:rPr>
        <w:t>占比不超过40%</w:t>
      </w:r>
    </w:p>
    <w:p>
      <w:pPr>
        <w:pStyle w:val="BodyText"/>
        <w:spacing w:before="90" w:line="288" w:lineRule="auto"/>
        <w:ind w:left="13"/>
        <w:rPr>
          <w:sz w:val="28"/>
          <w:szCs w:val="28"/>
        </w:rPr>
      </w:pPr>
      <w:r>
        <w:rPr>
          <w:spacing w:val="-8"/>
          <w:sz w:val="28"/>
          <w:szCs w:val="28"/>
        </w:rPr>
        <w:t>11.研究发现癌细胞的线粒体分裂加速。研究者设计了</w:t>
      </w:r>
      <w:r>
        <w:rPr>
          <w:spacing w:val="-9"/>
          <w:sz w:val="28"/>
          <w:szCs w:val="28"/>
        </w:rPr>
        <w:t>一种小分子药物，</w:t>
      </w:r>
      <w:r>
        <w:rPr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可特异性抑制线粒体中的</w:t>
      </w:r>
      <w:r>
        <w:rPr>
          <w:spacing w:val="-3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RNA</w:t>
      </w:r>
      <w:r>
        <w:rPr>
          <w:rFonts w:ascii="SimSun" w:eastAsia="SimSun" w:hAnsi="SimSun" w:cs="SimSun"/>
          <w:spacing w:val="59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聚合酶。对癌症模型小</w:t>
      </w:r>
      <w:r>
        <w:rPr>
          <w:spacing w:val="-9"/>
          <w:sz w:val="28"/>
          <w:szCs w:val="28"/>
        </w:rPr>
        <w:t>鼠使用该药物，</w:t>
      </w:r>
    </w:p>
    <w:p>
      <w:pPr>
        <w:pStyle w:val="BodyText"/>
        <w:spacing w:before="1" w:line="221" w:lineRule="auto"/>
        <w:ind w:left="13"/>
        <w:rPr>
          <w:sz w:val="28"/>
          <w:szCs w:val="28"/>
        </w:rPr>
      </w:pPr>
      <w:r>
        <w:rPr>
          <w:spacing w:val="-3"/>
          <w:sz w:val="28"/>
          <w:szCs w:val="28"/>
        </w:rPr>
        <w:t>小鼠肿瘤体积显著减小。下列叙述错误的是(</w:t>
      </w:r>
    </w:p>
    <w:p>
      <w:pPr>
        <w:pStyle w:val="BodyText"/>
        <w:spacing w:before="74" w:line="427" w:lineRule="exact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5"/>
          <w:position w:val="10"/>
          <w:sz w:val="28"/>
          <w:szCs w:val="28"/>
        </w:rPr>
        <w:t>A.</w:t>
      </w:r>
      <w:r>
        <w:rPr>
          <w:spacing w:val="-5"/>
          <w:position w:val="10"/>
          <w:sz w:val="28"/>
          <w:szCs w:val="28"/>
        </w:rPr>
        <w:t>原癌基因突变或过量表达可引起细胞癌变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B.</w:t>
      </w:r>
      <w:r>
        <w:rPr>
          <w:spacing w:val="-7"/>
          <w:sz w:val="28"/>
          <w:szCs w:val="28"/>
        </w:rPr>
        <w:t>该药物可抑制癌细胞线粒体基因的复制</w:t>
      </w:r>
    </w:p>
    <w:p>
      <w:pPr>
        <w:spacing w:line="219" w:lineRule="auto"/>
        <w:rPr>
          <w:sz w:val="28"/>
          <w:szCs w:val="28"/>
        </w:rPr>
        <w:sectPr>
          <w:pgSz w:w="11910" w:h="16840"/>
          <w:pgMar w:top="1431" w:right="1560" w:bottom="0" w:left="1786" w:header="0" w:footer="0" w:gutter="0"/>
          <w:pgNumType w:start="7"/>
          <w:cols w:space="708"/>
        </w:sectPr>
      </w:pPr>
    </w:p>
    <w:p>
      <w:pPr>
        <w:pStyle w:val="BodyText"/>
        <w:spacing w:before="85" w:line="433" w:lineRule="exact"/>
        <w:ind w:left="23"/>
      </w:pPr>
      <w:r>
        <w:rPr>
          <w:rFonts w:ascii="SimSun" w:eastAsia="SimSun" w:hAnsi="SimSun" w:cs="SimSun"/>
          <w:spacing w:val="4"/>
          <w:position w:val="11"/>
        </w:rPr>
        <w:t>C.</w:t>
      </w:r>
      <w:r>
        <w:rPr>
          <w:spacing w:val="4"/>
          <w:position w:val="11"/>
        </w:rPr>
        <w:t>癌细胞线粒体分裂需要细胞核</w:t>
      </w:r>
      <w:r>
        <w:rPr>
          <w:spacing w:val="-34"/>
          <w:position w:val="11"/>
        </w:rPr>
        <w:t xml:space="preserve"> </w:t>
      </w:r>
      <w:r>
        <w:rPr>
          <w:rFonts w:ascii="SimSun" w:eastAsia="SimSun" w:hAnsi="SimSun" w:cs="SimSun"/>
          <w:position w:val="11"/>
        </w:rPr>
        <w:t>DNA</w:t>
      </w:r>
      <w:r>
        <w:rPr>
          <w:rFonts w:ascii="SimSun" w:eastAsia="SimSun" w:hAnsi="SimSun" w:cs="SimSun"/>
          <w:spacing w:val="115"/>
          <w:position w:val="11"/>
        </w:rPr>
        <w:t xml:space="preserve"> </w:t>
      </w:r>
      <w:r>
        <w:rPr>
          <w:spacing w:val="4"/>
          <w:position w:val="11"/>
        </w:rPr>
        <w:t>参与</w:t>
      </w:r>
    </w:p>
    <w:p>
      <w:pPr>
        <w:pStyle w:val="BodyText"/>
        <w:spacing w:line="221" w:lineRule="auto"/>
        <w:ind w:left="23"/>
      </w:pPr>
      <w:r>
        <w:rPr>
          <w:rFonts w:ascii="Arial" w:eastAsia="Arial" w:hAnsi="Arial" w:cs="Arial"/>
          <w:spacing w:val="2"/>
        </w:rPr>
        <w:t>D.</w:t>
      </w:r>
      <w:r>
        <w:rPr>
          <w:spacing w:val="2"/>
        </w:rPr>
        <w:t>使用该药物导致癌细胞中</w:t>
      </w:r>
      <w:r>
        <w:rPr>
          <w:spacing w:val="-41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2"/>
        </w:rPr>
        <w:t xml:space="preserve">2 </w:t>
      </w:r>
      <w:r>
        <w:rPr>
          <w:spacing w:val="2"/>
        </w:rPr>
        <w:t>产生量减少</w:t>
      </w:r>
    </w:p>
    <w:p>
      <w:pPr>
        <w:pStyle w:val="BodyText"/>
        <w:spacing w:before="122" w:line="291" w:lineRule="auto"/>
        <w:ind w:left="23"/>
        <w:jc w:val="both"/>
      </w:pPr>
      <w:r>
        <w:rPr>
          <w:spacing w:val="-7"/>
        </w:rPr>
        <w:t>12.”卵子死亡”是我国科学家发现的一种由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-7"/>
        </w:rPr>
        <w:t xml:space="preserve">PANX1  </w:t>
      </w:r>
      <w:r>
        <w:rPr>
          <w:spacing w:val="-7"/>
        </w:rPr>
        <w:t>基因突变引起的人</w:t>
      </w:r>
      <w:r>
        <w:rPr>
          <w:spacing w:val="-7"/>
        </w:rPr>
        <w:t xml:space="preserve"> </w:t>
      </w:r>
      <w:r>
        <w:t>类单基因遗传病。</w:t>
      </w:r>
      <w:r>
        <w:rPr>
          <w:rFonts w:ascii="SimSun" w:eastAsia="SimSun" w:hAnsi="SimSun" w:cs="SimSun"/>
        </w:rPr>
        <w:t xml:space="preserve">PANX1  </w:t>
      </w:r>
      <w:r>
        <w:t>基因在男</w:t>
      </w:r>
      <w:r>
        <w:rPr>
          <w:spacing w:val="-1"/>
        </w:rPr>
        <w:t>性中不表达,在女性中表现为不孕。</w:t>
      </w:r>
      <w:r>
        <w:t xml:space="preserve"> </w:t>
      </w:r>
      <w:r>
        <w:rPr>
          <w:spacing w:val="6"/>
        </w:rPr>
        <w:t>某女子婚后多年不孕，确诊为该病患者，家庭遗传系谱图</w:t>
      </w:r>
      <w:r>
        <w:rPr>
          <w:spacing w:val="5"/>
        </w:rPr>
        <w:t>如图，基因</w:t>
      </w:r>
      <w:r>
        <w:t xml:space="preserve"> </w:t>
      </w:r>
      <w:r>
        <w:rPr>
          <w:spacing w:val="14"/>
        </w:rPr>
        <w:t>检测显示1、4、6号含有致病基因，2、3、5号不含致病基因。据此</w:t>
      </w:r>
    </w:p>
    <w:p>
      <w:pPr>
        <w:pStyle w:val="BodyText"/>
        <w:spacing w:before="1" w:line="220" w:lineRule="auto"/>
        <w:ind w:left="23"/>
      </w:pPr>
      <w:r>
        <w:rPr>
          <w:spacing w:val="3"/>
        </w:rPr>
        <w:t>判断该病的遗传方式是</w:t>
      </w:r>
    </w:p>
    <w:p>
      <w:pPr>
        <w:spacing w:before="28" w:line="1880" w:lineRule="exact"/>
        <w:ind w:firstLine="1753"/>
      </w:pPr>
      <w:r>
        <w:rPr>
          <w:position w:val="-37"/>
        </w:rPr>
        <w:drawing>
          <wp:inline distT="0" distB="0" distL="0" distR="0">
            <wp:extent cx="3047979" cy="119381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7979" cy="119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89" w:line="430" w:lineRule="exact"/>
        <w:ind w:left="23"/>
      </w:pPr>
      <w:r>
        <w:rPr>
          <w:rFonts w:ascii="SimSun" w:eastAsia="SimSun" w:hAnsi="SimSun" w:cs="SimSun"/>
          <w:spacing w:val="2"/>
          <w:position w:val="11"/>
        </w:rPr>
        <w:t>A.</w:t>
      </w:r>
      <w:r>
        <w:rPr>
          <w:spacing w:val="2"/>
          <w:position w:val="11"/>
        </w:rPr>
        <w:t>常染色体显性遗传</w:t>
      </w:r>
    </w:p>
    <w:p>
      <w:pPr>
        <w:pStyle w:val="BodyText"/>
        <w:spacing w:line="221" w:lineRule="auto"/>
        <w:ind w:left="23"/>
      </w:pPr>
      <w:r>
        <w:rPr>
          <w:rFonts w:ascii="SimSun" w:eastAsia="SimSun" w:hAnsi="SimSun" w:cs="SimSun"/>
          <w:spacing w:val="-2"/>
        </w:rPr>
        <w:t>B.</w:t>
      </w:r>
      <w:r>
        <w:rPr>
          <w:spacing w:val="-2"/>
        </w:rPr>
        <w:t>常染色体隐性遗传</w:t>
      </w:r>
    </w:p>
    <w:p>
      <w:pPr>
        <w:pStyle w:val="BodyText"/>
        <w:spacing w:before="106" w:line="222" w:lineRule="auto"/>
        <w:ind w:left="23"/>
      </w:pPr>
      <w:r>
        <w:rPr>
          <w:rFonts w:ascii="SimSun" w:eastAsia="SimSun" w:hAnsi="SimSun" w:cs="SimSun"/>
          <w:spacing w:val="2"/>
        </w:rPr>
        <w:t>C.X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spacing w:val="2"/>
        </w:rPr>
        <w:t>染色体显性遗传</w:t>
      </w:r>
    </w:p>
    <w:p>
      <w:pPr>
        <w:pStyle w:val="BodyText"/>
        <w:spacing w:before="105" w:line="222" w:lineRule="auto"/>
        <w:ind w:left="23"/>
      </w:pPr>
      <w:r>
        <w:rPr>
          <w:rFonts w:ascii="SimSun" w:eastAsia="SimSun" w:hAnsi="SimSun" w:cs="SimSun"/>
          <w:spacing w:val="4"/>
        </w:rPr>
        <w:t>D.X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spacing w:val="4"/>
        </w:rPr>
        <w:t>染色体隐性遗传</w:t>
      </w:r>
    </w:p>
    <w:p>
      <w:pPr>
        <w:pStyle w:val="BodyText"/>
        <w:spacing w:before="93" w:line="213" w:lineRule="auto"/>
        <w:ind w:left="23"/>
      </w:pPr>
      <w:r>
        <w:rPr>
          <w:spacing w:val="-2"/>
        </w:rPr>
        <w:t>13.</w:t>
      </w:r>
      <w:r>
        <w:rPr>
          <w:spacing w:val="-36"/>
        </w:rPr>
        <w:t xml:space="preserve"> </w:t>
      </w:r>
      <w:r>
        <w:rPr>
          <w:spacing w:val="-2"/>
        </w:rPr>
        <w:t>如图为某细胞内某一基因的遗传信息传</w:t>
      </w:r>
      <w:r>
        <w:rPr>
          <w:spacing w:val="-3"/>
        </w:rPr>
        <w:t>递过程，下列叙述正确的是</w:t>
      </w:r>
    </w:p>
    <w:p>
      <w:pPr>
        <w:pStyle w:val="BodyText"/>
        <w:spacing w:before="132" w:line="2529" w:lineRule="exact"/>
        <w:ind w:firstLine="1893"/>
      </w:pPr>
      <w:r>
        <w:rPr>
          <w:position w:val="-50"/>
        </w:rPr>
        <w:pict>
          <v:group id="_x0000_i1044" style="width:228.05pt;height:126.5pt;mso-position-horizontal-relative:char;mso-position-vertical-relative:line" coordorigin="0,0" coordsize="4561,2530" filled="f" stroked="f">
            <v:shape id="_x0000_s1045" type="#_x0000_t75" style="width:4561;height:2530;position:absolute" filled="f" stroked="f">
              <v:imagedata r:id="rId12" o:title=""/>
            </v:shape>
            <v:shape id="_x0000_s1046" type="#_x0000_t202" style="width:3025;height:2001;left:1480;position:absolute;top:488" filled="f" stroked="f">
              <o:lock v:ext="edit" aspectratio="f"/>
              <v:textbox inset="0,0,0,0">
                <w:txbxContent>
                  <w:p>
                    <w:pPr>
                      <w:spacing w:before="19" w:line="192" w:lineRule="auto"/>
                      <w:ind w:right="34"/>
                      <w:jc w:val="right"/>
                      <w:rPr>
                        <w:rFonts w:ascii="Times New Roman" w:eastAsia="Times New Roman" w:hAnsi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34"/>
                        <w:szCs w:val="34"/>
                      </w:rPr>
                      <w:t>(DNA</w:t>
                    </w:r>
                  </w:p>
                  <w:p>
                    <w:pPr>
                      <w:spacing w:before="66" w:line="157" w:lineRule="auto"/>
                      <w:ind w:left="20"/>
                      <w:rPr>
                        <w:rFonts w:ascii="Times New Roman" w:eastAsia="Times New Roman" w:hAnsi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7"/>
                        <w:sz w:val="34"/>
                        <w:szCs w:val="3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34"/>
                        <w:szCs w:val="34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7"/>
                        <w:sz w:val="34"/>
                        <w:szCs w:val="34"/>
                      </w:rPr>
                      <w:t>b</w:t>
                    </w:r>
                  </w:p>
                  <w:p>
                    <w:pPr>
                      <w:spacing w:before="22" w:line="226" w:lineRule="auto"/>
                      <w:ind w:left="1509" w:right="20" w:firstLine="430"/>
                      <w:rPr>
                        <w:rFonts w:ascii="Times New Roman" w:eastAsia="Times New Roman" w:hAnsi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34"/>
                        <w:szCs w:val="34"/>
                      </w:rPr>
                      <w:t>核糖体</w:t>
                    </w:r>
                    <w:r>
                      <w:rPr>
                        <w:rFonts w:ascii="SimSun" w:eastAsia="SimSun" w:hAnsi="SimSun" w:cs="SimSun"/>
                        <w:spacing w:val="1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4"/>
                        <w:szCs w:val="34"/>
                      </w:rPr>
                      <w:t>RNA</w:t>
                    </w:r>
                  </w:p>
                  <w:p>
                    <w:pPr>
                      <w:spacing w:before="283" w:line="188" w:lineRule="auto"/>
                      <w:ind w:left="1410"/>
                      <w:rPr>
                        <w:rFonts w:ascii="Times New Roman" w:eastAsia="Times New Roman" w:hAnsi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4"/>
                        <w:szCs w:val="34"/>
                      </w:rPr>
                      <w:t>RNA</w:t>
                    </w:r>
                  </w:p>
                </w:txbxContent>
              </v:textbox>
            </v:shape>
            <v:shape id="_x0000_s1047" type="#_x0000_t202" style="width:365;height:385;left:450;position:absolute;top:1122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eastAsia="SimHei" w:hAnsi="SimHei" w:cs="SimHei"/>
                        <w:sz w:val="34"/>
                        <w:szCs w:val="34"/>
                      </w:rPr>
                      <w:t>酶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23"/>
      </w:pPr>
      <w:r>
        <w:rPr>
          <w:rFonts w:ascii="SimSun" w:eastAsia="SimSun" w:hAnsi="SimSun" w:cs="SimSun"/>
          <w:spacing w:val="3"/>
        </w:rPr>
        <w:t>A.</w:t>
      </w:r>
      <w:r>
        <w:rPr>
          <w:spacing w:val="3"/>
        </w:rPr>
        <w:t>该图可表示胰岛细胞的基因表达过程</w:t>
      </w:r>
    </w:p>
    <w:p>
      <w:pPr>
        <w:pStyle w:val="BodyText"/>
        <w:spacing w:before="55" w:line="492" w:lineRule="exact"/>
        <w:ind w:left="23"/>
      </w:pPr>
      <w:r>
        <w:rPr>
          <w:rFonts w:ascii="Arial" w:eastAsia="Arial" w:hAnsi="Arial" w:cs="Arial"/>
          <w:spacing w:val="-2"/>
          <w:position w:val="12"/>
        </w:rPr>
        <w:t>B.a</w:t>
      </w:r>
      <w:r>
        <w:rPr>
          <w:rFonts w:ascii="SimSun" w:eastAsia="SimSun" w:hAnsi="SimSun" w:cs="SimSun"/>
          <w:spacing w:val="-2"/>
          <w:position w:val="12"/>
        </w:rPr>
        <w:t>、</w:t>
      </w:r>
      <w:r>
        <w:rPr>
          <w:rFonts w:ascii="Arial" w:eastAsia="Arial" w:hAnsi="Arial" w:cs="Arial"/>
          <w:spacing w:val="-2"/>
          <w:position w:val="12"/>
        </w:rPr>
        <w:t xml:space="preserve">b </w:t>
      </w:r>
      <w:r>
        <w:rPr>
          <w:spacing w:val="-2"/>
          <w:position w:val="12"/>
        </w:rPr>
        <w:t>为</w:t>
      </w:r>
      <w:r>
        <w:rPr>
          <w:spacing w:val="-27"/>
          <w:position w:val="12"/>
        </w:rPr>
        <w:t xml:space="preserve"> </w:t>
      </w:r>
      <w:r>
        <w:rPr>
          <w:rFonts w:ascii="Arial" w:eastAsia="Arial" w:hAnsi="Arial" w:cs="Arial"/>
          <w:spacing w:val="-2"/>
          <w:position w:val="12"/>
        </w:rPr>
        <w:t xml:space="preserve">RNA </w:t>
      </w:r>
      <w:r>
        <w:rPr>
          <w:spacing w:val="-2"/>
          <w:position w:val="12"/>
        </w:rPr>
        <w:t>聚合酶，沿</w:t>
      </w:r>
      <w:r>
        <w:rPr>
          <w:spacing w:val="-35"/>
          <w:position w:val="12"/>
        </w:rPr>
        <w:t xml:space="preserve"> </w:t>
      </w:r>
      <w:r>
        <w:rPr>
          <w:rFonts w:ascii="Arial" w:eastAsia="Arial" w:hAnsi="Arial" w:cs="Arial"/>
          <w:spacing w:val="-2"/>
          <w:position w:val="12"/>
        </w:rPr>
        <w:t>a→</w:t>
      </w:r>
      <w:r>
        <w:rPr>
          <w:rFonts w:ascii="Arial" w:eastAsia="Arial" w:hAnsi="Arial" w:cs="Arial"/>
          <w:spacing w:val="-58"/>
          <w:position w:val="12"/>
        </w:rPr>
        <w:t xml:space="preserve"> </w:t>
      </w:r>
      <w:r>
        <w:rPr>
          <w:rFonts w:ascii="Arial" w:eastAsia="Arial" w:hAnsi="Arial" w:cs="Arial"/>
          <w:spacing w:val="-2"/>
          <w:position w:val="12"/>
        </w:rPr>
        <w:t>b</w:t>
      </w:r>
      <w:r>
        <w:rPr>
          <w:rFonts w:ascii="Arial" w:eastAsia="Arial" w:hAnsi="Arial" w:cs="Arial"/>
          <w:spacing w:val="25"/>
          <w:position w:val="12"/>
        </w:rPr>
        <w:t xml:space="preserve"> </w:t>
      </w:r>
      <w:r>
        <w:rPr>
          <w:spacing w:val="-2"/>
          <w:position w:val="12"/>
        </w:rPr>
        <w:t>方向移动</w:t>
      </w:r>
    </w:p>
    <w:p>
      <w:pPr>
        <w:pStyle w:val="BodyText"/>
        <w:spacing w:before="1" w:line="222" w:lineRule="auto"/>
        <w:ind w:left="23"/>
      </w:pPr>
      <w:r>
        <w:rPr>
          <w:rFonts w:ascii="Arial" w:eastAsia="Arial" w:hAnsi="Arial" w:cs="Arial"/>
          <w:spacing w:val="2"/>
        </w:rPr>
        <w:t>C.</w:t>
      </w:r>
      <w:r>
        <w:rPr>
          <w:spacing w:val="2"/>
        </w:rPr>
        <w:t>图中所有核糖体上将合成相同的肽链</w:t>
      </w:r>
    </w:p>
    <w:p>
      <w:pPr>
        <w:pStyle w:val="BodyText"/>
        <w:spacing w:before="93" w:line="222" w:lineRule="auto"/>
        <w:ind w:left="23"/>
      </w:pPr>
      <w:r>
        <w:rPr>
          <w:rFonts w:ascii="SimSun" w:eastAsia="SimSun" w:hAnsi="SimSun" w:cs="SimSun"/>
          <w:spacing w:val="3"/>
        </w:rPr>
        <w:t>D.</w:t>
      </w:r>
      <w:r>
        <w:rPr>
          <w:spacing w:val="3"/>
        </w:rPr>
        <w:t>图中各过程进行相同的碱基互补配对</w:t>
      </w:r>
    </w:p>
    <w:p>
      <w:pPr>
        <w:pStyle w:val="BodyText"/>
        <w:spacing w:before="114" w:line="255" w:lineRule="auto"/>
        <w:ind w:left="23" w:right="160"/>
      </w:pPr>
      <w:r>
        <w:rPr>
          <w:spacing w:val="6"/>
        </w:rPr>
        <w:t>14,下图为某</w:t>
      </w:r>
      <w:r>
        <w:rPr>
          <w:spacing w:val="-9"/>
        </w:rPr>
        <w:t xml:space="preserve"> </w:t>
      </w:r>
      <w:r>
        <w:rPr>
          <w:rFonts w:ascii="Arial" w:eastAsia="Arial" w:hAnsi="Arial" w:cs="Arial"/>
        </w:rPr>
        <w:t>XY</w:t>
      </w:r>
      <w:r>
        <w:rPr>
          <w:rFonts w:ascii="Arial" w:eastAsia="Arial" w:hAnsi="Arial" w:cs="Arial"/>
          <w:spacing w:val="33"/>
          <w:w w:val="101"/>
        </w:rPr>
        <w:t xml:space="preserve"> </w:t>
      </w:r>
      <w:r>
        <w:rPr>
          <w:spacing w:val="6"/>
        </w:rPr>
        <w:t>型雄性动物减数分裂过程中不同时期的细胞图像。</w:t>
      </w:r>
      <w:r>
        <w:t xml:space="preserve"> </w:t>
      </w:r>
      <w:r>
        <w:rPr>
          <w:spacing w:val="3"/>
        </w:rPr>
        <w:t>下列有关叙述正确的是</w:t>
      </w:r>
    </w:p>
    <w:p>
      <w:pPr>
        <w:spacing w:line="255" w:lineRule="auto"/>
        <w:sectPr>
          <w:pgSz w:w="11910" w:h="16840"/>
          <w:pgMar w:top="1431" w:right="1744" w:bottom="0" w:left="1786" w:header="0" w:footer="0" w:gutter="0"/>
          <w:pgNumType w:start="8"/>
          <w:cols w:space="708"/>
        </w:sectPr>
      </w:pPr>
    </w:p>
    <w:p>
      <w:pPr>
        <w:spacing w:line="38" w:lineRule="exact"/>
      </w:pPr>
    </w:p>
    <w:p>
      <w:pPr>
        <w:spacing w:line="38" w:lineRule="exact"/>
        <w:sectPr>
          <w:pgSz w:w="11910" w:h="16840"/>
          <w:pgMar w:top="1431" w:right="1786" w:bottom="0" w:left="1786" w:header="0" w:footer="0" w:gutter="0"/>
          <w:pgNumType w:start="9"/>
          <w:cols w:num="1" w:space="708" w:equalWidth="0">
            <w:col w:w="8337" w:space="0"/>
          </w:cols>
        </w:sectPr>
      </w:pPr>
    </w:p>
    <w:p>
      <w:pPr>
        <w:spacing w:line="1350" w:lineRule="exact"/>
        <w:ind w:firstLine="123"/>
      </w:pPr>
      <w:r>
        <w:rPr>
          <w:position w:val="-27"/>
        </w:rPr>
        <w:drawing>
          <wp:inline distT="0" distB="0" distL="0" distR="0">
            <wp:extent cx="882660" cy="85729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2660" cy="85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0" w:line="172" w:lineRule="auto"/>
        <w:ind w:left="603"/>
        <w:rPr>
          <w:rFonts w:ascii="LiSu" w:eastAsia="LiSu" w:hAnsi="LiSu" w:cs="LiSu"/>
          <w:sz w:val="42"/>
          <w:szCs w:val="42"/>
        </w:rPr>
      </w:pPr>
      <w:r>
        <w:rPr>
          <w:rFonts w:ascii="LiSu" w:eastAsia="LiSu" w:hAnsi="LiSu" w:cs="LiSu"/>
          <w:sz w:val="42"/>
          <w:szCs w:val="42"/>
        </w:rPr>
        <w:t>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1330" w:lineRule="exact"/>
      </w:pPr>
      <w:r>
        <w:rPr>
          <w:position w:val="-26"/>
        </w:rPr>
        <w:drawing>
          <wp:inline distT="0" distB="0" distL="0" distR="0">
            <wp:extent cx="882584" cy="84456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2584" cy="84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7" w:line="169" w:lineRule="auto"/>
        <w:ind w:left="449"/>
        <w:rPr>
          <w:rFonts w:ascii="LiSu" w:eastAsia="LiSu" w:hAnsi="LiSu" w:cs="LiSu"/>
          <w:sz w:val="42"/>
          <w:szCs w:val="42"/>
        </w:rPr>
      </w:pPr>
      <w:r>
        <w:rPr>
          <w:rFonts w:ascii="LiSu" w:eastAsia="LiSu" w:hAnsi="LiSu" w:cs="LiSu"/>
          <w:sz w:val="42"/>
          <w:szCs w:val="42"/>
        </w:rPr>
        <w:t>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1380" w:lineRule="exact"/>
      </w:pPr>
      <w:r>
        <w:rPr>
          <w:position w:val="-27"/>
        </w:rPr>
        <w:drawing>
          <wp:inline distT="0" distB="0" distL="0" distR="0">
            <wp:extent cx="914424" cy="87632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14424" cy="87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" w:line="207" w:lineRule="auto"/>
        <w:ind w:left="24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1440" w:lineRule="exact"/>
      </w:pPr>
      <w:r>
        <w:rPr>
          <w:position w:val="-28"/>
        </w:rPr>
        <w:drawing>
          <wp:inline distT="0" distB="0" distL="0" distR="0">
            <wp:extent cx="908071" cy="91439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08071" cy="914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" w:line="184" w:lineRule="auto"/>
        <w:ind w:left="46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1470" w:lineRule="exact"/>
      </w:pPr>
      <w:r>
        <w:rPr>
          <w:position w:val="-29"/>
        </w:rPr>
        <w:drawing>
          <wp:inline distT="0" distB="0" distL="0" distR="0">
            <wp:extent cx="730193" cy="93342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0193" cy="933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84" w:lineRule="auto"/>
        <w:ind w:left="36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戊</w:t>
      </w:r>
    </w:p>
    <w:p>
      <w:pPr>
        <w:spacing w:line="184" w:lineRule="auto"/>
        <w:rPr>
          <w:rFonts w:ascii="SimSun" w:eastAsia="SimSun" w:hAnsi="SimSun" w:cs="SimSun"/>
          <w:sz w:val="42"/>
          <w:szCs w:val="42"/>
        </w:rPr>
        <w:sectPr>
          <w:type w:val="continuous"/>
          <w:pgSz w:w="11910" w:h="16840"/>
          <w:pgMar w:top="1431" w:right="1786" w:bottom="0" w:left="1786" w:header="0" w:footer="0" w:gutter="0"/>
          <w:pgNumType w:start="10"/>
          <w:cols w:num="5" w:space="708" w:equalWidth="0">
            <w:col w:w="1754" w:space="100"/>
            <w:col w:w="1580" w:space="100"/>
            <w:col w:w="1651" w:space="100"/>
            <w:col w:w="1601" w:space="100"/>
            <w:col w:w="1354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88" w:line="416" w:lineRule="exact"/>
        <w:ind w:left="3"/>
      </w:pPr>
      <w:r>
        <w:rPr>
          <w:rFonts w:ascii="SimSun" w:eastAsia="SimSun" w:hAnsi="SimSun" w:cs="SimSun"/>
          <w:spacing w:val="-3"/>
          <w:position w:val="10"/>
        </w:rPr>
        <w:t>A.</w:t>
      </w:r>
      <w:r>
        <w:rPr>
          <w:spacing w:val="-3"/>
          <w:position w:val="10"/>
        </w:rPr>
        <w:t>图甲细胞中染色单体数：核</w:t>
      </w:r>
      <w:r>
        <w:rPr>
          <w:spacing w:val="-24"/>
          <w:position w:val="10"/>
        </w:rPr>
        <w:t xml:space="preserve"> </w:t>
      </w:r>
      <w:r>
        <w:rPr>
          <w:rFonts w:ascii="SimSun" w:eastAsia="SimSun" w:hAnsi="SimSun" w:cs="SimSun"/>
          <w:spacing w:val="-3"/>
          <w:position w:val="10"/>
        </w:rPr>
        <w:t>DNA</w:t>
      </w:r>
      <w:r>
        <w:rPr>
          <w:rFonts w:ascii="SimSun" w:eastAsia="SimSun" w:hAnsi="SimSun" w:cs="SimSun"/>
          <w:spacing w:val="115"/>
          <w:position w:val="10"/>
        </w:rPr>
        <w:t xml:space="preserve"> </w:t>
      </w:r>
      <w:r>
        <w:rPr>
          <w:spacing w:val="-3"/>
          <w:position w:val="10"/>
        </w:rPr>
        <w:t>数</w:t>
      </w:r>
      <w:r>
        <w:rPr>
          <w:spacing w:val="-60"/>
          <w:position w:val="10"/>
        </w:rPr>
        <w:t xml:space="preserve"> </w:t>
      </w:r>
      <w:r>
        <w:rPr>
          <w:spacing w:val="-3"/>
          <w:position w:val="10"/>
        </w:rPr>
        <w:t>=</w:t>
      </w:r>
      <w:r>
        <w:rPr>
          <w:spacing w:val="-58"/>
          <w:position w:val="10"/>
        </w:rPr>
        <w:t xml:space="preserve"> </w:t>
      </w:r>
      <w:r>
        <w:rPr>
          <w:spacing w:val="-3"/>
          <w:position w:val="10"/>
        </w:rPr>
        <w:t>2</w:t>
      </w:r>
      <w:r>
        <w:rPr>
          <w:spacing w:val="-3"/>
          <w:position w:val="10"/>
        </w:rPr>
        <w:t xml:space="preserve"> </w:t>
      </w:r>
      <w:r>
        <w:rPr>
          <w:spacing w:val="-3"/>
          <w:position w:val="10"/>
        </w:rPr>
        <w:t>:</w:t>
      </w:r>
      <w:r>
        <w:rPr>
          <w:spacing w:val="-41"/>
          <w:position w:val="10"/>
        </w:rPr>
        <w:t xml:space="preserve"> </w:t>
      </w:r>
      <w:r>
        <w:rPr>
          <w:spacing w:val="-3"/>
          <w:position w:val="10"/>
        </w:rPr>
        <w:t>1</w:t>
      </w:r>
    </w:p>
    <w:p>
      <w:pPr>
        <w:pStyle w:val="BodyText"/>
        <w:spacing w:before="1" w:line="212" w:lineRule="auto"/>
        <w:ind w:left="3"/>
      </w:pPr>
      <w:r>
        <w:rPr>
          <w:rFonts w:ascii="SimSun" w:eastAsia="SimSun" w:hAnsi="SimSun" w:cs="SimSun"/>
          <w:spacing w:val="3"/>
        </w:rPr>
        <w:t>B.</w:t>
      </w:r>
      <w:r>
        <w:rPr>
          <w:spacing w:val="3"/>
        </w:rPr>
        <w:t>图乙细胞中含同源染色体，有1</w:t>
      </w:r>
      <w:r>
        <w:rPr>
          <w:spacing w:val="-55"/>
        </w:rPr>
        <w:t xml:space="preserve"> </w:t>
      </w:r>
      <w:r>
        <w:rPr>
          <w:spacing w:val="3"/>
        </w:rPr>
        <w:t>条</w:t>
      </w:r>
      <w:r>
        <w:rPr>
          <w:spacing w:val="-63"/>
        </w:rPr>
        <w:t xml:space="preserve"> </w:t>
      </w:r>
      <w:r>
        <w:rPr>
          <w:rFonts w:ascii="SimSun" w:eastAsia="SimSun" w:hAnsi="SimSun" w:cs="SimSun"/>
          <w:spacing w:val="3"/>
        </w:rPr>
        <w:t xml:space="preserve">X </w:t>
      </w:r>
      <w:r>
        <w:rPr>
          <w:spacing w:val="3"/>
        </w:rPr>
        <w:t>染色体</w:t>
      </w:r>
    </w:p>
    <w:p>
      <w:pPr>
        <w:pStyle w:val="BodyText"/>
        <w:spacing w:before="131" w:line="222" w:lineRule="auto"/>
        <w:ind w:left="3"/>
      </w:pPr>
      <w:r>
        <w:rPr>
          <w:rFonts w:ascii="SimSun" w:eastAsia="SimSun" w:hAnsi="SimSun" w:cs="SimSun"/>
          <w:spacing w:val="4"/>
        </w:rPr>
        <w:t>C.</w:t>
      </w:r>
      <w:r>
        <w:rPr>
          <w:spacing w:val="4"/>
        </w:rPr>
        <w:t>图丙→丁过程中的基因重组使配子呈多样性</w:t>
      </w:r>
    </w:p>
    <w:p>
      <w:pPr>
        <w:pStyle w:val="BodyText"/>
        <w:spacing w:before="83" w:line="213" w:lineRule="auto"/>
        <w:ind w:left="3"/>
      </w:pPr>
      <w:r>
        <w:rPr>
          <w:rFonts w:ascii="Arial" w:eastAsia="Arial" w:hAnsi="Arial" w:cs="Arial"/>
          <w:spacing w:val="10"/>
        </w:rPr>
        <w:t>D.</w:t>
      </w:r>
      <w:r>
        <w:rPr>
          <w:spacing w:val="10"/>
        </w:rPr>
        <w:t>正常情况下，图戊4个细胞所含基因种类完全相同</w:t>
      </w:r>
    </w:p>
    <w:p>
      <w:pPr>
        <w:pStyle w:val="BodyText"/>
        <w:spacing w:before="42" w:line="312" w:lineRule="auto"/>
        <w:ind w:left="3" w:right="45"/>
      </w:pPr>
      <w:r>
        <w:rPr>
          <w:spacing w:val="8"/>
        </w:rPr>
        <w:t>15,豌豆子叶的黄色</w:t>
      </w:r>
      <w:r>
        <w:rPr>
          <w:rFonts w:ascii="Arial" w:eastAsia="Arial" w:hAnsi="Arial" w:cs="Arial"/>
          <w:spacing w:val="8"/>
        </w:rPr>
        <w:t xml:space="preserve">(Y)   </w:t>
      </w:r>
      <w:r>
        <w:rPr>
          <w:spacing w:val="8"/>
        </w:rPr>
        <w:t>对绿色</w:t>
      </w:r>
      <w:r>
        <w:rPr>
          <w:rFonts w:ascii="Arial" w:eastAsia="Arial" w:hAnsi="Arial" w:cs="Arial"/>
          <w:spacing w:val="8"/>
        </w:rPr>
        <w:t>(y)</w:t>
      </w:r>
      <w:r>
        <w:rPr>
          <w:rFonts w:ascii="Arial" w:eastAsia="Arial" w:hAnsi="Arial" w:cs="Arial"/>
          <w:spacing w:val="22"/>
          <w:w w:val="101"/>
        </w:rPr>
        <w:t xml:space="preserve">   </w:t>
      </w:r>
      <w:r>
        <w:rPr>
          <w:spacing w:val="8"/>
        </w:rPr>
        <w:t>为显性，种子的圆粒</w:t>
      </w:r>
      <w:r>
        <w:rPr>
          <w:spacing w:val="-75"/>
        </w:rPr>
        <w:t xml:space="preserve"> </w:t>
      </w:r>
      <w:r>
        <w:rPr>
          <w:rFonts w:ascii="Arial" w:eastAsia="Arial" w:hAnsi="Arial" w:cs="Arial"/>
          <w:spacing w:val="8"/>
        </w:rPr>
        <w:t xml:space="preserve">(R)   </w:t>
      </w:r>
      <w:r>
        <w:rPr>
          <w:spacing w:val="8"/>
        </w:rPr>
        <w:t>对皱</w:t>
      </w:r>
      <w:r>
        <w:t xml:space="preserve"> </w:t>
      </w:r>
      <w:r>
        <w:rPr>
          <w:spacing w:val="3"/>
        </w:rPr>
        <w:t>粒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(r)    </w:t>
      </w:r>
      <w:r>
        <w:rPr>
          <w:spacing w:val="3"/>
        </w:rPr>
        <w:t>为显性，控制这两对性状的两对</w:t>
      </w:r>
      <w:r>
        <w:rPr>
          <w:spacing w:val="2"/>
        </w:rPr>
        <w:t>基因独立遗传。现用两个纯合</w:t>
      </w:r>
      <w:r>
        <w:t xml:space="preserve"> </w:t>
      </w:r>
      <w:r>
        <w:rPr>
          <w:spacing w:val="-1"/>
        </w:rPr>
        <w:t>亲本杂交获得</w:t>
      </w:r>
      <w:r>
        <w:rPr>
          <w:spacing w:val="63"/>
        </w:rPr>
        <w:t xml:space="preserve"> </w:t>
      </w:r>
      <w:r>
        <w:rPr>
          <w:rFonts w:ascii="SimSun" w:eastAsia="SimSun" w:hAnsi="SimSun" w:cs="SimSun"/>
          <w:spacing w:val="-1"/>
        </w:rPr>
        <w:t>F1,F1</w:t>
      </w:r>
      <w:r>
        <w:rPr>
          <w:rFonts w:ascii="SimSun" w:eastAsia="SimSun" w:hAnsi="SimSun" w:cs="SimSun"/>
          <w:spacing w:val="96"/>
        </w:rPr>
        <w:t xml:space="preserve"> </w:t>
      </w:r>
      <w:r>
        <w:rPr>
          <w:spacing w:val="-1"/>
        </w:rPr>
        <w:t>自交得到的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F2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spacing w:val="43"/>
        </w:rPr>
        <w:t>性状分离比为9:3:3:1。下</w:t>
      </w:r>
    </w:p>
    <w:p>
      <w:pPr>
        <w:pStyle w:val="BodyText"/>
        <w:spacing w:before="1" w:line="221" w:lineRule="auto"/>
        <w:ind w:left="3"/>
      </w:pPr>
      <w:r>
        <w:rPr>
          <w:spacing w:val="4"/>
        </w:rPr>
        <w:t>列相关叙述错误的是</w:t>
      </w:r>
    </w:p>
    <w:p>
      <w:pPr>
        <w:pStyle w:val="BodyText"/>
        <w:spacing w:before="105" w:line="221" w:lineRule="auto"/>
        <w:ind w:left="3"/>
      </w:pPr>
      <w:r>
        <w:rPr>
          <w:rFonts w:ascii="SimSun" w:eastAsia="SimSun" w:hAnsi="SimSun" w:cs="SimSun"/>
          <w:spacing w:val="-1"/>
        </w:rPr>
        <w:t xml:space="preserve">A.F2 </w:t>
      </w:r>
      <w:r>
        <w:rPr>
          <w:spacing w:val="-1"/>
        </w:rPr>
        <w:t>中出现新的性状类型所占比例为</w:t>
      </w:r>
      <w:r>
        <w:rPr>
          <w:spacing w:val="69"/>
        </w:rPr>
        <w:t xml:space="preserve"> </w:t>
      </w:r>
      <w:r>
        <w:rPr>
          <w:spacing w:val="-1"/>
        </w:rPr>
        <w:t>3/8</w:t>
      </w:r>
      <w:r>
        <w:rPr>
          <w:spacing w:val="41"/>
        </w:rPr>
        <w:t xml:space="preserve"> </w:t>
      </w:r>
      <w:r>
        <w:rPr>
          <w:spacing w:val="-1"/>
        </w:rPr>
        <w:t>或</w:t>
      </w:r>
      <w:r>
        <w:rPr>
          <w:spacing w:val="-66"/>
        </w:rPr>
        <w:t xml:space="preserve"> </w:t>
      </w:r>
      <w:r>
        <w:rPr>
          <w:spacing w:val="-1"/>
        </w:rPr>
        <w:t>5</w:t>
      </w:r>
      <w:r>
        <w:rPr>
          <w:spacing w:val="-66"/>
        </w:rPr>
        <w:t xml:space="preserve"> </w:t>
      </w:r>
      <w:r>
        <w:rPr>
          <w:spacing w:val="-1"/>
        </w:rPr>
        <w:t>/</w:t>
      </w:r>
      <w:r>
        <w:rPr>
          <w:spacing w:val="-62"/>
        </w:rPr>
        <w:t xml:space="preserve"> </w:t>
      </w:r>
      <w:r>
        <w:rPr>
          <w:spacing w:val="-1"/>
        </w:rPr>
        <w:t>8</w:t>
      </w:r>
    </w:p>
    <w:p>
      <w:pPr>
        <w:pStyle w:val="BodyText"/>
        <w:spacing w:before="117" w:line="256" w:lineRule="auto"/>
        <w:ind w:left="3" w:right="69"/>
      </w:pPr>
      <w:r>
        <w:rPr>
          <w:rFonts w:ascii="SimSun" w:eastAsia="SimSun" w:hAnsi="SimSun" w:cs="SimSun"/>
          <w:spacing w:val="26"/>
        </w:rPr>
        <w:t>B.F2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26"/>
        </w:rPr>
        <w:t>性状分离比为9:3:3:1</w:t>
      </w:r>
      <w:r>
        <w:rPr>
          <w:spacing w:val="-70"/>
        </w:rPr>
        <w:t xml:space="preserve"> </w:t>
      </w:r>
      <w:r>
        <w:rPr>
          <w:spacing w:val="26"/>
        </w:rPr>
        <w:t>是</w:t>
      </w:r>
      <w:r>
        <w:rPr>
          <w:spacing w:val="26"/>
        </w:rPr>
        <w:t xml:space="preserve"> </w:t>
      </w:r>
      <w:r>
        <w:rPr>
          <w:rFonts w:ascii="SimSun" w:eastAsia="SimSun" w:hAnsi="SimSun" w:cs="SimSun"/>
          <w:spacing w:val="26"/>
        </w:rPr>
        <w:t>F1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spacing w:val="26"/>
        </w:rPr>
        <w:t>产生的4种比例相等的雄配子</w:t>
      </w:r>
      <w:r>
        <w:t xml:space="preserve"> </w:t>
      </w:r>
      <w:r>
        <w:rPr>
          <w:spacing w:val="4"/>
        </w:rPr>
        <w:t>与雌配子随机结合的结果</w:t>
      </w:r>
    </w:p>
    <w:p>
      <w:pPr>
        <w:pStyle w:val="BodyText"/>
        <w:spacing w:before="91" w:line="440" w:lineRule="exact"/>
        <w:ind w:left="3"/>
      </w:pPr>
      <w:r>
        <w:rPr>
          <w:rFonts w:ascii="SimSun" w:eastAsia="SimSun" w:hAnsi="SimSun" w:cs="SimSun"/>
          <w:spacing w:val="3"/>
          <w:position w:val="12"/>
        </w:rPr>
        <w:t>C.</w:t>
      </w:r>
      <w:r>
        <w:rPr>
          <w:spacing w:val="3"/>
          <w:position w:val="12"/>
        </w:rPr>
        <w:t>从</w:t>
      </w:r>
      <w:r>
        <w:rPr>
          <w:spacing w:val="-11"/>
          <w:position w:val="12"/>
        </w:rPr>
        <w:t xml:space="preserve"> </w:t>
      </w:r>
      <w:r>
        <w:rPr>
          <w:rFonts w:ascii="SimSun" w:eastAsia="SimSun" w:hAnsi="SimSun" w:cs="SimSun"/>
          <w:spacing w:val="3"/>
          <w:position w:val="12"/>
        </w:rPr>
        <w:t>F2</w:t>
      </w:r>
      <w:r>
        <w:rPr>
          <w:rFonts w:ascii="SimSun" w:eastAsia="SimSun" w:hAnsi="SimSun" w:cs="SimSun"/>
          <w:spacing w:val="-48"/>
          <w:position w:val="12"/>
        </w:rPr>
        <w:t xml:space="preserve"> </w:t>
      </w:r>
      <w:r>
        <w:rPr>
          <w:spacing w:val="3"/>
          <w:position w:val="12"/>
        </w:rPr>
        <w:t>的黄色圆粒豌豆植株中任取两株,则这两株豌豆基因型相同的</w:t>
      </w:r>
    </w:p>
    <w:p>
      <w:pPr>
        <w:pStyle w:val="BodyText"/>
        <w:spacing w:before="1" w:line="220" w:lineRule="auto"/>
        <w:ind w:left="3"/>
      </w:pPr>
      <w:r>
        <w:rPr>
          <w:spacing w:val="20"/>
        </w:rPr>
        <w:t>概率为5/9</w:t>
      </w:r>
    </w:p>
    <w:p>
      <w:pPr>
        <w:pStyle w:val="BodyText"/>
        <w:spacing w:before="85" w:line="452" w:lineRule="exact"/>
        <w:ind w:left="3"/>
      </w:pPr>
      <w:r>
        <w:rPr>
          <w:rFonts w:ascii="Arial" w:eastAsia="Arial" w:hAnsi="Arial" w:cs="Arial"/>
          <w:spacing w:val="3"/>
          <w:position w:val="13"/>
        </w:rPr>
        <w:t>D.</w:t>
      </w:r>
      <w:r>
        <w:rPr>
          <w:spacing w:val="3"/>
          <w:position w:val="13"/>
        </w:rPr>
        <w:t>自然条件下将</w:t>
      </w:r>
      <w:r>
        <w:rPr>
          <w:spacing w:val="3"/>
          <w:position w:val="13"/>
        </w:rPr>
        <w:t xml:space="preserve"> </w:t>
      </w:r>
      <w:r>
        <w:rPr>
          <w:rFonts w:ascii="Arial" w:eastAsia="Arial" w:hAnsi="Arial" w:cs="Arial"/>
          <w:spacing w:val="3"/>
          <w:position w:val="13"/>
        </w:rPr>
        <w:t xml:space="preserve">F2  </w:t>
      </w:r>
      <w:r>
        <w:rPr>
          <w:spacing w:val="3"/>
          <w:position w:val="13"/>
        </w:rPr>
        <w:t>中黄色皱粒豌豆种植，后代出现绿色皱粒豌豆的</w:t>
      </w:r>
    </w:p>
    <w:p>
      <w:pPr>
        <w:pStyle w:val="BodyText"/>
        <w:spacing w:before="1" w:line="220" w:lineRule="auto"/>
        <w:ind w:left="3"/>
      </w:pPr>
      <w:r>
        <w:rPr>
          <w:spacing w:val="18"/>
        </w:rPr>
        <w:t>概率为1/6</w:t>
      </w:r>
    </w:p>
    <w:p>
      <w:pPr>
        <w:pStyle w:val="BodyText"/>
        <w:spacing w:before="82" w:line="243" w:lineRule="auto"/>
        <w:ind w:left="6" w:right="63"/>
      </w:pPr>
      <w:r>
        <w:rPr>
          <w:b/>
          <w:bCs/>
          <w:spacing w:val="-2"/>
        </w:rPr>
        <w:t>二、不定项选择题：(本题共5小题，共15分，每小题3分。全部选对的</w:t>
      </w:r>
      <w:r>
        <w:rPr>
          <w:spacing w:val="2"/>
        </w:rPr>
        <w:t xml:space="preserve"> </w:t>
      </w:r>
      <w:r>
        <w:rPr>
          <w:b/>
          <w:bCs/>
          <w:spacing w:val="3"/>
        </w:rPr>
        <w:t>得3分，选对但不全的得1分，选错或不答的得0分)</w:t>
      </w:r>
    </w:p>
    <w:p>
      <w:pPr>
        <w:pStyle w:val="BodyText"/>
        <w:spacing w:before="83" w:line="463" w:lineRule="exact"/>
        <w:ind w:left="3"/>
      </w:pPr>
      <w:r>
        <w:rPr>
          <w:spacing w:val="1"/>
          <w:position w:val="14"/>
        </w:rPr>
        <w:t>16.黑藻是一种多年生沉水植物，是生物学实验的</w:t>
      </w:r>
      <w:r>
        <w:rPr>
          <w:position w:val="14"/>
        </w:rPr>
        <w:t>优质材料。下列叙述</w:t>
      </w:r>
    </w:p>
    <w:p>
      <w:pPr>
        <w:pStyle w:val="BodyText"/>
        <w:spacing w:line="221" w:lineRule="auto"/>
        <w:ind w:left="3"/>
      </w:pPr>
      <w:r>
        <w:rPr>
          <w:spacing w:val="16"/>
        </w:rPr>
        <w:t>正确的是(</w:t>
      </w:r>
    </w:p>
    <w:p>
      <w:pPr>
        <w:pStyle w:val="BodyText"/>
        <w:spacing w:before="95" w:line="430" w:lineRule="exact"/>
        <w:ind w:left="3"/>
      </w:pPr>
      <w:r>
        <w:rPr>
          <w:rFonts w:ascii="Times New Roman" w:eastAsia="Times New Roman" w:hAnsi="Times New Roman" w:cs="Times New Roman"/>
          <w:spacing w:val="4"/>
          <w:position w:val="11"/>
        </w:rPr>
        <w:t>A.</w:t>
      </w:r>
      <w:r>
        <w:rPr>
          <w:spacing w:val="4"/>
          <w:position w:val="11"/>
        </w:rPr>
        <w:t>可直接选取黑藻叶片用于观察细胞的质壁分离</w:t>
      </w:r>
    </w:p>
    <w:p>
      <w:pPr>
        <w:pStyle w:val="BodyText"/>
        <w:spacing w:before="1" w:line="220" w:lineRule="auto"/>
        <w:ind w:left="3"/>
      </w:pPr>
      <w:r>
        <w:rPr>
          <w:rFonts w:ascii="SimSun" w:eastAsia="SimSun" w:hAnsi="SimSun" w:cs="SimSun"/>
          <w:spacing w:val="3"/>
        </w:rPr>
        <w:t>B.</w:t>
      </w:r>
      <w:r>
        <w:rPr>
          <w:spacing w:val="3"/>
        </w:rPr>
        <w:t>可用纸层析法提取和分离黑藻叶绿体中的色素</w:t>
      </w:r>
    </w:p>
    <w:p>
      <w:pPr>
        <w:pStyle w:val="BodyText"/>
        <w:spacing w:before="98" w:line="294" w:lineRule="auto"/>
        <w:ind w:left="3" w:right="40"/>
        <w:jc w:val="both"/>
        <w:sectPr>
          <w:type w:val="continuous"/>
          <w:pgSz w:w="11910" w:h="16840"/>
          <w:pgMar w:top="1431" w:right="1786" w:bottom="0" w:left="1786" w:header="0" w:footer="0" w:gutter="0"/>
          <w:pgNumType w:start="11"/>
          <w:cols w:num="1" w:space="708" w:equalWidth="0">
            <w:col w:w="8337" w:space="0"/>
          </w:cols>
        </w:sectPr>
      </w:pPr>
      <w:r>
        <w:rPr>
          <w:rFonts w:ascii="SimSun" w:eastAsia="SimSun" w:hAnsi="SimSun" w:cs="SimSun"/>
          <w:spacing w:val="3"/>
        </w:rPr>
        <w:t>C.</w:t>
      </w:r>
      <w:r>
        <w:rPr>
          <w:spacing w:val="3"/>
        </w:rPr>
        <w:t>可用黑藻叶片中的叶绿体作参照物观察细胞质的</w:t>
      </w:r>
      <w:r>
        <w:rPr>
          <w:spacing w:val="2"/>
        </w:rPr>
        <w:t>流动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2"/>
        </w:rPr>
        <w:t>D.</w:t>
      </w:r>
      <w:r>
        <w:rPr>
          <w:spacing w:val="2"/>
        </w:rPr>
        <w:t>用黑藻的根</w:t>
      </w:r>
      <w:r>
        <w:t xml:space="preserve"> </w:t>
      </w:r>
      <w:r>
        <w:rPr>
          <w:spacing w:val="3"/>
        </w:rPr>
        <w:t>观察有丝分裂时，压片有助于细胞分散</w:t>
      </w:r>
      <w:r>
        <w:rPr>
          <w:spacing w:val="86"/>
        </w:rPr>
        <w:t xml:space="preserve"> </w:t>
      </w:r>
      <w:r>
        <w:rPr>
          <w:spacing w:val="3"/>
        </w:rPr>
        <w:t>17.某</w:t>
      </w:r>
      <w:r>
        <w:rPr>
          <w:spacing w:val="2"/>
        </w:rPr>
        <w:t>同学进行了关于酵母菌</w:t>
      </w:r>
      <w:r>
        <w:t xml:space="preserve"> </w:t>
      </w:r>
      <w:r>
        <w:rPr>
          <w:spacing w:val="19"/>
        </w:rPr>
        <w:t>细胞呼吸的4</w:t>
      </w:r>
      <w:r>
        <w:rPr>
          <w:spacing w:val="19"/>
        </w:rPr>
        <w:t xml:space="preserve"> </w:t>
      </w:r>
      <w:r>
        <w:rPr>
          <w:spacing w:val="19"/>
        </w:rPr>
        <w:t>组实验，如下表所示。8</w:t>
      </w:r>
      <w:r>
        <w:rPr>
          <w:spacing w:val="19"/>
        </w:rPr>
        <w:t xml:space="preserve"> </w:t>
      </w:r>
      <w:r>
        <w:rPr>
          <w:spacing w:val="19"/>
        </w:rPr>
        <w:t>小时后，分别取4组等量的</w:t>
      </w:r>
    </w:p>
    <w:p>
      <w:pPr>
        <w:pStyle w:val="BodyText"/>
        <w:spacing w:line="187" w:lineRule="auto"/>
        <w:ind w:left="3"/>
      </w:pPr>
      <w:r>
        <w:rPr>
          <w:spacing w:val="5"/>
        </w:rPr>
        <w:t>培养液并滴加等量的酸性重铬酸钾溶液进行检测。下列说法正确的是</w:t>
      </w:r>
    </w:p>
    <w:p>
      <w:pPr>
        <w:spacing w:line="187" w:lineRule="auto"/>
        <w:sectPr>
          <w:type w:val="nextPage"/>
          <w:pgSz w:w="11910" w:h="16840"/>
          <w:pgMar w:top="1431" w:right="1786" w:bottom="0" w:left="1786" w:header="0" w:footer="0" w:gutter="0"/>
          <w:pgNumType w:start="12"/>
          <w:cols w:num="1" w:space="708" w:equalWidth="0">
            <w:col w:w="8337" w:space="0"/>
          </w:cols>
          <w:titlePg w:val="0"/>
        </w:sectPr>
      </w:pPr>
    </w:p>
    <w:p>
      <w:pPr>
        <w:spacing w:line="141" w:lineRule="auto"/>
        <w:rPr>
          <w:rFonts w:ascii="Arial"/>
          <w:sz w:val="2"/>
        </w:rPr>
      </w:pPr>
    </w:p>
    <w:tbl>
      <w:tblPr>
        <w:tblStyle w:val="TableNormal0"/>
        <w:tblW w:w="758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6137"/>
      </w:tblGrid>
      <w:tr>
        <w:tblPrEx>
          <w:tblW w:w="7580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3"/>
        </w:trPr>
        <w:tc>
          <w:tcPr>
            <w:tcW w:w="1443" w:type="dxa"/>
            <w:vAlign w:val="top"/>
          </w:tcPr>
          <w:p>
            <w:pPr>
              <w:pStyle w:val="TableText"/>
              <w:spacing w:before="93" w:line="217" w:lineRule="auto"/>
              <w:ind w:left="125"/>
            </w:pPr>
            <w:r>
              <w:rPr>
                <w:spacing w:val="2"/>
              </w:rPr>
              <w:t>实验①</w:t>
            </w:r>
          </w:p>
        </w:tc>
        <w:tc>
          <w:tcPr>
            <w:tcW w:w="6137" w:type="dxa"/>
            <w:vAlign w:val="top"/>
          </w:tcPr>
          <w:p>
            <w:pPr>
              <w:pStyle w:val="TableText"/>
              <w:spacing w:before="106" w:line="459" w:lineRule="exact"/>
              <w:ind w:left="141"/>
            </w:pPr>
            <w:r>
              <w:rPr>
                <w:position w:val="13"/>
              </w:rPr>
              <w:t>用50mL含酵母菌的培养液，破碎酵母细胞后(保</w:t>
            </w:r>
          </w:p>
          <w:p>
            <w:pPr>
              <w:pStyle w:val="TableText"/>
              <w:spacing w:line="196" w:lineRule="auto"/>
              <w:ind w:left="141"/>
            </w:pPr>
            <w:r>
              <w:rPr>
                <w:spacing w:val="1"/>
              </w:rPr>
              <w:t>持细胞器完整)无氧培养8小时</w:t>
            </w:r>
          </w:p>
        </w:tc>
      </w:tr>
      <w:tr>
        <w:tblPrEx>
          <w:tblW w:w="7580" w:type="dxa"/>
          <w:tblInd w:w="23" w:type="dxa"/>
          <w:tblLayout w:type="fixed"/>
        </w:tblPrEx>
        <w:trPr>
          <w:trHeight w:val="1258"/>
        </w:trPr>
        <w:tc>
          <w:tcPr>
            <w:tcW w:w="1443" w:type="dxa"/>
            <w:vAlign w:val="top"/>
          </w:tcPr>
          <w:p>
            <w:pPr>
              <w:pStyle w:val="TableText"/>
              <w:spacing w:before="114" w:line="220" w:lineRule="auto"/>
              <w:ind w:left="565"/>
            </w:pPr>
            <w:r>
              <w:rPr>
                <w:spacing w:val="-9"/>
              </w:rPr>
              <w:t>实</w:t>
            </w:r>
            <w:r>
              <w:rPr>
                <w:spacing w:val="119"/>
              </w:rPr>
              <w:t xml:space="preserve"> </w:t>
            </w:r>
            <w:r>
              <w:rPr>
                <w:spacing w:val="-9"/>
              </w:rPr>
              <w:t>验</w:t>
            </w:r>
          </w:p>
        </w:tc>
        <w:tc>
          <w:tcPr>
            <w:tcW w:w="6137" w:type="dxa"/>
            <w:vAlign w:val="top"/>
          </w:tcPr>
          <w:p>
            <w:pPr>
              <w:pStyle w:val="TableText"/>
              <w:spacing w:before="132" w:line="245" w:lineRule="auto"/>
              <w:ind w:left="141" w:right="515"/>
            </w:pPr>
            <w:r>
              <w:t>用50mL含酵母菌的培养液破碎酵母细胞后(保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持细胞器完整)通气培养8小时</w:t>
            </w:r>
          </w:p>
        </w:tc>
      </w:tr>
      <w:tr>
        <w:tblPrEx>
          <w:tblW w:w="7580" w:type="dxa"/>
          <w:tblInd w:w="23" w:type="dxa"/>
          <w:tblLayout w:type="fixed"/>
        </w:tblPrEx>
        <w:trPr>
          <w:trHeight w:val="1267"/>
        </w:trPr>
        <w:tc>
          <w:tcPr>
            <w:tcW w:w="1443" w:type="dxa"/>
            <w:vAlign w:val="top"/>
          </w:tcPr>
          <w:p>
            <w:pPr>
              <w:pStyle w:val="TableText"/>
              <w:spacing w:before="137" w:line="252" w:lineRule="auto"/>
              <w:ind w:left="125" w:right="85" w:firstLine="449"/>
            </w:pPr>
            <w:r>
              <w:rPr>
                <w:spacing w:val="-14"/>
              </w:rPr>
              <w:t>实</w:t>
            </w:r>
            <w:r>
              <w:rPr>
                <w:spacing w:val="99"/>
              </w:rPr>
              <w:t xml:space="preserve"> </w:t>
            </w:r>
            <w:r>
              <w:rPr>
                <w:spacing w:val="-14"/>
              </w:rPr>
              <w:t>验</w:t>
            </w:r>
            <w:r>
              <w:t xml:space="preserve"> </w:t>
            </w:r>
            <w:r>
              <w:t>③</w:t>
            </w:r>
          </w:p>
        </w:tc>
        <w:tc>
          <w:tcPr>
            <w:tcW w:w="6137" w:type="dxa"/>
            <w:vAlign w:val="top"/>
          </w:tcPr>
          <w:p>
            <w:pPr>
              <w:pStyle w:val="TableText"/>
              <w:spacing w:before="143" w:line="219" w:lineRule="auto"/>
              <w:ind w:left="141"/>
            </w:pPr>
            <w:r>
              <w:t>用50ml含酵母菌的培养液，无氧培养8小时</w:t>
            </w:r>
          </w:p>
        </w:tc>
      </w:tr>
      <w:tr>
        <w:tblPrEx>
          <w:tblW w:w="7580" w:type="dxa"/>
          <w:tblInd w:w="23" w:type="dxa"/>
          <w:tblLayout w:type="fixed"/>
        </w:tblPrEx>
        <w:trPr>
          <w:trHeight w:val="1272"/>
        </w:trPr>
        <w:tc>
          <w:tcPr>
            <w:tcW w:w="1443" w:type="dxa"/>
            <w:vAlign w:val="top"/>
          </w:tcPr>
          <w:p>
            <w:pPr>
              <w:pStyle w:val="TableText"/>
              <w:spacing w:before="120" w:line="252" w:lineRule="auto"/>
              <w:ind w:left="125" w:right="75" w:firstLine="439"/>
            </w:pPr>
            <w:r>
              <w:rPr>
                <w:spacing w:val="-14"/>
              </w:rPr>
              <w:t>实</w:t>
            </w:r>
            <w:r>
              <w:rPr>
                <w:spacing w:val="119"/>
              </w:rPr>
              <w:t xml:space="preserve"> </w:t>
            </w:r>
            <w:r>
              <w:rPr>
                <w:spacing w:val="-14"/>
              </w:rPr>
              <w:t>验</w:t>
            </w:r>
            <w:r>
              <w:t xml:space="preserve"> </w:t>
            </w:r>
            <w:r>
              <w:t>④</w:t>
            </w:r>
          </w:p>
        </w:tc>
        <w:tc>
          <w:tcPr>
            <w:tcW w:w="6137" w:type="dxa"/>
            <w:vAlign w:val="top"/>
          </w:tcPr>
          <w:p>
            <w:pPr>
              <w:pStyle w:val="TableText"/>
              <w:spacing w:before="128" w:line="219" w:lineRule="auto"/>
              <w:ind w:left="141"/>
            </w:pPr>
            <w:r>
              <w:t>用50mL含酵母菌的培养液，通气培养8小时</w:t>
            </w:r>
          </w:p>
        </w:tc>
      </w:tr>
    </w:tbl>
    <w:p>
      <w:pPr>
        <w:pStyle w:val="BodyText"/>
        <w:spacing w:before="55" w:line="259" w:lineRule="auto"/>
        <w:ind w:left="13" w:right="3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A.</w:t>
      </w:r>
      <w:r>
        <w:rPr>
          <w:spacing w:val="-3"/>
          <w:sz w:val="28"/>
          <w:szCs w:val="28"/>
        </w:rPr>
        <w:t>本实验的自变量是酵母细胞的完整性及是否通入氧气，温度和</w:t>
      </w:r>
      <w:r>
        <w:rPr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是无关变量</w:t>
      </w:r>
    </w:p>
    <w:p>
      <w:pPr>
        <w:pStyle w:val="BodyText"/>
        <w:spacing w:before="100" w:line="213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B.</w:t>
      </w:r>
      <w:r>
        <w:rPr>
          <w:spacing w:val="-6"/>
          <w:sz w:val="28"/>
          <w:szCs w:val="28"/>
        </w:rPr>
        <w:t>四组实验中，实验①和③为对照组，实验②和④为实验组</w:t>
      </w:r>
    </w:p>
    <w:p>
      <w:pPr>
        <w:pStyle w:val="BodyText"/>
        <w:spacing w:before="106" w:line="213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C.</w:t>
      </w:r>
      <w:r>
        <w:rPr>
          <w:spacing w:val="-4"/>
          <w:sz w:val="28"/>
          <w:szCs w:val="28"/>
        </w:rPr>
        <w:t>四组实验中都会有</w:t>
      </w:r>
      <w:r>
        <w:rPr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ATP</w:t>
      </w:r>
      <w:r>
        <w:rPr>
          <w:rFonts w:ascii="SimSun" w:eastAsia="SimSun" w:hAnsi="SimSun" w:cs="SimSun"/>
          <w:spacing w:val="102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产生，但实验④中产生的</w:t>
      </w:r>
      <w:r>
        <w:rPr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ATP</w:t>
      </w:r>
      <w:r>
        <w:rPr>
          <w:rFonts w:ascii="SimSun" w:eastAsia="SimSun" w:hAnsi="SimSun" w:cs="SimSun"/>
          <w:spacing w:val="112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最多</w:t>
      </w:r>
    </w:p>
    <w:p>
      <w:pPr>
        <w:pStyle w:val="BodyText"/>
        <w:spacing w:before="120" w:line="262" w:lineRule="auto"/>
        <w:ind w:left="13" w:right="31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D.</w:t>
      </w:r>
      <w:r>
        <w:rPr>
          <w:spacing w:val="-5"/>
          <w:sz w:val="28"/>
          <w:szCs w:val="28"/>
        </w:rPr>
        <w:t>实验①中培养液与酸性重铬酸钾溶液反应产生的灰</w:t>
      </w:r>
      <w:r>
        <w:rPr>
          <w:spacing w:val="-6"/>
          <w:sz w:val="28"/>
          <w:szCs w:val="28"/>
        </w:rPr>
        <w:t>绿色较实验③深</w:t>
      </w:r>
      <w:r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18.野生猕猴桃是一种多年生的富含维生素</w:t>
      </w:r>
      <w:r>
        <w:rPr>
          <w:spacing w:val="-5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C </w:t>
      </w:r>
      <w:r>
        <w:rPr>
          <w:spacing w:val="1"/>
          <w:sz w:val="28"/>
          <w:szCs w:val="28"/>
        </w:rPr>
        <w:t>的二倍体(2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N=58)  </w:t>
      </w:r>
      <w:r>
        <w:rPr>
          <w:spacing w:val="1"/>
          <w:sz w:val="28"/>
          <w:szCs w:val="28"/>
        </w:rPr>
        <w:t>小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野果。如图是某科研小组利用野生猕猴桃种子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(aa,2N=58)    </w:t>
      </w:r>
      <w:r>
        <w:rPr>
          <w:spacing w:val="-3"/>
          <w:sz w:val="28"/>
          <w:szCs w:val="28"/>
        </w:rPr>
        <w:t>为材料</w:t>
      </w:r>
      <w:r>
        <w:rPr>
          <w:spacing w:val="2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培育无子猕猴桃新品种</w:t>
      </w:r>
      <w:r>
        <w:rPr>
          <w:rFonts w:ascii="SimSun" w:eastAsia="SimSun" w:hAnsi="SimSun" w:cs="SimSun"/>
          <w:spacing w:val="-3"/>
          <w:sz w:val="28"/>
          <w:szCs w:val="28"/>
        </w:rPr>
        <w:t>(AAA)</w:t>
      </w:r>
      <w:r>
        <w:rPr>
          <w:rFonts w:ascii="SimSun" w:eastAsia="SimSun" w:hAnsi="SimSun" w:cs="SimSun"/>
          <w:spacing w:val="57"/>
          <w:sz w:val="28"/>
          <w:szCs w:val="28"/>
        </w:rPr>
        <w:t xml:space="preserve">  </w:t>
      </w:r>
      <w:r>
        <w:rPr>
          <w:spacing w:val="-3"/>
          <w:sz w:val="28"/>
          <w:szCs w:val="28"/>
        </w:rPr>
        <w:t>的过程，下列关于育种叙述错误的是</w:t>
      </w:r>
    </w:p>
    <w:p>
      <w:pPr>
        <w:spacing w:before="70" w:line="1780" w:lineRule="exact"/>
        <w:ind w:firstLine="73"/>
      </w:pPr>
      <w:r>
        <w:rPr>
          <w:position w:val="-35"/>
        </w:rPr>
        <w:drawing>
          <wp:inline distT="0" distB="0" distL="0" distR="0">
            <wp:extent cx="5213374" cy="113029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3374" cy="113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2" w:line="253" w:lineRule="auto"/>
        <w:ind w:left="13" w:right="36"/>
        <w:rPr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A.①</w:t>
      </w:r>
      <w:r>
        <w:rPr>
          <w:spacing w:val="-4"/>
          <w:sz w:val="28"/>
          <w:szCs w:val="28"/>
        </w:rPr>
        <w:t>为诱变育种，优点是可提高突变率，在较短时间内获得更多的变</w:t>
      </w:r>
      <w:r>
        <w:rPr>
          <w:spacing w:val="10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异类型</w:t>
      </w:r>
    </w:p>
    <w:p>
      <w:pPr>
        <w:pStyle w:val="BodyText"/>
        <w:spacing w:before="73" w:line="453" w:lineRule="exact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4"/>
          <w:position w:val="13"/>
          <w:sz w:val="28"/>
          <w:szCs w:val="28"/>
        </w:rPr>
        <w:t>B.③、⑥</w:t>
      </w:r>
      <w:r>
        <w:rPr>
          <w:spacing w:val="-4"/>
          <w:position w:val="13"/>
          <w:sz w:val="28"/>
          <w:szCs w:val="28"/>
        </w:rPr>
        <w:t>都可表示用秋水仙素或低温处理萌发的种子或幼苗，以获得</w:t>
      </w:r>
    </w:p>
    <w:p>
      <w:pPr>
        <w:pStyle w:val="BodyText"/>
        <w:spacing w:before="1" w:line="221" w:lineRule="auto"/>
        <w:ind w:left="13"/>
        <w:rPr>
          <w:sz w:val="28"/>
          <w:szCs w:val="28"/>
        </w:rPr>
      </w:pPr>
      <w:r>
        <w:rPr>
          <w:spacing w:val="-6"/>
          <w:sz w:val="28"/>
          <w:szCs w:val="28"/>
        </w:rPr>
        <w:t>多倍体</w:t>
      </w:r>
    </w:p>
    <w:p>
      <w:pPr>
        <w:pStyle w:val="BodyText"/>
        <w:spacing w:before="93" w:line="221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C.</w:t>
      </w:r>
      <w:r>
        <w:rPr>
          <w:spacing w:val="-7"/>
          <w:sz w:val="28"/>
          <w:szCs w:val="28"/>
        </w:rPr>
        <w:t>图中无子猕猴桃属于不可遗传变异</w:t>
      </w:r>
    </w:p>
    <w:p>
      <w:pPr>
        <w:pStyle w:val="BodyText"/>
        <w:spacing w:before="93" w:line="213" w:lineRule="auto"/>
        <w:ind w:left="13"/>
        <w:rPr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D.</w:t>
      </w:r>
      <w:r>
        <w:rPr>
          <w:spacing w:val="-1"/>
          <w:sz w:val="28"/>
          <w:szCs w:val="28"/>
        </w:rPr>
        <w:t>若④是自交，则其产生</w:t>
      </w:r>
      <w:r>
        <w:rPr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AAAA</w:t>
      </w:r>
      <w:r>
        <w:rPr>
          <w:rFonts w:ascii="SimSun" w:eastAsia="SimSun" w:hAnsi="SimSun" w:cs="SimSun"/>
          <w:spacing w:val="44"/>
          <w:sz w:val="28"/>
          <w:szCs w:val="28"/>
        </w:rPr>
        <w:t xml:space="preserve">  </w:t>
      </w:r>
      <w:r>
        <w:rPr>
          <w:spacing w:val="-1"/>
          <w:sz w:val="28"/>
          <w:szCs w:val="28"/>
        </w:rPr>
        <w:t>的概率为1/4</w:t>
      </w:r>
    </w:p>
    <w:p>
      <w:pPr>
        <w:spacing w:line="213" w:lineRule="auto"/>
        <w:rPr>
          <w:sz w:val="28"/>
          <w:szCs w:val="28"/>
        </w:rPr>
        <w:sectPr>
          <w:pgSz w:w="11910" w:h="16840"/>
          <w:pgMar w:top="1431" w:right="1786" w:bottom="0" w:left="1786" w:header="0" w:footer="0" w:gutter="0"/>
          <w:pgNumType w:start="13"/>
          <w:cols w:space="708"/>
        </w:sectPr>
      </w:pPr>
    </w:p>
    <w:p>
      <w:pPr>
        <w:pStyle w:val="BodyText"/>
        <w:spacing w:before="65" w:line="267" w:lineRule="auto"/>
        <w:ind w:left="3" w:right="8"/>
        <w:jc w:val="both"/>
      </w:pPr>
      <w:r>
        <w:rPr>
          <w:spacing w:val="1"/>
        </w:rPr>
        <w:t>19.基因多效性是指一个基因控制若干性状的现象，有学者认为：</w:t>
      </w:r>
      <w:r>
        <w:t>基因</w:t>
      </w:r>
      <w:r>
        <w:t xml:space="preserve"> </w:t>
      </w:r>
      <w:r>
        <w:rPr>
          <w:spacing w:val="7"/>
        </w:rPr>
        <w:t>多效性是生物新构造、新器官形成的基础。结合现代生物进化理论，</w:t>
      </w:r>
      <w:r>
        <w:rPr>
          <w:spacing w:val="14"/>
        </w:rPr>
        <w:t xml:space="preserve"> </w:t>
      </w:r>
      <w:r>
        <w:rPr>
          <w:spacing w:val="4"/>
        </w:rPr>
        <w:t>对这一观点的理解，错误的是</w:t>
      </w:r>
    </w:p>
    <w:p>
      <w:pPr>
        <w:pStyle w:val="BodyText"/>
        <w:spacing w:before="130" w:line="276" w:lineRule="auto"/>
        <w:ind w:left="3" w:right="51"/>
        <w:jc w:val="both"/>
      </w:pPr>
      <w:r>
        <w:rPr>
          <w:rFonts w:ascii="SimSun" w:eastAsia="SimSun" w:hAnsi="SimSun" w:cs="SimSun"/>
          <w:spacing w:val="4"/>
        </w:rPr>
        <w:t>A.</w:t>
      </w:r>
      <w:r>
        <w:rPr>
          <w:spacing w:val="4"/>
        </w:rPr>
        <w:t>若某一性状的出现能够提高生物的适应能力，则该基因就会被保留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spacing w:val="4"/>
        </w:rPr>
        <w:t>若某一性状对环境的适应性没有增强，则该基因的保留将没有意义</w:t>
      </w:r>
      <w:r>
        <w:rPr>
          <w:spacing w:val="3"/>
        </w:rPr>
        <w:t xml:space="preserve"> </w:t>
      </w:r>
      <w:r>
        <w:rPr>
          <w:rFonts w:ascii="SimSun" w:eastAsia="SimSun" w:hAnsi="SimSun" w:cs="SimSun"/>
          <w:spacing w:val="6"/>
        </w:rPr>
        <w:t>C.</w:t>
      </w:r>
      <w:r>
        <w:rPr>
          <w:spacing w:val="6"/>
        </w:rPr>
        <w:t>按照这一假说，有蹄动物的角可能是基因多效性造成</w:t>
      </w:r>
      <w:r>
        <w:rPr>
          <w:spacing w:val="5"/>
        </w:rPr>
        <w:t>的隆起被自然</w:t>
      </w:r>
      <w:r>
        <w:t xml:space="preserve"> </w:t>
      </w:r>
      <w:r>
        <w:rPr>
          <w:spacing w:val="4"/>
        </w:rPr>
        <w:t>选择的结果</w:t>
      </w:r>
    </w:p>
    <w:p>
      <w:pPr>
        <w:pStyle w:val="BodyText"/>
        <w:spacing w:before="124" w:line="221" w:lineRule="auto"/>
        <w:ind w:left="3"/>
      </w:pPr>
      <w:r>
        <w:rPr>
          <w:rFonts w:ascii="Times New Roman" w:eastAsia="Times New Roman" w:hAnsi="Times New Roman" w:cs="Times New Roman"/>
          <w:spacing w:val="4"/>
        </w:rPr>
        <w:t>D.</w:t>
      </w:r>
      <w:r>
        <w:rPr>
          <w:spacing w:val="4"/>
        </w:rPr>
        <w:t>新构造、新器官形成后即标志着生物发生了进化并形成了新物种</w:t>
      </w:r>
    </w:p>
    <w:p>
      <w:pPr>
        <w:pStyle w:val="BodyText"/>
        <w:spacing w:before="87" w:line="262" w:lineRule="auto"/>
        <w:ind w:left="3" w:right="42"/>
      </w:pPr>
      <w:r>
        <w:rPr>
          <w:spacing w:val="2"/>
        </w:rPr>
        <w:t>20.为探究在盐胁迫条件下，茉莉酸</w:t>
      </w:r>
      <w:r>
        <w:rPr>
          <w:rFonts w:ascii="SimSun" w:eastAsia="SimSun" w:hAnsi="SimSun" w:cs="SimSun"/>
          <w:spacing w:val="2"/>
        </w:rPr>
        <w:t>(</w:t>
      </w:r>
      <w:r>
        <w:rPr>
          <w:rFonts w:ascii="SimSun" w:eastAsia="SimSun" w:hAnsi="SimSun" w:cs="SimSun"/>
        </w:rPr>
        <w:t>JA</w:t>
      </w:r>
      <w:r>
        <w:rPr>
          <w:rFonts w:ascii="SimSun" w:eastAsia="SimSun" w:hAnsi="SimSun" w:cs="SimSun"/>
          <w:spacing w:val="2"/>
        </w:rPr>
        <w:t>)</w:t>
      </w:r>
      <w:r>
        <w:rPr>
          <w:rFonts w:ascii="SimSun" w:eastAsia="SimSun" w:hAnsi="SimSun" w:cs="SimSun"/>
          <w:spacing w:val="119"/>
        </w:rPr>
        <w:t xml:space="preserve"> </w:t>
      </w:r>
      <w:r>
        <w:rPr>
          <w:spacing w:val="2"/>
        </w:rPr>
        <w:t>和乙烯的相互作用机制，研</w:t>
      </w:r>
      <w:r>
        <w:t xml:space="preserve"> </w:t>
      </w:r>
      <w:r>
        <w:rPr>
          <w:spacing w:val="3"/>
        </w:rPr>
        <w:t>究者分组处理萌发的水稻种子，各实验组加入等量的高浓度</w:t>
      </w:r>
      <w:r>
        <w:rPr>
          <w:spacing w:val="3"/>
        </w:rPr>
        <w:t xml:space="preserve"> </w:t>
      </w:r>
      <w:r>
        <w:rPr>
          <w:rFonts w:ascii="SimSun" w:eastAsia="SimSun" w:hAnsi="SimSun" w:cs="SimSun"/>
        </w:rPr>
        <w:t>NaC</w:t>
      </w:r>
      <w:r>
        <w:rPr>
          <w:rFonts w:ascii="SimSun" w:eastAsia="SimSun" w:hAnsi="SimSun" w:cs="SimSun"/>
          <w:spacing w:val="3"/>
        </w:rPr>
        <w:t>1</w:t>
      </w:r>
      <w:r>
        <w:rPr>
          <w:rFonts w:ascii="SimSun" w:eastAsia="SimSun" w:hAnsi="SimSun" w:cs="SimSun"/>
          <w:spacing w:val="102"/>
        </w:rPr>
        <w:t xml:space="preserve"> </w:t>
      </w:r>
      <w:r>
        <w:rPr>
          <w:spacing w:val="3"/>
        </w:rPr>
        <w:t>溶</w:t>
      </w:r>
      <w:r>
        <w:t xml:space="preserve"> </w:t>
      </w:r>
      <w:r>
        <w:rPr>
          <w:spacing w:val="5"/>
        </w:rPr>
        <w:t>液，对照组加入等量清水，结果如下表。以下说法正</w:t>
      </w:r>
      <w:r>
        <w:rPr>
          <w:spacing w:val="4"/>
        </w:rPr>
        <w:t>确的是</w:t>
      </w:r>
    </w:p>
    <w:p>
      <w:pPr>
        <w:spacing w:line="66" w:lineRule="exact"/>
      </w:pPr>
    </w:p>
    <w:tbl>
      <w:tblPr>
        <w:tblStyle w:val="TableNormal1"/>
        <w:tblW w:w="758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4"/>
        <w:gridCol w:w="1268"/>
        <w:gridCol w:w="1268"/>
        <w:gridCol w:w="1259"/>
        <w:gridCol w:w="1268"/>
        <w:gridCol w:w="1263"/>
      </w:tblGrid>
      <w:tr>
        <w:tblPrEx>
          <w:tblW w:w="7580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719"/>
        </w:trPr>
        <w:tc>
          <w:tcPr>
            <w:tcW w:w="1254" w:type="dxa"/>
            <w:vAlign w:val="top"/>
          </w:tcPr>
          <w:p>
            <w:pPr>
              <w:pStyle w:val="TableText"/>
              <w:spacing w:before="87" w:line="220" w:lineRule="auto"/>
              <w:ind w:left="325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组别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08" w:line="221" w:lineRule="auto"/>
              <w:ind w:left="191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对照组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07" w:line="219" w:lineRule="auto"/>
              <w:ind w:left="193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乙烯组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4" w:line="218" w:lineRule="auto"/>
              <w:ind w:left="185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乙烯+J</w:t>
            </w:r>
          </w:p>
          <w:p>
            <w:pPr>
              <w:pStyle w:val="TableText"/>
              <w:spacing w:before="81" w:line="221" w:lineRule="auto"/>
              <w:ind w:left="254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A合成</w:t>
            </w:r>
          </w:p>
          <w:p>
            <w:pPr>
              <w:pStyle w:val="TableText"/>
              <w:spacing w:before="69" w:line="219" w:lineRule="auto"/>
              <w:ind w:left="185"/>
              <w:rPr>
                <w:sz w:val="29"/>
                <w:szCs w:val="29"/>
              </w:rPr>
            </w:pPr>
            <w:r>
              <w:rPr>
                <w:spacing w:val="5"/>
                <w:sz w:val="29"/>
                <w:szCs w:val="29"/>
              </w:rPr>
              <w:t>抑制剂</w:t>
            </w:r>
          </w:p>
          <w:p>
            <w:pPr>
              <w:pStyle w:val="TableText"/>
              <w:spacing w:before="124" w:line="188" w:lineRule="auto"/>
              <w:ind w:left="47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组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04" w:line="218" w:lineRule="auto"/>
              <w:ind w:left="33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JA</w:t>
            </w:r>
            <w:r>
              <w:rPr>
                <w:spacing w:val="10"/>
                <w:sz w:val="29"/>
                <w:szCs w:val="29"/>
              </w:rPr>
              <w:t>组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4" w:line="218" w:lineRule="auto"/>
              <w:ind w:left="258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JA</w:t>
            </w:r>
            <w:r>
              <w:rPr>
                <w:spacing w:val="13"/>
                <w:sz w:val="29"/>
                <w:szCs w:val="29"/>
              </w:rPr>
              <w:t>+乙</w:t>
            </w:r>
          </w:p>
          <w:p>
            <w:pPr>
              <w:pStyle w:val="TableText"/>
              <w:spacing w:before="80" w:line="219" w:lineRule="auto"/>
              <w:ind w:left="188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烯合成</w:t>
            </w:r>
          </w:p>
          <w:p>
            <w:pPr>
              <w:pStyle w:val="TableText"/>
              <w:spacing w:before="94" w:line="219" w:lineRule="auto"/>
              <w:ind w:left="188"/>
              <w:rPr>
                <w:sz w:val="29"/>
                <w:szCs w:val="29"/>
              </w:rPr>
            </w:pPr>
            <w:r>
              <w:rPr>
                <w:spacing w:val="5"/>
                <w:sz w:val="29"/>
                <w:szCs w:val="29"/>
              </w:rPr>
              <w:t>抑制剂</w:t>
            </w:r>
          </w:p>
          <w:p>
            <w:pPr>
              <w:pStyle w:val="TableText"/>
              <w:spacing w:before="104" w:line="188" w:lineRule="auto"/>
              <w:ind w:left="478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组</w:t>
            </w:r>
          </w:p>
        </w:tc>
      </w:tr>
      <w:tr>
        <w:tblPrEx>
          <w:tblW w:w="7580" w:type="dxa"/>
          <w:tblInd w:w="23" w:type="dxa"/>
          <w:tblLayout w:type="fixed"/>
        </w:tblPrEx>
        <w:trPr>
          <w:trHeight w:val="1300"/>
        </w:trPr>
        <w:tc>
          <w:tcPr>
            <w:tcW w:w="1254" w:type="dxa"/>
            <w:vAlign w:val="top"/>
          </w:tcPr>
          <w:p>
            <w:pPr>
              <w:pStyle w:val="TableText"/>
              <w:spacing w:before="108" w:line="220" w:lineRule="auto"/>
              <w:ind w:left="185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胚根长</w:t>
            </w:r>
          </w:p>
          <w:p>
            <w:pPr>
              <w:pStyle w:val="TableText"/>
              <w:spacing w:before="84" w:line="220" w:lineRule="auto"/>
              <w:ind w:left="325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度(c</w:t>
            </w:r>
          </w:p>
          <w:p>
            <w:pPr>
              <w:pStyle w:val="TableText"/>
              <w:spacing w:before="107" w:line="190" w:lineRule="auto"/>
              <w:ind w:left="475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m)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52" w:line="183" w:lineRule="auto"/>
              <w:ind w:left="401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9.0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52" w:line="183" w:lineRule="auto"/>
              <w:ind w:left="40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4.8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52" w:line="183" w:lineRule="auto"/>
              <w:ind w:left="40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9.0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42" w:line="183" w:lineRule="auto"/>
              <w:ind w:left="406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4.8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52" w:line="183" w:lineRule="auto"/>
              <w:ind w:left="407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5.0</w:t>
            </w:r>
          </w:p>
        </w:tc>
      </w:tr>
    </w:tbl>
    <w:p>
      <w:pPr>
        <w:pStyle w:val="BodyText"/>
        <w:spacing w:before="95" w:line="222" w:lineRule="auto"/>
        <w:ind w:left="3"/>
      </w:pPr>
      <w:r>
        <w:rPr>
          <w:rFonts w:ascii="SimSun" w:eastAsia="SimSun" w:hAnsi="SimSun" w:cs="SimSun"/>
          <w:spacing w:val="4"/>
        </w:rPr>
        <w:t>A.</w:t>
      </w:r>
      <w:r>
        <w:rPr>
          <w:spacing w:val="4"/>
        </w:rPr>
        <w:t>生长素对植物根的生长只有促进作用</w:t>
      </w:r>
    </w:p>
    <w:p>
      <w:pPr>
        <w:pStyle w:val="BodyText"/>
        <w:spacing w:before="103" w:line="258" w:lineRule="auto"/>
        <w:ind w:left="3" w:right="1211"/>
      </w:pPr>
      <w:r>
        <w:rPr>
          <w:rFonts w:ascii="SimSun" w:eastAsia="SimSun" w:hAnsi="SimSun" w:cs="SimSun"/>
          <w:spacing w:val="1"/>
        </w:rPr>
        <w:t>B.</w:t>
      </w:r>
      <w:r>
        <w:rPr>
          <w:spacing w:val="1"/>
        </w:rPr>
        <w:t>要达到实验目的，还需添加一组</w:t>
      </w:r>
      <w:r>
        <w:rPr>
          <w:spacing w:val="-12"/>
        </w:rPr>
        <w:t xml:space="preserve"> </w:t>
      </w:r>
      <w:r>
        <w:rPr>
          <w:rFonts w:ascii="SimSun" w:eastAsia="SimSun" w:hAnsi="SimSun" w:cs="SimSun"/>
        </w:rPr>
        <w:t>NaC</w:t>
      </w:r>
      <w:r>
        <w:rPr>
          <w:rFonts w:ascii="SimSun" w:eastAsia="SimSun" w:hAnsi="SimSun" w:cs="SimSun"/>
          <w:spacing w:val="1"/>
        </w:rPr>
        <w:t>1</w:t>
      </w:r>
      <w:r>
        <w:rPr>
          <w:rFonts w:ascii="SimSun" w:eastAsia="SimSun" w:hAnsi="SimSun" w:cs="SimSun"/>
          <w:spacing w:val="87"/>
        </w:rPr>
        <w:t xml:space="preserve"> </w:t>
      </w:r>
      <w:r>
        <w:rPr>
          <w:spacing w:val="1"/>
        </w:rPr>
        <w:t>溶液处理的对照组</w:t>
      </w:r>
      <w:r>
        <w:t xml:space="preserve"> </w:t>
      </w:r>
      <w:r>
        <w:rPr>
          <w:rFonts w:ascii="SimSun" w:eastAsia="SimSun" w:hAnsi="SimSun" w:cs="SimSun"/>
          <w:spacing w:val="2"/>
        </w:rPr>
        <w:t>C.</w:t>
      </w:r>
      <w:r>
        <w:rPr>
          <w:spacing w:val="2"/>
        </w:rPr>
        <w:t>乙烯可能是通过促进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</w:rPr>
        <w:t>JA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2"/>
        </w:rPr>
        <w:t>的合成间接抑制胚根的生长</w:t>
      </w:r>
    </w:p>
    <w:p>
      <w:pPr>
        <w:pStyle w:val="BodyText"/>
        <w:spacing w:before="85" w:line="454" w:lineRule="exact"/>
        <w:ind w:left="3"/>
      </w:pPr>
      <w:r>
        <w:rPr>
          <w:rFonts w:ascii="SimSun" w:eastAsia="SimSun" w:hAnsi="SimSun" w:cs="SimSun"/>
          <w:spacing w:val="5"/>
          <w:position w:val="14"/>
        </w:rPr>
        <w:t>D.</w:t>
      </w:r>
      <w:r>
        <w:rPr>
          <w:spacing w:val="5"/>
          <w:position w:val="14"/>
        </w:rPr>
        <w:t>若水稻开花时未能完成正常受粉，可喷洒生长素类</w:t>
      </w:r>
      <w:r>
        <w:rPr>
          <w:spacing w:val="4"/>
          <w:position w:val="14"/>
        </w:rPr>
        <w:t>调节剂以减少损</w:t>
      </w:r>
    </w:p>
    <w:p>
      <w:pPr>
        <w:pStyle w:val="BodyText"/>
        <w:spacing w:line="222" w:lineRule="auto"/>
        <w:ind w:left="3"/>
      </w:pPr>
      <w:r>
        <w:t>失</w:t>
      </w:r>
    </w:p>
    <w:p>
      <w:pPr>
        <w:pStyle w:val="BodyText"/>
        <w:spacing w:before="80" w:line="222" w:lineRule="auto"/>
        <w:ind w:left="6"/>
      </w:pPr>
      <w:r>
        <w:rPr>
          <w:b/>
          <w:bCs/>
          <w:spacing w:val="5"/>
        </w:rPr>
        <w:t>第Ⅱ卷</w:t>
      </w:r>
      <w:r>
        <w:rPr>
          <w:spacing w:val="136"/>
        </w:rPr>
        <w:t xml:space="preserve"> </w:t>
      </w:r>
      <w:r>
        <w:rPr>
          <w:b/>
          <w:bCs/>
          <w:spacing w:val="5"/>
        </w:rPr>
        <w:t>非选择题(55分)</w:t>
      </w:r>
    </w:p>
    <w:p>
      <w:pPr>
        <w:pStyle w:val="BodyText"/>
        <w:spacing w:before="53" w:line="213" w:lineRule="auto"/>
        <w:ind w:left="7"/>
        <w:outlineLvl w:val="0"/>
      </w:pPr>
      <w:r>
        <w:rPr>
          <w:b/>
          <w:bCs/>
          <w:spacing w:val="-8"/>
        </w:rPr>
        <w:t>三</w:t>
      </w:r>
      <w:r>
        <w:rPr>
          <w:spacing w:val="-64"/>
        </w:rPr>
        <w:t xml:space="preserve"> </w:t>
      </w:r>
      <w:r>
        <w:rPr>
          <w:b/>
          <w:bCs/>
          <w:spacing w:val="-8"/>
        </w:rPr>
        <w:t>、非选择题(本题共5小题，请把答案写到答题卡的相应位置</w:t>
      </w:r>
      <w:r>
        <w:rPr>
          <w:b/>
          <w:bCs/>
          <w:spacing w:val="-9"/>
        </w:rPr>
        <w:t>。)</w:t>
      </w:r>
    </w:p>
    <w:p>
      <w:pPr>
        <w:pStyle w:val="BodyText"/>
        <w:spacing w:before="125" w:line="294" w:lineRule="auto"/>
        <w:ind w:left="3" w:right="45"/>
        <w:jc w:val="both"/>
      </w:pPr>
      <w:r>
        <w:rPr>
          <w:spacing w:val="12"/>
        </w:rPr>
        <w:t>21.(10分)研究人员对处于生长期的</w:t>
      </w:r>
      <w:r>
        <w:rPr>
          <w:spacing w:val="-48"/>
        </w:rPr>
        <w:t xml:space="preserve"> </w:t>
      </w:r>
      <w:r>
        <w:rPr>
          <w:rFonts w:ascii="SimSun" w:eastAsia="SimSun" w:hAnsi="SimSun" w:cs="SimSun"/>
          <w:spacing w:val="12"/>
        </w:rPr>
        <w:t>A、B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12"/>
        </w:rPr>
        <w:t>两种绿色植物进行实</w:t>
      </w:r>
      <w:r>
        <w:rPr>
          <w:spacing w:val="11"/>
        </w:rPr>
        <w:t>验探</w:t>
      </w:r>
      <w:r>
        <w:t xml:space="preserve"> </w:t>
      </w:r>
      <w:r>
        <w:rPr>
          <w:spacing w:val="4"/>
        </w:rPr>
        <w:t>究。下图1</w:t>
      </w:r>
      <w:r>
        <w:rPr>
          <w:spacing w:val="-43"/>
        </w:rPr>
        <w:t xml:space="preserve"> </w:t>
      </w:r>
      <w:r>
        <w:rPr>
          <w:spacing w:val="4"/>
        </w:rPr>
        <w:t>表示植物</w:t>
      </w:r>
      <w:r>
        <w:rPr>
          <w:spacing w:val="4"/>
        </w:rPr>
        <w:t xml:space="preserve"> </w:t>
      </w:r>
      <w:r>
        <w:rPr>
          <w:rFonts w:ascii="Arial" w:eastAsia="Arial" w:hAnsi="Arial" w:cs="Arial"/>
          <w:spacing w:val="4"/>
        </w:rPr>
        <w:t xml:space="preserve">A </w:t>
      </w:r>
      <w:r>
        <w:rPr>
          <w:spacing w:val="4"/>
        </w:rPr>
        <w:t>与植物</w:t>
      </w:r>
      <w:r>
        <w:rPr>
          <w:spacing w:val="4"/>
        </w:rPr>
        <w:t xml:space="preserve"> </w:t>
      </w:r>
      <w:r>
        <w:rPr>
          <w:rFonts w:ascii="Arial" w:eastAsia="Arial" w:hAnsi="Arial" w:cs="Arial"/>
          <w:spacing w:val="4"/>
        </w:rPr>
        <w:t xml:space="preserve">B </w:t>
      </w:r>
      <w:r>
        <w:rPr>
          <w:spacing w:val="4"/>
        </w:rPr>
        <w:t>的净光合速率随</w:t>
      </w:r>
      <w:r>
        <w:rPr>
          <w:spacing w:val="-25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Calibri" w:eastAsia="Calibri" w:hAnsi="Calibri" w:cs="Calibri"/>
          <w:spacing w:val="4"/>
        </w:rPr>
        <w:t xml:space="preserve">₂ </w:t>
      </w:r>
      <w:r>
        <w:rPr>
          <w:spacing w:val="4"/>
        </w:rPr>
        <w:t>浓度变化的实</w:t>
      </w:r>
      <w:r>
        <w:t xml:space="preserve"> </w:t>
      </w:r>
      <w:r>
        <w:rPr>
          <w:spacing w:val="9"/>
        </w:rPr>
        <w:t>验结果，图2是探究光照强度对植物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9"/>
        </w:rPr>
        <w:t>B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spacing w:val="9"/>
        </w:rPr>
        <w:t>光合速率的影响，在获取的植</w:t>
      </w:r>
      <w:r>
        <w:t xml:space="preserve"> </w:t>
      </w:r>
      <w:r>
        <w:rPr>
          <w:spacing w:val="4"/>
        </w:rPr>
        <w:t>物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4"/>
        </w:rPr>
        <w:t>B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spacing w:val="4"/>
        </w:rPr>
        <w:t>的叶圆片中，选取大小、颜色相同的叶圆片若干，放在含有适宜</w:t>
      </w:r>
      <w:r>
        <w:t xml:space="preserve"> </w:t>
      </w:r>
      <w:r>
        <w:rPr>
          <w:spacing w:val="1"/>
        </w:rPr>
        <w:t>浓度的</w:t>
      </w:r>
      <w:r>
        <w:rPr>
          <w:spacing w:val="-17"/>
        </w:rPr>
        <w:t xml:space="preserve"> </w:t>
      </w:r>
      <w:r>
        <w:rPr>
          <w:rFonts w:ascii="Arial" w:eastAsia="Arial" w:hAnsi="Arial" w:cs="Arial"/>
        </w:rPr>
        <w:t>NaHCO</w:t>
      </w:r>
      <w:r>
        <w:rPr>
          <w:rFonts w:ascii="Calibri" w:eastAsia="Calibri" w:hAnsi="Calibri" w:cs="Calibri"/>
          <w:spacing w:val="1"/>
        </w:rPr>
        <w:t>₃</w:t>
      </w:r>
      <w:r>
        <w:rPr>
          <w:rFonts w:ascii="Calibri" w:eastAsia="Calibri" w:hAnsi="Calibri" w:cs="Calibri"/>
          <w:spacing w:val="25"/>
        </w:rPr>
        <w:t xml:space="preserve"> </w:t>
      </w:r>
      <w:r>
        <w:rPr>
          <w:spacing w:val="1"/>
        </w:rPr>
        <w:t>溶液的烧杯中，检测叶圆片开始上浮的时间。回答下</w:t>
      </w:r>
    </w:p>
    <w:p>
      <w:pPr>
        <w:pStyle w:val="BodyText"/>
        <w:spacing w:before="1" w:line="221" w:lineRule="auto"/>
        <w:ind w:left="3"/>
      </w:pPr>
      <w:r>
        <w:rPr>
          <w:spacing w:val="11"/>
        </w:rPr>
        <w:t>列问题：</w:t>
      </w:r>
    </w:p>
    <w:p>
      <w:pPr>
        <w:spacing w:line="221" w:lineRule="auto"/>
        <w:sectPr>
          <w:pgSz w:w="11910" w:h="16840"/>
          <w:pgMar w:top="1431" w:right="1786" w:bottom="0" w:left="1786" w:header="0" w:footer="0" w:gutter="0"/>
          <w:pgNumType w:start="14"/>
          <w:cols w:space="708"/>
        </w:sectPr>
      </w:pPr>
    </w:p>
    <w:p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1027463</wp:posOffset>
                </wp:positionH>
                <wp:positionV relativeFrom="page">
                  <wp:posOffset>1783436</wp:posOffset>
                </wp:positionV>
                <wp:extent cx="402590" cy="19685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27463" y="1783436"/>
                          <a:ext cx="402590" cy="1968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5" w:line="216" w:lineRule="auto"/>
                              <w:jc w:val="right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7"/>
                                <w:w w:val="43"/>
                                <w:sz w:val="20"/>
                                <w:szCs w:val="20"/>
                              </w:rPr>
                              <w:t>CO,的净吸收速率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48" type="#_x0000_t202" style="width:31.7pt;height:15.5pt;margin-top:140.43pt;margin-left:80.9pt;mso-position-horizontal-relative:page;mso-position-vertical-relative:page;mso-wrap-distance-bottom:0;mso-wrap-distance-left:0;mso-wrap-distance-right:0;mso-wrap-distance-top:0;position:absolute;rotation:270;v-text-anchor:top;z-index:251661312" o:allowincell="f" filled="f" fillcolor="this" stroked="f">
                <v:textbox inset="0,0,0,0">
                  <w:txbxContent>
                    <w:p>
                      <w:pPr>
                        <w:spacing w:before="55" w:line="216" w:lineRule="auto"/>
                        <w:jc w:val="right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-7"/>
                          <w:w w:val="43"/>
                          <w:sz w:val="20"/>
                          <w:szCs w:val="20"/>
                        </w:rPr>
                        <w:t>CO,的净吸收速率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49" style="width:0.55pt;height:114.55pt;margin-top:71pt;margin-left:504.5pt;mso-position-horizontal-relative:page;mso-position-vertical-relative:page;position:absolute;z-index:251664384" o:allowincell="f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1123915</wp:posOffset>
            </wp:positionH>
            <wp:positionV relativeFrom="page">
              <wp:posOffset>3835380</wp:posOffset>
            </wp:positionV>
            <wp:extent cx="1778025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7802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>
      <w:pPr>
        <w:sectPr>
          <w:headerReference w:type="default" r:id="rId20"/>
          <w:pgSz w:w="11910" w:h="16840"/>
          <w:pgMar w:top="400" w:right="1684" w:bottom="0" w:left="1769" w:header="0" w:footer="0" w:gutter="0"/>
          <w:pgNumType w:start="15"/>
          <w:cols w:num="1" w:space="708" w:equalWidth="0">
            <w:col w:w="8456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88" w:line="203" w:lineRule="auto"/>
        <w:ind w:left="1390"/>
        <w:rPr>
          <w:rFonts w:ascii="Times New Roman" w:eastAsia="Times New Roman" w:hAnsi="Times New Roman" w:cs="Times New Roman"/>
          <w:sz w:val="27"/>
          <w:szCs w:val="27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158819</wp:posOffset>
            </wp:positionH>
            <wp:positionV relativeFrom="paragraph">
              <wp:posOffset>-1095250</wp:posOffset>
            </wp:positionV>
            <wp:extent cx="1765244" cy="1193811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65244" cy="1193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9"/>
          <w:sz w:val="27"/>
          <w:szCs w:val="27"/>
        </w:rPr>
        <w:t>图</w:t>
      </w:r>
      <w:r>
        <w:rPr>
          <w:rFonts w:ascii="Times New Roman" w:eastAsia="Times New Roman" w:hAnsi="Times New Roman" w:cs="Times New Roman"/>
          <w:spacing w:val="-19"/>
          <w:sz w:val="27"/>
          <w:szCs w:val="27"/>
        </w:rPr>
        <w:t>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8" w:line="230" w:lineRule="auto"/>
        <w:rPr>
          <w:rFonts w:ascii="SimSun" w:eastAsia="SimSun" w:hAnsi="SimSun" w:cs="SimSun"/>
          <w:sz w:val="18"/>
          <w:szCs w:val="18"/>
        </w:rPr>
      </w:pPr>
      <w:r>
        <w:pict>
          <v:shape id="_x0000_s1050" type="#_x0000_t202" style="width:56.9pt;height:12.6pt;margin-top:-2.19pt;margin-left:83.5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NaHCO,</w:t>
                  </w:r>
                  <w:r>
                    <w:rPr>
                      <w:rFonts w:ascii="SimSun" w:eastAsia="SimSun" w:hAnsi="SimSun" w:cs="SimSun"/>
                      <w:spacing w:val="6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溶</w:t>
                  </w:r>
                  <w:r>
                    <w:rPr>
                      <w:rFonts w:ascii="SimSun" w:eastAsia="SimSun" w:hAnsi="SimSun" w:cs="SimSun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液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-203138</wp:posOffset>
            </wp:positionH>
            <wp:positionV relativeFrom="paragraph">
              <wp:posOffset>-443324</wp:posOffset>
            </wp:positionV>
            <wp:extent cx="2178024" cy="98422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78024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4"/>
          <w:sz w:val="18"/>
          <w:szCs w:val="18"/>
        </w:rPr>
        <w:t>白炽灯</w:t>
      </w:r>
      <w:r>
        <w:rPr>
          <w:rFonts w:ascii="SimSun" w:eastAsia="SimSun" w:hAnsi="SimSun" w:cs="SimSun"/>
          <w:spacing w:val="6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14"/>
          <w:sz w:val="18"/>
          <w:szCs w:val="18"/>
        </w:rPr>
        <w:t>叶圆片</w:t>
      </w:r>
    </w:p>
    <w:p>
      <w:pPr>
        <w:spacing w:before="204" w:line="547" w:lineRule="exact"/>
        <w:ind w:left="99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5"/>
          <w:position w:val="12"/>
          <w:sz w:val="37"/>
          <w:szCs w:val="37"/>
        </w:rPr>
        <w:t>度一</w:t>
      </w:r>
    </w:p>
    <w:p>
      <w:pPr>
        <w:spacing w:line="196" w:lineRule="auto"/>
        <w:ind w:left="12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4"/>
          <w:sz w:val="27"/>
          <w:szCs w:val="27"/>
        </w:rPr>
        <w:t>图2</w:t>
      </w:r>
    </w:p>
    <w:p>
      <w:pPr>
        <w:spacing w:line="196" w:lineRule="auto"/>
        <w:rPr>
          <w:rFonts w:ascii="SimSun" w:eastAsia="SimSun" w:hAnsi="SimSun" w:cs="SimSun"/>
          <w:sz w:val="27"/>
          <w:szCs w:val="27"/>
        </w:rPr>
        <w:sectPr>
          <w:headerReference w:type="default" r:id="rId23"/>
          <w:type w:val="continuous"/>
          <w:pgSz w:w="11910" w:h="16840"/>
          <w:pgMar w:top="400" w:right="1684" w:bottom="0" w:left="1769" w:header="0" w:footer="0" w:gutter="0"/>
          <w:pgNumType w:start="16"/>
          <w:cols w:num="2" w:space="708" w:equalWidth="0">
            <w:col w:w="5071" w:space="100"/>
            <w:col w:w="3286" w:space="0"/>
          </w:cols>
        </w:sect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130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2212454</wp:posOffset>
            </wp:positionH>
            <wp:positionV relativeFrom="paragraph">
              <wp:posOffset>218716</wp:posOffset>
            </wp:positionV>
            <wp:extent cx="1076855" cy="8572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76855" cy="8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9"/>
        </w:rPr>
        <w:t>(1)图1所示实验的自变量是</w:t>
      </w:r>
    </w:p>
    <w:p>
      <w:pPr>
        <w:pStyle w:val="BodyText"/>
        <w:spacing w:before="92" w:line="273" w:lineRule="auto"/>
        <w:ind w:left="30" w:right="143" w:firstLine="100"/>
        <w:jc w:val="both"/>
      </w:pPr>
      <w:r>
        <w:rPr>
          <w:spacing w:val="17"/>
        </w:rPr>
        <w:t>(2)图1所示实验，在其他条件适宜情况下，若将植物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16"/>
        </w:rPr>
        <w:t>B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16"/>
        </w:rPr>
        <w:t>培养在缺</w:t>
      </w:r>
      <w:r>
        <w:t xml:space="preserve"> </w:t>
      </w:r>
      <w:r>
        <w:rPr>
          <w:spacing w:val="-19"/>
        </w:rPr>
        <w:t>镁的环境中，则</w:t>
      </w:r>
      <w:r>
        <w:rPr>
          <w:spacing w:val="-19"/>
        </w:rPr>
        <w:t xml:space="preserve"> </w:t>
      </w:r>
      <w:r>
        <w:rPr>
          <w:rFonts w:ascii="SimSun" w:eastAsia="SimSun" w:hAnsi="SimSun" w:cs="SimSun"/>
          <w:spacing w:val="-19"/>
        </w:rPr>
        <w:t>a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-19"/>
        </w:rPr>
        <w:t>点将向</w:t>
      </w:r>
      <w:r>
        <w:rPr>
          <w:spacing w:val="-122"/>
        </w:rPr>
        <w:t xml:space="preserve"> </w:t>
      </w:r>
      <w:r>
        <w:rPr>
          <w:spacing w:val="3"/>
          <w:u w:val="single" w:color="auto"/>
        </w:rPr>
        <w:t xml:space="preserve">           </w:t>
      </w:r>
      <w:r>
        <w:rPr>
          <w:spacing w:val="-113"/>
        </w:rPr>
        <w:t xml:space="preserve"> </w:t>
      </w:r>
      <w:r>
        <w:rPr>
          <w:spacing w:val="-19"/>
        </w:rPr>
        <w:t>(填“左”或“右”移动。当</w:t>
      </w:r>
      <w:r>
        <w:rPr>
          <w:rFonts w:ascii="SimSun" w:eastAsia="SimSun" w:hAnsi="SimSun" w:cs="SimSun"/>
          <w:spacing w:val="-19"/>
        </w:rPr>
        <w:t>CO</w:t>
      </w:r>
      <w:r>
        <w:rPr>
          <w:rFonts w:ascii="Calibri" w:eastAsia="Calibri" w:hAnsi="Calibri" w:cs="Calibri"/>
          <w:spacing w:val="-19"/>
        </w:rPr>
        <w:t>₂</w:t>
      </w:r>
      <w:r>
        <w:rPr>
          <w:rFonts w:ascii="Calibri" w:eastAsia="Calibri" w:hAnsi="Calibri" w:cs="Calibri"/>
          <w:spacing w:val="18"/>
        </w:rPr>
        <w:t xml:space="preserve">  </w:t>
      </w:r>
      <w:r>
        <w:rPr>
          <w:spacing w:val="-19"/>
        </w:rPr>
        <w:t>浓</w:t>
      </w:r>
      <w:r>
        <w:t xml:space="preserve"> </w:t>
      </w:r>
      <w:r>
        <w:rPr>
          <w:spacing w:val="-9"/>
        </w:rPr>
        <w:t>度</w:t>
      </w:r>
      <w:r>
        <w:rPr>
          <w:spacing w:val="-9"/>
        </w:rPr>
        <w:t xml:space="preserve"> </w:t>
      </w:r>
      <w:r>
        <w:rPr>
          <w:spacing w:val="-9"/>
        </w:rPr>
        <w:t>为</w:t>
      </w:r>
      <w:r>
        <w:rPr>
          <w:spacing w:val="-9"/>
        </w:rPr>
        <w:t xml:space="preserve">  </w:t>
      </w:r>
      <w:r>
        <w:rPr>
          <w:rFonts w:ascii="Arial" w:eastAsia="Arial" w:hAnsi="Arial" w:cs="Arial"/>
          <w:spacing w:val="-9"/>
        </w:rPr>
        <w:t xml:space="preserve">b   </w:t>
      </w:r>
      <w:r>
        <w:rPr>
          <w:spacing w:val="-9"/>
        </w:rPr>
        <w:t>时</w:t>
      </w:r>
      <w:r>
        <w:rPr>
          <w:spacing w:val="17"/>
        </w:rPr>
        <w:t xml:space="preserve"> </w:t>
      </w:r>
      <w:r>
        <w:rPr>
          <w:spacing w:val="-9"/>
        </w:rPr>
        <w:t>，</w:t>
      </w:r>
      <w:r>
        <w:rPr>
          <w:spacing w:val="-9"/>
        </w:rPr>
        <w:t xml:space="preserve"> </w:t>
      </w:r>
      <w:r>
        <w:rPr>
          <w:spacing w:val="-9"/>
        </w:rPr>
        <w:t>植</w:t>
      </w:r>
      <w:r>
        <w:rPr>
          <w:spacing w:val="-9"/>
        </w:rPr>
        <w:t xml:space="preserve"> </w:t>
      </w:r>
      <w:r>
        <w:rPr>
          <w:spacing w:val="-9"/>
        </w:rPr>
        <w:t>物</w:t>
      </w:r>
      <w:r>
        <w:rPr>
          <w:spacing w:val="-9"/>
        </w:rPr>
        <w:t xml:space="preserve">  </w:t>
      </w:r>
      <w:r>
        <w:rPr>
          <w:rFonts w:ascii="Arial" w:eastAsia="Arial" w:hAnsi="Arial" w:cs="Arial"/>
          <w:spacing w:val="-9"/>
        </w:rPr>
        <w:t xml:space="preserve">A   </w:t>
      </w:r>
      <w:r>
        <w:rPr>
          <w:spacing w:val="-9"/>
        </w:rPr>
        <w:t>叶</w:t>
      </w:r>
      <w:r>
        <w:rPr>
          <w:spacing w:val="5"/>
        </w:rPr>
        <w:t xml:space="preserve"> </w:t>
      </w:r>
      <w:r>
        <w:rPr>
          <w:spacing w:val="-9"/>
        </w:rPr>
        <w:t>肉</w:t>
      </w:r>
      <w:r>
        <w:rPr>
          <w:spacing w:val="-9"/>
        </w:rPr>
        <w:t xml:space="preserve"> </w:t>
      </w:r>
      <w:r>
        <w:rPr>
          <w:spacing w:val="-9"/>
        </w:rPr>
        <w:t>细</w:t>
      </w:r>
      <w:r>
        <w:rPr>
          <w:spacing w:val="-9"/>
        </w:rPr>
        <w:t xml:space="preserve"> </w:t>
      </w:r>
      <w:r>
        <w:rPr>
          <w:spacing w:val="-9"/>
        </w:rPr>
        <w:t>胞</w:t>
      </w:r>
      <w:r>
        <w:rPr>
          <w:spacing w:val="7"/>
        </w:rPr>
        <w:t xml:space="preserve"> </w:t>
      </w:r>
      <w:r>
        <w:rPr>
          <w:spacing w:val="-9"/>
        </w:rPr>
        <w:t>中</w:t>
      </w:r>
      <w:r>
        <w:rPr>
          <w:spacing w:val="-9"/>
        </w:rPr>
        <w:t xml:space="preserve"> </w:t>
      </w:r>
      <w:r>
        <w:rPr>
          <w:spacing w:val="-9"/>
        </w:rPr>
        <w:t>合</w:t>
      </w:r>
      <w:r>
        <w:rPr>
          <w:spacing w:val="-9"/>
        </w:rPr>
        <w:t xml:space="preserve"> </w:t>
      </w:r>
      <w:r>
        <w:rPr>
          <w:spacing w:val="-9"/>
        </w:rPr>
        <w:t>成</w:t>
      </w:r>
      <w:r>
        <w:rPr>
          <w:spacing w:val="-10"/>
        </w:rPr>
        <w:t xml:space="preserve">  </w:t>
      </w:r>
      <w:r>
        <w:rPr>
          <w:rFonts w:ascii="Arial" w:eastAsia="Arial" w:hAnsi="Arial" w:cs="Arial"/>
          <w:spacing w:val="-10"/>
        </w:rPr>
        <w:t xml:space="preserve">ATP   </w:t>
      </w:r>
      <w:r>
        <w:rPr>
          <w:spacing w:val="-10"/>
        </w:rPr>
        <w:t>的</w:t>
      </w:r>
      <w:r>
        <w:rPr>
          <w:spacing w:val="-10"/>
        </w:rPr>
        <w:t xml:space="preserve"> </w:t>
      </w:r>
      <w:r>
        <w:rPr>
          <w:spacing w:val="-10"/>
        </w:rPr>
        <w:t>场</w:t>
      </w:r>
      <w:r>
        <w:rPr>
          <w:spacing w:val="-10"/>
        </w:rPr>
        <w:t xml:space="preserve"> </w:t>
      </w:r>
      <w:r>
        <w:rPr>
          <w:spacing w:val="-10"/>
        </w:rPr>
        <w:t>所</w:t>
      </w:r>
      <w:r>
        <w:rPr>
          <w:spacing w:val="-10"/>
        </w:rPr>
        <w:t xml:space="preserve"> </w:t>
      </w:r>
      <w:r>
        <w:rPr>
          <w:spacing w:val="-10"/>
        </w:rPr>
        <w:t>是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88" w:line="249" w:lineRule="auto"/>
        <w:ind w:left="30" w:right="140" w:firstLine="100"/>
      </w:pPr>
      <w:r>
        <w:rPr>
          <w:spacing w:val="8"/>
        </w:rPr>
        <w:t>(3)如果将植物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8"/>
        </w:rPr>
        <w:t>A</w:t>
      </w:r>
      <w:r>
        <w:rPr>
          <w:rFonts w:ascii="SimSun" w:eastAsia="SimSun" w:hAnsi="SimSun" w:cs="SimSun"/>
          <w:spacing w:val="8"/>
        </w:rPr>
        <w:t>、</w:t>
      </w:r>
      <w:r>
        <w:rPr>
          <w:rFonts w:ascii="Arial" w:eastAsia="Arial" w:hAnsi="Arial" w:cs="Arial"/>
          <w:spacing w:val="8"/>
        </w:rPr>
        <w:t>B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spacing w:val="8"/>
        </w:rPr>
        <w:t>种植在同一个密封无色并给予适宜光照</w:t>
      </w:r>
      <w:r>
        <w:rPr>
          <w:spacing w:val="7"/>
        </w:rPr>
        <w:t>的玻璃</w:t>
      </w:r>
      <w:r>
        <w:t xml:space="preserve"> </w:t>
      </w:r>
      <w:r>
        <w:rPr>
          <w:spacing w:val="-8"/>
        </w:rPr>
        <w:t>容器中，则</w:t>
      </w:r>
      <w:r>
        <w:rPr>
          <w:spacing w:val="-119"/>
        </w:rPr>
        <w:t xml:space="preserve"> </w:t>
      </w:r>
      <w:r>
        <w:rPr>
          <w:u w:val="single" w:color="auto"/>
        </w:rPr>
        <w:t xml:space="preserve">           </w:t>
      </w:r>
      <w:r>
        <w:rPr>
          <w:spacing w:val="-110"/>
        </w:rPr>
        <w:t xml:space="preserve"> </w:t>
      </w:r>
      <w:r>
        <w:rPr>
          <w:u w:val="single" w:color="auto"/>
        </w:rPr>
        <w:t xml:space="preserve"> </w:t>
      </w:r>
      <w:r>
        <w:rPr>
          <w:spacing w:val="-102"/>
        </w:rPr>
        <w:t xml:space="preserve"> </w:t>
      </w:r>
      <w:r>
        <w:rPr>
          <w:u w:val="single" w:color="auto"/>
        </w:rPr>
        <w:t xml:space="preserve"> </w:t>
      </w:r>
      <w:r>
        <w:rPr>
          <w:spacing w:val="-40"/>
        </w:rPr>
        <w:t xml:space="preserve"> </w:t>
      </w:r>
      <w:r>
        <w:rPr>
          <w:spacing w:val="-8"/>
        </w:rPr>
        <w:t>(填“植物</w:t>
      </w:r>
      <w:r>
        <w:rPr>
          <w:rFonts w:ascii="SimSun" w:eastAsia="SimSun" w:hAnsi="SimSun" w:cs="SimSun"/>
          <w:spacing w:val="-8"/>
        </w:rPr>
        <w:t>A”</w:t>
      </w:r>
      <w:r>
        <w:rPr>
          <w:spacing w:val="-8"/>
        </w:rPr>
        <w:t>或“植物</w:t>
      </w:r>
      <w:r>
        <w:rPr>
          <w:rFonts w:ascii="SimSun" w:eastAsia="SimSun" w:hAnsi="SimSun" w:cs="SimSun"/>
          <w:spacing w:val="-8"/>
        </w:rPr>
        <w:t>B”)</w:t>
      </w:r>
      <w:r>
        <w:rPr>
          <w:spacing w:val="-8"/>
        </w:rPr>
        <w:t>先停止生长。</w:t>
      </w:r>
    </w:p>
    <w:p>
      <w:pPr>
        <w:pStyle w:val="BodyText"/>
        <w:spacing w:before="116" w:line="269" w:lineRule="auto"/>
        <w:ind w:left="30" w:firstLine="100"/>
        <w:jc w:val="both"/>
      </w:pPr>
      <w:r>
        <w:rPr>
          <w:spacing w:val="17"/>
        </w:rPr>
        <w:t>(4)将10片叶圆片投放于含有适宜浓度的</w:t>
      </w:r>
      <w:r>
        <w:rPr>
          <w:spacing w:val="-58"/>
        </w:rPr>
        <w:t xml:space="preserve"> </w:t>
      </w:r>
      <w:r>
        <w:rPr>
          <w:rFonts w:ascii="SimSun" w:eastAsia="SimSun" w:hAnsi="SimSun" w:cs="SimSun"/>
        </w:rPr>
        <w:t>NaHCO</w:t>
      </w:r>
      <w:r>
        <w:rPr>
          <w:rFonts w:ascii="Calibri" w:eastAsia="Calibri" w:hAnsi="Calibri" w:cs="Calibri"/>
          <w:spacing w:val="17"/>
        </w:rPr>
        <w:t xml:space="preserve">₃     </w:t>
      </w:r>
      <w:r>
        <w:rPr>
          <w:spacing w:val="17"/>
        </w:rPr>
        <w:t>溶液的烧杯中，</w:t>
      </w:r>
      <w:r>
        <w:t xml:space="preserve"> </w:t>
      </w:r>
      <w:r>
        <w:rPr>
          <w:spacing w:val="10"/>
        </w:rPr>
        <w:t>如图2所示。加入</w:t>
      </w:r>
      <w:r>
        <w:rPr>
          <w:spacing w:val="10"/>
        </w:rPr>
        <w:t xml:space="preserve"> </w:t>
      </w:r>
      <w:r>
        <w:rPr>
          <w:rFonts w:ascii="SimSun" w:eastAsia="SimSun" w:hAnsi="SimSun" w:cs="SimSun"/>
        </w:rPr>
        <w:t>NaHCO</w:t>
      </w:r>
      <w:r>
        <w:rPr>
          <w:rFonts w:ascii="Calibri" w:eastAsia="Calibri" w:hAnsi="Calibri" w:cs="Calibri"/>
          <w:spacing w:val="10"/>
        </w:rPr>
        <w:t xml:space="preserve">₃     </w:t>
      </w:r>
      <w:r>
        <w:rPr>
          <w:spacing w:val="10"/>
        </w:rPr>
        <w:t>溶液的目的之一是提供</w:t>
      </w:r>
      <w:r>
        <w:rPr>
          <w:spacing w:val="-16"/>
        </w:rPr>
        <w:t xml:space="preserve"> </w:t>
      </w:r>
      <w:r>
        <w:rPr>
          <w:rFonts w:ascii="SimSun" w:eastAsia="SimSun" w:hAnsi="SimSun" w:cs="SimSun"/>
        </w:rPr>
        <w:t>CO</w:t>
      </w:r>
      <w:r>
        <w:rPr>
          <w:rFonts w:ascii="Calibri" w:eastAsia="Calibri" w:hAnsi="Calibri" w:cs="Calibri"/>
          <w:spacing w:val="10"/>
        </w:rPr>
        <w:t xml:space="preserve">₂   </w:t>
      </w:r>
      <w:r>
        <w:rPr>
          <w:spacing w:val="10"/>
        </w:rPr>
        <w:t>参与光合作</w:t>
      </w:r>
      <w:r>
        <w:t xml:space="preserve">  </w:t>
      </w:r>
      <w:r>
        <w:rPr>
          <w:spacing w:val="4"/>
        </w:rPr>
        <w:t>用的</w:t>
      </w:r>
      <w:r>
        <w:rPr>
          <w:spacing w:val="11"/>
          <w:u w:val="single" w:color="auto"/>
        </w:rPr>
        <w:t xml:space="preserve">          </w:t>
      </w:r>
      <w:r>
        <w:rPr>
          <w:spacing w:val="-110"/>
        </w:rPr>
        <w:t xml:space="preserve"> </w:t>
      </w:r>
      <w:r>
        <w:rPr>
          <w:spacing w:val="4"/>
        </w:rPr>
        <w:t>阶段，与</w:t>
      </w:r>
      <w:r>
        <w:rPr>
          <w:spacing w:val="4"/>
          <w:u w:val="single" w:color="auto"/>
        </w:rPr>
        <w:t xml:space="preserve">          </w:t>
      </w:r>
      <w:r>
        <w:rPr>
          <w:spacing w:val="-115"/>
        </w:rPr>
        <w:t xml:space="preserve"> </w:t>
      </w:r>
      <w:r>
        <w:rPr>
          <w:spacing w:val="4"/>
        </w:rPr>
        <w:t>结合形成三碳化合物。开始叶圆</w:t>
      </w:r>
      <w:r>
        <w:t xml:space="preserve"> </w:t>
      </w:r>
      <w:r>
        <w:rPr>
          <w:spacing w:val="6"/>
        </w:rPr>
        <w:t>片沉在烧杯底部，将烧杯置于适宜光照条件下一段时间，发现叶圆片</w:t>
      </w:r>
    </w:p>
    <w:p>
      <w:pPr>
        <w:pStyle w:val="BodyText"/>
        <w:spacing w:before="108" w:line="213" w:lineRule="auto"/>
        <w:ind w:left="30"/>
      </w:pPr>
      <w:r>
        <w:pict>
          <v:rect id="_x0000_s1051" style="width:154.3pt;height:0.7pt;margin-top:18.24pt;margin-left:109.7pt;position:absolute;z-index:251668480" filled="t" fillcolor="black" stroked="f"/>
        </w:pict>
      </w:r>
      <w:r>
        <w:rPr>
          <w:spacing w:val="2"/>
        </w:rPr>
        <w:t>上浮，上浮的原因是</w:t>
      </w:r>
    </w:p>
    <w:p>
      <w:pPr>
        <w:pStyle w:val="BodyText"/>
        <w:spacing w:before="110" w:line="262" w:lineRule="auto"/>
        <w:ind w:left="30" w:right="140"/>
        <w:jc w:val="both"/>
      </w:pPr>
      <w:r>
        <w:rPr>
          <w:spacing w:val="9"/>
        </w:rPr>
        <w:t>22.(10分)大量的铅可通过食物链进入人体，使人出现多动、狂躁不</w:t>
      </w:r>
      <w:r>
        <w:rPr>
          <w:spacing w:val="4"/>
        </w:rPr>
        <w:t xml:space="preserve"> </w:t>
      </w:r>
      <w:r>
        <w:rPr>
          <w:spacing w:val="3"/>
        </w:rPr>
        <w:t>安等现象。已知氨基丁酸</w:t>
      </w: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</w:rPr>
        <w:t>GABA</w:t>
      </w:r>
      <w:r>
        <w:rPr>
          <w:rFonts w:ascii="Times New Roman" w:eastAsia="Times New Roman" w:hAnsi="Times New Roman" w:cs="Times New Roman"/>
          <w:spacing w:val="3"/>
        </w:rPr>
        <w:t xml:space="preserve">)   </w:t>
      </w:r>
      <w:r>
        <w:rPr>
          <w:spacing w:val="3"/>
        </w:rPr>
        <w:t>是哺乳动物中枢神经系统中广泛分</w:t>
      </w:r>
      <w:r>
        <w:rPr>
          <w:spacing w:val="18"/>
        </w:rPr>
        <w:t xml:space="preserve"> </w:t>
      </w:r>
      <w:r>
        <w:rPr>
          <w:spacing w:val="6"/>
        </w:rPr>
        <w:t>布的神经递质，在控制疼痛方面的作用机理如图，请回答下列问题：</w:t>
      </w:r>
    </w:p>
    <w:p>
      <w:pPr>
        <w:pStyle w:val="BodyText"/>
        <w:spacing w:before="191" w:line="2704" w:lineRule="exact"/>
        <w:ind w:firstLine="130"/>
      </w:pPr>
      <w:r>
        <w:rPr>
          <w:position w:val="-54"/>
        </w:rPr>
        <w:pict>
          <v:group id="_x0000_i1052" style="width:404.3pt;height:135.2pt;mso-position-horizontal-relative:char;mso-position-vertical-relative:line" coordorigin="0,0" coordsize="8085,2703" filled="f" stroked="f">
            <v:shape id="_x0000_s1053" type="#_x0000_t75" style="width:6490;height:2550;left:310;position:absolute" filled="f" stroked="f">
              <v:imagedata r:id="rId25" o:title=""/>
            </v:shape>
            <v:shape id="_x0000_s1054" type="#_x0000_t202" style="width:5882;height:2098;left:-20;position:absolute;top:626" filled="f" stroked="f">
              <o:lock v:ext="edit" aspectratio="f"/>
              <v:textbox inset="0,0,0,0">
                <w:txbxContent>
                  <w:p>
                    <w:pPr>
                      <w:spacing w:before="19" w:line="162" w:lineRule="auto"/>
                      <w:ind w:left="3390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7"/>
                        <w:szCs w:val="27"/>
                      </w:rPr>
                      <w:t>GABA-/</w:t>
                    </w:r>
                  </w:p>
                  <w:p>
                    <w:pPr>
                      <w:spacing w:line="194" w:lineRule="auto"/>
                      <w:ind w:left="2449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32"/>
                        <w:szCs w:val="32"/>
                      </w:rPr>
                      <w:t>突触小泡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2"/>
                        <w:szCs w:val="32"/>
                      </w:rPr>
                      <w:t xml:space="preserve">       </w:t>
                    </w:r>
                    <w:r>
                      <w:rPr>
                        <w:position w:val="-6"/>
                        <w:sz w:val="32"/>
                        <w:szCs w:val="32"/>
                      </w:rPr>
                      <w:drawing>
                        <wp:inline distT="0" distB="0" distL="0" distR="0">
                          <wp:extent cx="82510" cy="68318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2510" cy="6831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19" w:lineRule="auto"/>
                      <w:ind w:left="380"/>
                      <w:rPr>
                        <w:rFonts w:ascii="SimHei" w:eastAsia="SimHei" w:hAnsi="SimHei" w:cs="SimHei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32"/>
                        <w:szCs w:val="32"/>
                      </w:rPr>
                      <w:t>GABA&lt;S</w:t>
                    </w:r>
                    <w:r>
                      <w:rPr>
                        <w:rFonts w:ascii="Times New Roman" w:eastAsia="Times New Roman" w:hAnsi="Times New Roman" w:cs="Times New Roman"/>
                        <w:spacing w:val="12"/>
                        <w:sz w:val="32"/>
                        <w:szCs w:val="32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-</w:t>
                    </w:r>
                    <w:r>
                      <w:rPr>
                        <w:rFonts w:ascii="SimSun" w:eastAsia="SimSun" w:hAnsi="SimSun" w:cs="SimSun"/>
                        <w:spacing w:val="70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突触前膜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2"/>
                        <w:szCs w:val="32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spacing w:val="-4"/>
                        <w:position w:val="-2"/>
                        <w:sz w:val="27"/>
                        <w:szCs w:val="27"/>
                      </w:rPr>
                      <w:t>和</w:t>
                    </w:r>
                    <w:r>
                      <w:rPr>
                        <w:rFonts w:ascii="SimHei" w:eastAsia="SimHei" w:hAnsi="SimHei" w:cs="SimHei"/>
                        <w:spacing w:val="-4"/>
                        <w:position w:val="-2"/>
                        <w:sz w:val="27"/>
                        <w:szCs w:val="27"/>
                      </w:rPr>
                      <w:t xml:space="preserve">    </w:t>
                    </w:r>
                    <w:r>
                      <w:rPr>
                        <w:rFonts w:ascii="SimHei" w:eastAsia="SimHei" w:hAnsi="SimHei" w:cs="SimHei"/>
                        <w:spacing w:val="-4"/>
                        <w:position w:val="-2"/>
                        <w:sz w:val="27"/>
                        <w:szCs w:val="27"/>
                      </w:rPr>
                      <w:t>应</w:t>
                    </w: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32" w:lineRule="auto"/>
                      <w:jc w:val="right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3"/>
                        <w:sz w:val="27"/>
                        <w:szCs w:val="27"/>
                      </w:rPr>
                      <w:t>GA</w:t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sz w:val="27"/>
                        <w:szCs w:val="27"/>
                      </w:rPr>
                      <w:t>BA</w:t>
                    </w:r>
                    <w:r>
                      <w:rPr>
                        <w:rFonts w:ascii="KaiTi" w:eastAsia="KaiTi" w:hAnsi="KaiTi" w:cs="KaiTi"/>
                        <w:spacing w:val="-12"/>
                        <w:sz w:val="27"/>
                        <w:szCs w:val="27"/>
                      </w:rPr>
                      <w:t>受</w:t>
                    </w:r>
                    <w:r>
                      <w:rPr>
                        <w:rFonts w:ascii="KaiTi" w:eastAsia="KaiTi" w:hAnsi="KaiTi" w:cs="KaiTi"/>
                        <w:spacing w:val="117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2"/>
                        <w:sz w:val="27"/>
                        <w:szCs w:val="27"/>
                      </w:rPr>
                      <w:t>体</w:t>
                    </w:r>
                    <w:r>
                      <w:rPr>
                        <w:rFonts w:ascii="KaiTi" w:eastAsia="KaiTi" w:hAnsi="KaiTi" w:cs="KaiTi"/>
                        <w:spacing w:val="-12"/>
                        <w:sz w:val="27"/>
                        <w:szCs w:val="27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-12"/>
                        <w:sz w:val="27"/>
                        <w:szCs w:val="27"/>
                      </w:rPr>
                      <w:t>.</w:t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sz w:val="27"/>
                        <w:szCs w:val="27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7"/>
                        <w:szCs w:val="27"/>
                      </w:rPr>
                      <w:t>r</w:t>
                    </w:r>
                  </w:p>
                  <w:p>
                    <w:pPr>
                      <w:spacing w:before="58" w:line="220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GABA</w:t>
                    </w:r>
                    <w:r>
                      <w:rPr>
                        <w:rFonts w:ascii="SimSun" w:eastAsia="SimSun" w:hAnsi="SimSun" w:cs="SimSun"/>
                        <w:spacing w:val="4"/>
                        <w:sz w:val="32"/>
                        <w:szCs w:val="32"/>
                      </w:rPr>
                      <w:t xml:space="preserve">  受体突触后膜</w:t>
                    </w:r>
                  </w:p>
                </w:txbxContent>
              </v:textbox>
            </v:shape>
            <v:shape id="_x0000_s1055" type="#_x0000_t202" style="width:1486;height:834;left:6619;position:absolute;top:603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15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2"/>
                        <w:szCs w:val="32"/>
                      </w:rPr>
                      <w:t>突触间隙</w:t>
                    </w:r>
                  </w:p>
                  <w:p>
                    <w:pPr>
                      <w:spacing w:before="173" w:line="174" w:lineRule="auto"/>
                      <w:ind w:left="20"/>
                      <w:rPr>
                        <w:rFonts w:ascii="LiSu" w:eastAsia="LiSu" w:hAnsi="LiSu" w:cs="LiSu"/>
                        <w:sz w:val="37"/>
                        <w:szCs w:val="37"/>
                      </w:rPr>
                    </w:pPr>
                    <w:r>
                      <w:rPr>
                        <w:rFonts w:ascii="LiSu" w:eastAsia="LiSu" w:hAnsi="LiSu" w:cs="LiSu"/>
                        <w:spacing w:val="-7"/>
                        <w:sz w:val="37"/>
                        <w:szCs w:val="37"/>
                      </w:rPr>
                      <w:t>突触后膜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92" w:lineRule="auto"/>
        <w:rPr>
          <w:rFonts w:ascii="Arial"/>
          <w:sz w:val="21"/>
        </w:rPr>
        <w:sectPr>
          <w:headerReference w:type="default" r:id="rId27"/>
          <w:type w:val="continuous"/>
          <w:pgSz w:w="11910" w:h="16840"/>
          <w:pgMar w:top="400" w:right="1684" w:bottom="0" w:left="1769" w:header="0" w:footer="0" w:gutter="0"/>
          <w:pgNumType w:start="17"/>
          <w:cols w:num="1" w:space="708" w:equalWidth="0">
            <w:col w:w="8456" w:space="0"/>
          </w:cols>
        </w:sectPr>
      </w:pPr>
    </w:p>
    <w:p>
      <w:pPr>
        <w:pStyle w:val="BodyText"/>
        <w:spacing w:before="88" w:line="259" w:lineRule="auto"/>
        <w:ind w:left="30" w:right="144" w:firstLine="100"/>
      </w:pPr>
      <w:r>
        <w:rPr>
          <w:spacing w:val="11"/>
        </w:rPr>
        <w:t>(1)图中突触后膜上的受体与</w:t>
      </w:r>
      <w:r>
        <w:rPr>
          <w:spacing w:val="-13"/>
        </w:rPr>
        <w:t xml:space="preserve"> </w:t>
      </w:r>
      <w:r>
        <w:rPr>
          <w:rFonts w:ascii="Arial" w:eastAsia="Arial" w:hAnsi="Arial" w:cs="Arial"/>
        </w:rPr>
        <w:t>GABA</w:t>
      </w:r>
      <w:r>
        <w:rPr>
          <w:rFonts w:ascii="Arial" w:eastAsia="Arial" w:hAnsi="Arial" w:cs="Arial"/>
          <w:spacing w:val="50"/>
        </w:rPr>
        <w:t xml:space="preserve"> </w:t>
      </w:r>
      <w:r>
        <w:rPr>
          <w:spacing w:val="11"/>
        </w:rPr>
        <w:t>结合后，突触后膜上是否有电</w:t>
      </w:r>
      <w:r>
        <w:t xml:space="preserve"> </w:t>
      </w:r>
      <w:r>
        <w:rPr>
          <w:spacing w:val="21"/>
        </w:rPr>
        <w:t>位变化?</w:t>
      </w:r>
      <w:r>
        <w:rPr>
          <w:spacing w:val="-96"/>
        </w:rPr>
        <w:t xml:space="preserve"> </w:t>
      </w:r>
      <w:r>
        <w:rPr>
          <w:u w:val="single" w:color="auto"/>
        </w:rPr>
        <w:t xml:space="preserve">                     </w:t>
      </w:r>
    </w:p>
    <w:p>
      <w:pPr>
        <w:pStyle w:val="BodyText"/>
        <w:spacing w:before="104"/>
        <w:ind w:left="30" w:right="144" w:firstLine="100"/>
      </w:pPr>
      <w:r>
        <w:rPr>
          <w:spacing w:val="7"/>
        </w:rPr>
        <w:t>(2)进入人体内环境的铅会影响神经系统的正常功能，结合图</w:t>
      </w:r>
      <w:r>
        <w:rPr>
          <w:spacing w:val="6"/>
        </w:rPr>
        <w:t>示分析</w:t>
      </w:r>
      <w:r>
        <w:t xml:space="preserve"> </w:t>
      </w:r>
      <w:r>
        <w:rPr>
          <w:spacing w:val="-11"/>
        </w:rPr>
        <w:t>铅</w:t>
      </w:r>
      <w:r>
        <w:rPr>
          <w:spacing w:val="83"/>
        </w:rPr>
        <w:t xml:space="preserve"> </w:t>
      </w:r>
      <w:r>
        <w:rPr>
          <w:spacing w:val="-11"/>
        </w:rPr>
        <w:t>令</w:t>
      </w:r>
      <w:r>
        <w:rPr>
          <w:spacing w:val="104"/>
        </w:rPr>
        <w:t xml:space="preserve"> </w:t>
      </w:r>
      <w:r>
        <w:rPr>
          <w:spacing w:val="-11"/>
        </w:rPr>
        <w:t>人</w:t>
      </w:r>
      <w:r>
        <w:rPr>
          <w:spacing w:val="-11"/>
        </w:rPr>
        <w:t xml:space="preserve">  </w:t>
      </w:r>
      <w:r>
        <w:rPr>
          <w:spacing w:val="-11"/>
        </w:rPr>
        <w:t>出</w:t>
      </w:r>
      <w:r>
        <w:rPr>
          <w:spacing w:val="-11"/>
        </w:rPr>
        <w:t xml:space="preserve">  </w:t>
      </w:r>
      <w:r>
        <w:rPr>
          <w:spacing w:val="-11"/>
        </w:rPr>
        <w:t>现</w:t>
      </w:r>
      <w:r>
        <w:rPr>
          <w:spacing w:val="105"/>
        </w:rPr>
        <w:t xml:space="preserve"> </w:t>
      </w:r>
      <w:r>
        <w:rPr>
          <w:spacing w:val="-11"/>
        </w:rPr>
        <w:t>狂</w:t>
      </w:r>
      <w:r>
        <w:rPr>
          <w:spacing w:val="96"/>
        </w:rPr>
        <w:t xml:space="preserve"> </w:t>
      </w:r>
      <w:r>
        <w:rPr>
          <w:spacing w:val="-11"/>
        </w:rPr>
        <w:t>躁</w:t>
      </w:r>
      <w:r>
        <w:rPr>
          <w:spacing w:val="-11"/>
        </w:rPr>
        <w:t xml:space="preserve">  </w:t>
      </w:r>
      <w:r>
        <w:rPr>
          <w:spacing w:val="-11"/>
        </w:rPr>
        <w:t>不</w:t>
      </w:r>
      <w:r>
        <w:rPr>
          <w:spacing w:val="99"/>
        </w:rPr>
        <w:t xml:space="preserve"> </w:t>
      </w:r>
      <w:r>
        <w:rPr>
          <w:spacing w:val="-11"/>
        </w:rPr>
        <w:t>安</w:t>
      </w:r>
      <w:r>
        <w:rPr>
          <w:spacing w:val="-11"/>
        </w:rPr>
        <w:t xml:space="preserve">  </w:t>
      </w:r>
      <w:r>
        <w:rPr>
          <w:spacing w:val="-11"/>
        </w:rPr>
        <w:t>现</w:t>
      </w:r>
      <w:r>
        <w:rPr>
          <w:spacing w:val="-11"/>
        </w:rPr>
        <w:t xml:space="preserve">  </w:t>
      </w:r>
      <w:r>
        <w:rPr>
          <w:spacing w:val="-11"/>
        </w:rPr>
        <w:t>象</w:t>
      </w:r>
      <w:r>
        <w:rPr>
          <w:spacing w:val="116"/>
        </w:rPr>
        <w:t xml:space="preserve"> </w:t>
      </w:r>
      <w:r>
        <w:rPr>
          <w:spacing w:val="-11"/>
        </w:rPr>
        <w:t>的</w:t>
      </w:r>
      <w:r>
        <w:rPr>
          <w:spacing w:val="-11"/>
        </w:rPr>
        <w:t xml:space="preserve">  </w:t>
      </w:r>
      <w:r>
        <w:rPr>
          <w:spacing w:val="-11"/>
        </w:rPr>
        <w:t>原</w:t>
      </w:r>
      <w:r>
        <w:rPr>
          <w:spacing w:val="107"/>
        </w:rPr>
        <w:t xml:space="preserve"> </w:t>
      </w:r>
      <w:r>
        <w:rPr>
          <w:spacing w:val="-11"/>
        </w:rPr>
        <w:t>因</w:t>
      </w:r>
      <w:r>
        <w:rPr>
          <w:spacing w:val="-11"/>
        </w:rPr>
        <w:t xml:space="preserve">  </w:t>
      </w:r>
      <w:r>
        <w:rPr>
          <w:spacing w:val="-11"/>
        </w:rPr>
        <w:t>可</w:t>
      </w:r>
      <w:r>
        <w:rPr>
          <w:spacing w:val="100"/>
        </w:rPr>
        <w:t xml:space="preserve"> </w:t>
      </w:r>
      <w:r>
        <w:rPr>
          <w:spacing w:val="-12"/>
        </w:rPr>
        <w:t>能</w:t>
      </w:r>
      <w:r>
        <w:rPr>
          <w:spacing w:val="-12"/>
        </w:rPr>
        <w:t xml:space="preserve">  </w:t>
      </w:r>
      <w:r>
        <w:rPr>
          <w:spacing w:val="-12"/>
        </w:rPr>
        <w:t>是</w:t>
      </w:r>
    </w:p>
    <w:p>
      <w:pPr>
        <w:sectPr>
          <w:headerReference w:type="default" r:id="rId28"/>
          <w:type w:val="nextPage"/>
          <w:pgSz w:w="11910" w:h="16840"/>
          <w:pgMar w:top="400" w:right="1684" w:bottom="0" w:left="1769" w:header="0" w:footer="0" w:gutter="0"/>
          <w:pgNumType w:start="18"/>
          <w:cols w:num="1" w:space="708" w:equalWidth="0">
            <w:col w:w="8456" w:space="0"/>
          </w:cols>
          <w:titlePg w:val="0"/>
        </w:sectPr>
      </w:pPr>
    </w:p>
    <w:p>
      <w:pPr>
        <w:pStyle w:val="BodyText"/>
        <w:spacing w:before="131" w:line="222" w:lineRule="auto"/>
        <w:ind w:left="130"/>
      </w:pPr>
      <w:r>
        <w:rPr>
          <w:spacing w:val="36"/>
        </w:rPr>
        <w:t>(至少答出2点)。</w:t>
      </w:r>
    </w:p>
    <w:p>
      <w:pPr>
        <w:pStyle w:val="BodyText"/>
        <w:spacing w:before="81" w:line="443" w:lineRule="exact"/>
        <w:ind w:left="13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523293</wp:posOffset>
            </wp:positionH>
            <wp:positionV relativeFrom="paragraph">
              <wp:posOffset>496073</wp:posOffset>
            </wp:positionV>
            <wp:extent cx="2867662" cy="8572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67662" cy="8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  <w:position w:val="13"/>
        </w:rPr>
        <w:t>(3)疼痛时体内的</w:t>
      </w:r>
      <w:r>
        <w:rPr>
          <w:spacing w:val="-61"/>
          <w:position w:val="13"/>
        </w:rPr>
        <w:t xml:space="preserve"> </w:t>
      </w:r>
      <w:r>
        <w:rPr>
          <w:rFonts w:ascii="Arial" w:eastAsia="Arial" w:hAnsi="Arial" w:cs="Arial"/>
          <w:position w:val="13"/>
        </w:rPr>
        <w:t>GABA</w:t>
      </w:r>
      <w:r>
        <w:rPr>
          <w:rFonts w:ascii="Arial" w:eastAsia="Arial" w:hAnsi="Arial" w:cs="Arial"/>
          <w:spacing w:val="9"/>
          <w:position w:val="13"/>
        </w:rPr>
        <w:t xml:space="preserve">  </w:t>
      </w:r>
      <w:r>
        <w:rPr>
          <w:spacing w:val="9"/>
          <w:position w:val="13"/>
        </w:rPr>
        <w:t>分泌增多，</w:t>
      </w:r>
      <w:r>
        <w:rPr>
          <w:rFonts w:ascii="Arial" w:eastAsia="Arial" w:hAnsi="Arial" w:cs="Arial"/>
          <w:position w:val="13"/>
        </w:rPr>
        <w:t>GABA</w:t>
      </w:r>
      <w:r>
        <w:rPr>
          <w:rFonts w:ascii="Arial" w:eastAsia="Arial" w:hAnsi="Arial" w:cs="Arial"/>
          <w:spacing w:val="9"/>
          <w:position w:val="13"/>
        </w:rPr>
        <w:t xml:space="preserve">  </w:t>
      </w:r>
      <w:r>
        <w:rPr>
          <w:spacing w:val="9"/>
          <w:position w:val="13"/>
        </w:rPr>
        <w:t>只作用于相应细胞的根</w:t>
      </w:r>
    </w:p>
    <w:p>
      <w:pPr>
        <w:pStyle w:val="BodyText"/>
        <w:spacing w:line="222" w:lineRule="auto"/>
        <w:ind w:left="20"/>
      </w:pPr>
      <w:r>
        <w:rPr>
          <w:spacing w:val="-2"/>
        </w:rPr>
        <w:t>本原因是</w:t>
      </w:r>
    </w:p>
    <w:p>
      <w:pPr>
        <w:pStyle w:val="BodyText"/>
        <w:spacing w:before="71" w:line="275" w:lineRule="auto"/>
        <w:ind w:left="20" w:right="210" w:firstLine="110"/>
        <w:jc w:val="both"/>
      </w:pPr>
      <w:r>
        <w:rPr>
          <w:spacing w:val="10"/>
        </w:rPr>
        <w:t>(4)研究发现，铅能够影响代谢使血液中的8-氨基酮戊酸</w:t>
      </w:r>
      <w:r>
        <w:rPr>
          <w:rFonts w:ascii="Times New Roman" w:eastAsia="Times New Roman" w:hAnsi="Times New Roman" w:cs="Times New Roman"/>
          <w:spacing w:val="10"/>
        </w:rPr>
        <w:t>(</w:t>
      </w:r>
      <w:r>
        <w:rPr>
          <w:rFonts w:ascii="Times New Roman" w:eastAsia="Times New Roman" w:hAnsi="Times New Roman" w:cs="Times New Roman"/>
        </w:rPr>
        <w:t>ALA</w:t>
      </w:r>
      <w:r>
        <w:rPr>
          <w:rFonts w:ascii="Times New Roman" w:eastAsia="Times New Roman" w:hAnsi="Times New Roman" w:cs="Times New Roman"/>
          <w:spacing w:val="10"/>
        </w:rPr>
        <w:t xml:space="preserve">)   </w:t>
      </w:r>
      <w:r>
        <w:rPr>
          <w:spacing w:val="10"/>
        </w:rPr>
        <w:t>增</w:t>
      </w:r>
      <w:r>
        <w:rPr>
          <w:spacing w:val="18"/>
        </w:rPr>
        <w:t xml:space="preserve"> </w:t>
      </w:r>
      <w:r>
        <w:rPr>
          <w:spacing w:val="4"/>
        </w:rPr>
        <w:t>多。为验证铅能使血液中的</w:t>
      </w:r>
      <w:r>
        <w:rPr>
          <w:rFonts w:ascii="SimSun" w:eastAsia="SimSun" w:hAnsi="SimSun" w:cs="SimSun"/>
        </w:rPr>
        <w:t>ALA</w:t>
      </w:r>
      <w:r>
        <w:rPr>
          <w:rFonts w:ascii="SimSun" w:eastAsia="SimSun" w:hAnsi="SimSun" w:cs="SimSun"/>
          <w:spacing w:val="82"/>
        </w:rPr>
        <w:t xml:space="preserve"> </w:t>
      </w:r>
      <w:r>
        <w:rPr>
          <w:spacing w:val="4"/>
        </w:rPr>
        <w:t>增多而影响神经系统的正常功能。有</w:t>
      </w:r>
      <w:r>
        <w:t xml:space="preserve"> </w:t>
      </w:r>
      <w:r>
        <w:t>人用加铅食物饲喂实验鼠，对照组饲喂不加铅的等量同种食物。</w:t>
      </w:r>
      <w:r>
        <w:rPr>
          <w:spacing w:val="57"/>
        </w:rPr>
        <w:t xml:space="preserve"> </w:t>
      </w:r>
      <w:r>
        <w:rPr>
          <w:spacing w:val="-1"/>
        </w:rPr>
        <w:t>一段</w:t>
      </w:r>
      <w:r>
        <w:t xml:space="preserve"> </w:t>
      </w:r>
      <w:r>
        <w:rPr>
          <w:spacing w:val="6"/>
        </w:rPr>
        <w:t>时间后，观察两组鼠的行动表现。结果显示，加铅组较对照组明显表</w:t>
      </w:r>
      <w:r>
        <w:rPr>
          <w:spacing w:val="9"/>
        </w:rPr>
        <w:t xml:space="preserve"> </w:t>
      </w:r>
      <w:r>
        <w:rPr>
          <w:spacing w:val="6"/>
        </w:rPr>
        <w:t>现为狂躁不安，则说明结论正确。该实验不足以验证结论，请完善实</w:t>
      </w:r>
    </w:p>
    <w:p>
      <w:pPr>
        <w:pStyle w:val="BodyText"/>
        <w:spacing w:before="122" w:line="198" w:lineRule="auto"/>
        <w:ind w:left="20"/>
      </w:pPr>
      <w:r>
        <w:rPr>
          <w:spacing w:val="-2"/>
        </w:rPr>
        <w:t>验操作及预期结果。</w:t>
      </w:r>
    </w:p>
    <w:p>
      <w:pPr>
        <w:pStyle w:val="BodyText"/>
        <w:spacing w:before="1" w:line="221" w:lineRule="auto"/>
        <w:ind w:left="20"/>
      </w:pPr>
      <w:r>
        <w:rPr>
          <w:spacing w:val="7"/>
        </w:rPr>
        <w:t>实验操作：</w:t>
      </w:r>
    </w:p>
    <w:p>
      <w:pPr>
        <w:tabs>
          <w:tab w:val="left" w:pos="6970"/>
        </w:tabs>
        <w:spacing w:before="79" w:line="188" w:lineRule="auto"/>
        <w:ind w:left="1390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8"/>
          <w:szCs w:val="8"/>
          <w:u w:val="single" w:color="auto"/>
        </w:rPr>
        <w:tab/>
      </w:r>
      <w:r>
        <w:rPr>
          <w:rFonts w:ascii="Times New Roman" w:eastAsia="Times New Roman" w:hAnsi="Times New Roman" w:cs="Times New Roman"/>
          <w:sz w:val="8"/>
          <w:szCs w:val="8"/>
        </w:rPr>
        <w:t xml:space="preserve"> O</w:t>
      </w:r>
    </w:p>
    <w:p>
      <w:pPr>
        <w:pStyle w:val="BodyText"/>
        <w:spacing w:before="115" w:line="187" w:lineRule="auto"/>
        <w:ind w:left="20"/>
      </w:pPr>
      <w:r>
        <w:rPr>
          <w:spacing w:val="-20"/>
        </w:rPr>
        <w:t>预期结果：</w:t>
      </w:r>
      <w:r>
        <w:rPr>
          <w:spacing w:val="-95"/>
        </w:rPr>
        <w:t xml:space="preserve"> </w:t>
      </w:r>
      <w:r>
        <w:rPr>
          <w:u w:val="single" w:color="auto"/>
        </w:rPr>
        <w:t xml:space="preserve">                                          </w:t>
      </w:r>
    </w:p>
    <w:p>
      <w:pPr>
        <w:spacing w:before="10" w:line="188" w:lineRule="auto"/>
        <w:ind w:left="6990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8"/>
          <w:szCs w:val="8"/>
        </w:rPr>
        <w:t>C</w:t>
      </w:r>
    </w:p>
    <w:p>
      <w:pPr>
        <w:pStyle w:val="BodyText"/>
        <w:spacing w:before="82" w:line="268" w:lineRule="auto"/>
        <w:ind w:left="20" w:right="234"/>
      </w:pPr>
      <w:r>
        <w:rPr>
          <w:spacing w:val="18"/>
        </w:rPr>
        <w:t>23.(11分)下丘脑是间脑的组成部分，是调节内脏活动及内分泌活</w:t>
      </w:r>
      <w:r>
        <w:rPr>
          <w:spacing w:val="1"/>
        </w:rPr>
        <w:t xml:space="preserve"> </w:t>
      </w:r>
      <w:r>
        <w:rPr>
          <w:spacing w:val="4"/>
        </w:rPr>
        <w:t>动的中枢。如图所示为下丘脑参与人体内环境稳态的部分调节过程。</w:t>
      </w:r>
      <w:r>
        <w:rPr>
          <w:spacing w:val="14"/>
        </w:rPr>
        <w:t xml:space="preserve"> </w:t>
      </w:r>
      <w:r>
        <w:rPr>
          <w:spacing w:val="6"/>
        </w:rPr>
        <w:t>请回答下列问题：</w:t>
      </w:r>
    </w:p>
    <w:p>
      <w:pPr>
        <w:pStyle w:val="BodyText"/>
        <w:spacing w:before="26" w:line="3280" w:lineRule="exact"/>
      </w:pPr>
      <w:r>
        <w:rPr>
          <w:position w:val="-65"/>
        </w:rPr>
        <w:pict>
          <v:group id="_x0000_i1056" style="width:415.55pt;height:164pt;mso-position-horizontal-relative:char;mso-position-vertical-relative:line" coordorigin="0,0" coordsize="8310,3280" filled="f" stroked="f">
            <v:shape id="_x0000_s1057" type="#_x0000_t75" style="width:8310;height:3280;position:absolute" filled="f" stroked="f">
              <v:imagedata r:id="rId30" o:title=""/>
            </v:shape>
            <v:shape id="_x0000_s1058" type="#_x0000_t202" style="width:2592;height:3220;left:3140;position:absolute;top:54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36"/>
                        <w:szCs w:val="36"/>
                      </w:rPr>
                      <w:t>信号刺激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8" w:line="757" w:lineRule="exact"/>
                      <w:ind w:left="100"/>
                      <w:rPr>
                        <w:rFonts w:ascii="STCaiyun" w:eastAsia="STCaiyun" w:hAnsi="STCaiyun" w:cs="STCaiyun"/>
                        <w:sz w:val="44"/>
                        <w:szCs w:val="44"/>
                      </w:rPr>
                    </w:pPr>
                    <w:r>
                      <w:rPr>
                        <w:rFonts w:ascii="STCaiyun" w:eastAsia="STCaiyun" w:hAnsi="STCaiyun" w:cs="STCaiyun"/>
                        <w:spacing w:val="-6"/>
                        <w:w w:val="97"/>
                        <w:position w:val="25"/>
                        <w:sz w:val="44"/>
                        <w:szCs w:val="44"/>
                      </w:rPr>
                      <w:t>下丘脑-</w:t>
                    </w:r>
                  </w:p>
                  <w:p>
                    <w:pPr>
                      <w:spacing w:line="219" w:lineRule="auto"/>
                      <w:ind w:left="37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6"/>
                        <w:szCs w:val="36"/>
                      </w:rPr>
                      <w:t>激素-</w:t>
                    </w:r>
                  </w:p>
                  <w:p>
                    <w:pPr>
                      <w:spacing w:before="334" w:line="224" w:lineRule="auto"/>
                      <w:ind w:left="1329"/>
                      <w:rPr>
                        <w:rFonts w:ascii="SimHei" w:eastAsia="SimHei" w:hAnsi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11"/>
                        <w:sz w:val="36"/>
                        <w:szCs w:val="36"/>
                      </w:rPr>
                      <w:t>靶细胞</w:t>
                    </w:r>
                  </w:p>
                  <w:p>
                    <w:pPr>
                      <w:spacing w:before="42" w:line="219" w:lineRule="auto"/>
                      <w:ind w:right="15"/>
                      <w:jc w:val="right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6"/>
                        <w:szCs w:val="36"/>
                      </w:rPr>
                      <w:t>水盐调节</w:t>
                    </w:r>
                  </w:p>
                </w:txbxContent>
              </v:textbox>
            </v:shape>
            <v:shape id="_x0000_s1059" type="#_x0000_t202" style="width:3263;height:1470;left:4910;position:absolute;top:887" filled="f" stroked="f">
              <o:lock v:ext="edit" aspectratio="f"/>
              <v:textbox inset="0,0,0,0">
                <w:txbxContent>
                  <w:p>
                    <w:pPr>
                      <w:spacing w:before="20" w:line="176" w:lineRule="auto"/>
                      <w:ind w:left="83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6"/>
                        <w:position w:val="-1"/>
                        <w:sz w:val="36"/>
                        <w:szCs w:val="36"/>
                      </w:rPr>
                      <w:t>腺体A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36"/>
                        <w:position w:val="-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6"/>
                        <w:position w:val="4"/>
                        <w:sz w:val="36"/>
                        <w:szCs w:val="36"/>
                      </w:rPr>
                      <w:t>→激→</w:t>
                    </w:r>
                  </w:p>
                  <w:p>
                    <w:pPr>
                      <w:spacing w:line="607" w:lineRule="exact"/>
                      <w:jc w:val="right"/>
                      <w:rPr>
                        <w:rFonts w:ascii="SimSun" w:eastAsia="SimSun" w:hAnsi="SimSun" w:cs="SimSun"/>
                        <w:sz w:val="44"/>
                        <w:szCs w:val="44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position w:val="11"/>
                        <w:sz w:val="36"/>
                        <w:szCs w:val="36"/>
                      </w:rPr>
                      <w:t>体温调节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3"/>
                        <w:position w:val="11"/>
                        <w:sz w:val="36"/>
                        <w:szCs w:val="36"/>
                      </w:rPr>
                      <w:t>素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50"/>
                        <w:position w:val="11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3"/>
                        <w:position w:val="11"/>
                        <w:sz w:val="44"/>
                        <w:szCs w:val="44"/>
                      </w:rPr>
                      <w:t>胞</w:t>
                    </w:r>
                  </w:p>
                  <w:p>
                    <w:pPr>
                      <w:spacing w:before="1" w:line="214" w:lineRule="auto"/>
                      <w:ind w:left="20"/>
                      <w:rPr>
                        <w:rFonts w:ascii="SimSun" w:eastAsia="SimSun" w:hAnsi="SimSun" w:cs="SimSun"/>
                        <w:sz w:val="44"/>
                        <w:szCs w:val="44"/>
                      </w:rPr>
                    </w:pPr>
                    <w:r>
                      <w:rPr>
                        <w:rFonts w:ascii="SimSun" w:eastAsia="SimSun" w:hAnsi="SimSun" w:cs="SimSun"/>
                        <w:spacing w:val="33"/>
                        <w:sz w:val="44"/>
                        <w:szCs w:val="44"/>
                      </w:rPr>
                      <w:t>释放</w:t>
                    </w:r>
                  </w:p>
                </w:txbxContent>
              </v:textbox>
            </v:shape>
            <v:shape id="_x0000_s1060" type="#_x0000_t202" style="width:2440;height:810;left:540;position:absolute;top:824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60" w:right="20" w:hanging="40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Hei" w:eastAsia="SimHei" w:hAnsi="SimHei" w:cs="SimHei"/>
                        <w:spacing w:val="16"/>
                        <w:sz w:val="36"/>
                        <w:szCs w:val="36"/>
                      </w:rPr>
                      <w:t>★</w:t>
                    </w:r>
                    <w:r>
                      <w:rPr>
                        <w:rFonts w:ascii="SimHei" w:eastAsia="SimHei" w:hAnsi="SimHei" w:cs="SimHei"/>
                        <w:spacing w:val="-10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6"/>
                        <w:sz w:val="36"/>
                        <w:szCs w:val="36"/>
                      </w:rPr>
                      <w:t>-</w:t>
                    </w:r>
                    <w:r>
                      <w:rPr>
                        <w:rFonts w:ascii="SimHei" w:eastAsia="SimHei" w:hAnsi="SimHei" w:cs="SimHei"/>
                        <w:spacing w:val="-97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6"/>
                        <w:sz w:val="36"/>
                        <w:szCs w:val="36"/>
                      </w:rPr>
                      <w:t>激素</w:t>
                    </w:r>
                    <w:r>
                      <w:rPr>
                        <w:rFonts w:ascii="SimHei" w:eastAsia="SimHei" w:hAnsi="SimHei" w:cs="SimHei"/>
                        <w:spacing w:val="16"/>
                        <w:sz w:val="44"/>
                        <w:szCs w:val="44"/>
                      </w:rPr>
                      <w:t>胰阁</w:t>
                    </w:r>
                    <w:r>
                      <w:rPr>
                        <w:rFonts w:ascii="SimHei" w:eastAsia="SimHei" w:hAnsi="SimHei" w:cs="SimHei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36"/>
                        <w:szCs w:val="36"/>
                      </w:rPr>
                      <w:t>血糖调节</w:t>
                    </w:r>
                  </w:p>
                </w:txbxContent>
              </v:textbox>
            </v:shape>
            <v:shape id="_x0000_s1061" type="#_x0000_t202" style="width:442;height:1303;left:125;position:absolute;top:479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1" w:line="217" w:lineRule="auto"/>
                      <w:ind w:left="20"/>
                      <w:rPr>
                        <w:rFonts w:ascii="SimHei" w:eastAsia="SimHei" w:hAnsi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eastAsia="SimHei" w:hAnsi="SimHei" w:cs="SimHei"/>
                        <w:spacing w:val="20"/>
                        <w:sz w:val="40"/>
                        <w:szCs w:val="40"/>
                      </w:rPr>
                      <w:t>靶细胞</w:t>
                    </w:r>
                  </w:p>
                </w:txbxContent>
              </v:textbox>
            </v:shape>
            <v:shape id="_x0000_s1062" type="#_x0000_t202" style="width:382;height:780;left:7827;position:absolute;top:54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5" w:lineRule="auto"/>
                      <w:ind w:left="2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30"/>
                        <w:sz w:val="34"/>
                        <w:szCs w:val="34"/>
                      </w:rPr>
                      <w:t>靶细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88" w:line="253" w:lineRule="auto"/>
        <w:ind w:left="20" w:right="186" w:firstLine="110"/>
      </w:pPr>
      <w:r>
        <w:rPr>
          <w:spacing w:val="11"/>
        </w:rPr>
        <w:t>(1)由图可知，下丘脑产</w:t>
      </w:r>
      <w:r>
        <w:rPr>
          <w:spacing w:val="11"/>
          <w:u w:val="single" w:color="auto"/>
        </w:rPr>
        <w:t>生</w:t>
      </w:r>
      <w:r>
        <w:rPr>
          <w:spacing w:val="11"/>
          <w:u w:val="single" w:color="auto"/>
        </w:rPr>
        <w:t xml:space="preserve">        </w:t>
      </w:r>
      <w:r>
        <w:rPr>
          <w:spacing w:val="10"/>
          <w:u w:val="single" w:color="auto"/>
        </w:rPr>
        <w:t xml:space="preserve">   </w:t>
      </w:r>
      <w:r>
        <w:rPr>
          <w:spacing w:val="10"/>
        </w:rPr>
        <w:t>两类信息分子来调节机体生</w:t>
      </w:r>
      <w:r>
        <w:t xml:space="preserve"> </w:t>
      </w:r>
      <w:r>
        <w:t>命活动，从而实现内环境稳态。</w:t>
      </w:r>
    </w:p>
    <w:p>
      <w:pPr>
        <w:pStyle w:val="BodyText"/>
        <w:spacing w:before="129" w:line="298" w:lineRule="auto"/>
        <w:ind w:left="20" w:firstLine="110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3088687</wp:posOffset>
            </wp:positionH>
            <wp:positionV relativeFrom="paragraph">
              <wp:posOffset>797866</wp:posOffset>
            </wp:positionV>
            <wp:extent cx="2143747" cy="857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43747" cy="8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(2)若图中“信号刺激”为血糖浓度过高，则正常情况下，胰岛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  <w:spacing w:val="-2"/>
        </w:rPr>
        <w:t>B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-2"/>
        </w:rPr>
        <w:t>细胞</w:t>
      </w:r>
      <w:r>
        <w:t xml:space="preserve">  </w:t>
      </w:r>
      <w:r>
        <w:rPr>
          <w:spacing w:val="3"/>
        </w:rPr>
        <w:t>分泌的激素会增加，该激素的作用是</w:t>
      </w:r>
      <w:r>
        <w:rPr>
          <w:spacing w:val="-107"/>
        </w:rPr>
        <w:t xml:space="preserve"> </w:t>
      </w:r>
      <w:r>
        <w:rPr>
          <w:spacing w:val="1"/>
          <w:u w:val="single" w:color="auto"/>
        </w:rPr>
        <w:t xml:space="preserve">                   </w:t>
      </w:r>
      <w:r>
        <w:rPr>
          <w:u w:val="single" w:color="auto"/>
        </w:rPr>
        <w:t xml:space="preserve">     </w:t>
      </w:r>
      <w:r>
        <w:rPr>
          <w:spacing w:val="-114"/>
        </w:rPr>
        <w:t xml:space="preserve"> </w:t>
      </w:r>
      <w:r>
        <w:rPr>
          <w:spacing w:val="3"/>
        </w:rPr>
        <w:t>,</w:t>
      </w:r>
      <w:r>
        <w:rPr>
          <w:spacing w:val="-59"/>
        </w:rPr>
        <w:t xml:space="preserve"> </w:t>
      </w:r>
      <w:r>
        <w:rPr>
          <w:spacing w:val="3"/>
        </w:rPr>
        <w:t>该</w:t>
      </w:r>
      <w:r>
        <w:rPr>
          <w:spacing w:val="-64"/>
        </w:rPr>
        <w:t xml:space="preserve"> </w:t>
      </w:r>
      <w:r>
        <w:rPr>
          <w:spacing w:val="3"/>
        </w:rPr>
        <w:t>激</w:t>
      </w:r>
    </w:p>
    <w:p>
      <w:pPr>
        <w:pStyle w:val="BodyText"/>
        <w:spacing w:before="1" w:line="220" w:lineRule="auto"/>
        <w:ind w:left="20"/>
        <w:rPr>
          <w:rFonts w:ascii="SimSun" w:eastAsia="SimSun" w:hAnsi="SimSun" w:cs="SimSun"/>
        </w:rPr>
      </w:pPr>
      <w:r>
        <w:rPr>
          <w:spacing w:val="5"/>
        </w:rPr>
        <w:t>素含量的变化可以通过抽血来检测,原因是</w:t>
      </w:r>
      <w:r>
        <w:rPr>
          <w:spacing w:val="5"/>
        </w:rPr>
        <w:t xml:space="preserve">                      </w:t>
      </w:r>
      <w:r>
        <w:rPr>
          <w:rFonts w:ascii="SimSun" w:eastAsia="SimSun" w:hAnsi="SimSun" w:cs="SimSun"/>
          <w:spacing w:val="5"/>
        </w:rPr>
        <w:t>。</w:t>
      </w:r>
    </w:p>
    <w:p>
      <w:pPr>
        <w:pStyle w:val="BodyText"/>
        <w:spacing w:before="96" w:line="250" w:lineRule="auto"/>
        <w:ind w:left="20" w:right="211" w:firstLine="110"/>
      </w:pPr>
      <w:r>
        <w:rPr>
          <w:spacing w:val="7"/>
        </w:rPr>
        <w:t>(3)抗利尿激素除了作用于肾小管、集合管调节水盐平衡外，还能使</w:t>
      </w:r>
      <w:r>
        <w:t xml:space="preserve"> </w:t>
      </w:r>
      <w:r>
        <w:rPr>
          <w:spacing w:val="6"/>
        </w:rPr>
        <w:t>全身微动脉和毛细血管前括约肌收缩，升高血压。这说明与神经调节</w:t>
      </w:r>
    </w:p>
    <w:p>
      <w:pPr>
        <w:pStyle w:val="BodyText"/>
        <w:spacing w:before="108" w:line="213" w:lineRule="auto"/>
        <w:ind w:left="20"/>
      </w:pPr>
      <w:r>
        <w:pict>
          <v:rect id="_x0000_s1063" style="width:244.3pt;height:0.7pt;margin-top:18.24pt;margin-left:137.21pt;position:absolute;z-index:251670528" filled="t" fillcolor="black" stroked="f"/>
        </w:pict>
      </w:r>
      <w:r>
        <w:rPr>
          <w:spacing w:val="3"/>
        </w:rPr>
        <w:t>相比，体液调节的特点是</w:t>
      </w:r>
    </w:p>
    <w:p>
      <w:pPr>
        <w:spacing w:line="213" w:lineRule="auto"/>
        <w:sectPr>
          <w:headerReference w:type="default" r:id="rId32"/>
          <w:pgSz w:w="11910" w:h="16840"/>
          <w:pgMar w:top="1709" w:right="1621" w:bottom="0" w:left="1759" w:header="1699" w:footer="0" w:gutter="0"/>
          <w:pgNumType w:start="19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7" w:line="213" w:lineRule="auto"/>
        <w:ind w:left="120"/>
      </w:pPr>
      <w:r>
        <w:rPr>
          <w:spacing w:val="7"/>
        </w:rPr>
        <w:t>(4)急性肠胃炎常伴有发烧畏寒的症状，患者体温升高过程中</w:t>
      </w:r>
      <w:r>
        <w:rPr>
          <w:spacing w:val="6"/>
        </w:rPr>
        <w:t>其产热</w:t>
      </w:r>
    </w:p>
    <w:p>
      <w:pPr>
        <w:pStyle w:val="BodyText"/>
        <w:spacing w:before="107" w:line="259" w:lineRule="auto"/>
      </w:pPr>
      <w:r>
        <w:rPr>
          <w:spacing w:val="-12"/>
          <w:u w:val="single" w:color="auto"/>
        </w:rPr>
        <w:t>量</w:t>
      </w:r>
      <w:r>
        <w:rPr>
          <w:spacing w:val="-12"/>
          <w:u w:val="single" w:color="auto"/>
        </w:rPr>
        <w:t xml:space="preserve">            </w:t>
      </w:r>
      <w:r>
        <w:rPr>
          <w:spacing w:val="-115"/>
        </w:rPr>
        <w:t xml:space="preserve"> </w:t>
      </w:r>
      <w:r>
        <w:rPr>
          <w:spacing w:val="59"/>
          <w:u w:val="single" w:color="auto"/>
        </w:rPr>
        <w:t xml:space="preserve">  </w:t>
      </w:r>
      <w:r>
        <w:rPr>
          <w:spacing w:val="-76"/>
        </w:rPr>
        <w:t xml:space="preserve"> </w:t>
      </w:r>
      <w:r>
        <w:rPr>
          <w:spacing w:val="-12"/>
        </w:rPr>
        <w:t>(填“大于”、“小于”或“等于”)散热量。及时就</w:t>
      </w:r>
      <w:r>
        <w:rPr>
          <w:spacing w:val="-13"/>
        </w:rPr>
        <w:t>医后，</w:t>
      </w:r>
      <w:r>
        <w:t xml:space="preserve"> </w:t>
      </w:r>
      <w:r>
        <w:rPr>
          <w:spacing w:val="-1"/>
        </w:rPr>
        <w:t>患者体温开始下降并恢复至正常。体温下降期间患者</w:t>
      </w:r>
      <w:r>
        <w:rPr>
          <w:spacing w:val="-1"/>
          <w:u w:val="single" w:color="auto"/>
        </w:rPr>
        <w:t>的</w:t>
      </w:r>
      <w:r>
        <w:rPr>
          <w:spacing w:val="9"/>
          <w:u w:val="single" w:color="auto"/>
        </w:rPr>
        <w:t xml:space="preserve">           </w:t>
      </w:r>
      <w:r>
        <w:rPr>
          <w:spacing w:val="-85"/>
        </w:rPr>
        <w:t xml:space="preserve"> </w:t>
      </w:r>
      <w:r>
        <w:rPr>
          <w:spacing w:val="-1"/>
        </w:rPr>
        <w:t>感</w:t>
      </w:r>
    </w:p>
    <w:p>
      <w:pPr>
        <w:pStyle w:val="BodyText"/>
        <w:spacing w:before="83" w:line="297" w:lineRule="auto"/>
      </w:pPr>
      <w:r>
        <w:t>受器兴奋；机体增加散热的途径有：皮肤</w:t>
      </w:r>
      <w:r>
        <w:rPr>
          <w:spacing w:val="7"/>
          <w:u w:val="single" w:color="auto"/>
        </w:rPr>
        <w:t xml:space="preserve">           </w:t>
      </w:r>
      <w:r>
        <w:t>和汗腺</w:t>
      </w:r>
      <w:r>
        <w:rPr>
          <w:spacing w:val="-1"/>
        </w:rPr>
        <w:t>分泌增加</w:t>
      </w:r>
    </w:p>
    <w:p>
      <w:pPr>
        <w:pStyle w:val="BodyText"/>
        <w:spacing w:line="223" w:lineRule="auto"/>
      </w:pPr>
      <w:r>
        <w:rPr>
          <w:spacing w:val="-11"/>
        </w:rPr>
        <w:t>等。</w:t>
      </w:r>
    </w:p>
    <w:p>
      <w:pPr>
        <w:pStyle w:val="BodyText"/>
        <w:spacing w:before="131" w:line="272" w:lineRule="auto"/>
        <w:ind w:right="578"/>
        <w:jc w:val="both"/>
      </w:pPr>
      <w:r>
        <w:rPr>
          <w:spacing w:val="10"/>
        </w:rPr>
        <w:t>24.(12分)果蝇的直毛、分叉毛是一对相对性状，受一对等位基因控</w:t>
      </w:r>
      <w:r>
        <w:rPr>
          <w:spacing w:val="5"/>
        </w:rPr>
        <w:t xml:space="preserve"> </w:t>
      </w:r>
      <w:r>
        <w:rPr>
          <w:spacing w:val="7"/>
        </w:rPr>
        <w:t>制。研究人员在一群直毛果蝇中，发现了一只分叉毛雄果蝇，并让它</w:t>
      </w:r>
      <w:r>
        <w:rPr>
          <w:spacing w:val="5"/>
        </w:rPr>
        <w:t xml:space="preserve"> </w:t>
      </w:r>
      <w:r>
        <w:t>与正常的直毛雌果蝇交配，</w:t>
      </w:r>
      <w:r>
        <w:t xml:space="preserve"> </w:t>
      </w:r>
      <w:r>
        <w:rPr>
          <w:rFonts w:ascii="SimSun" w:eastAsia="SimSun" w:hAnsi="SimSun" w:cs="SimSun"/>
        </w:rPr>
        <w:t>F1</w:t>
      </w:r>
      <w:r>
        <w:rPr>
          <w:rFonts w:ascii="SimSun" w:eastAsia="SimSun" w:hAnsi="SimSun" w:cs="SimSun"/>
          <w:spacing w:val="-59"/>
        </w:rPr>
        <w:t xml:space="preserve"> </w:t>
      </w:r>
      <w:r>
        <w:t>全是直毛</w:t>
      </w:r>
      <w:r>
        <w:rPr>
          <w:spacing w:val="-1"/>
        </w:rPr>
        <w:t>；让</w:t>
      </w:r>
      <w:r>
        <w:rPr>
          <w:spacing w:val="-30"/>
        </w:rPr>
        <w:t xml:space="preserve"> </w:t>
      </w:r>
      <w:r>
        <w:rPr>
          <w:rFonts w:ascii="SimSun" w:eastAsia="SimSun" w:hAnsi="SimSun" w:cs="SimSun"/>
          <w:spacing w:val="-1"/>
        </w:rPr>
        <w:t>F1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spacing w:val="-1"/>
        </w:rPr>
        <w:t>雌雄果蝇杂交，</w:t>
      </w:r>
      <w:r>
        <w:rPr>
          <w:rFonts w:ascii="SimSun" w:eastAsia="SimSun" w:hAnsi="SimSun" w:cs="SimSun"/>
          <w:spacing w:val="-1"/>
        </w:rPr>
        <w:t>F2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spacing w:val="-1"/>
        </w:rPr>
        <w:t>直</w:t>
      </w:r>
      <w:r>
        <w:t xml:space="preserve"> </w:t>
      </w:r>
      <w:r>
        <w:rPr>
          <w:spacing w:val="6"/>
        </w:rPr>
        <w:t>毛果蝇中有雌蝇和雄蝇，而分叉毛果蝇全是雄蝇。图为雄果蝇染色体</w:t>
      </w:r>
      <w:r>
        <w:rPr>
          <w:spacing w:val="17"/>
        </w:rPr>
        <w:t xml:space="preserve"> </w:t>
      </w:r>
      <w:r>
        <w:rPr>
          <w:spacing w:val="6"/>
        </w:rPr>
        <w:t>示意图，请回答下列问题：</w:t>
      </w:r>
    </w:p>
    <w:p>
      <w:pPr>
        <w:spacing w:before="172" w:line="3740" w:lineRule="exact"/>
        <w:ind w:firstLine="780"/>
      </w:pPr>
      <w:r>
        <w:rPr>
          <w:position w:val="-74"/>
        </w:rPr>
        <w:pict>
          <v:group id="_x0000_i1064" style="width:332pt;height:187pt;mso-position-horizontal-relative:char;mso-position-vertical-relative:line" coordorigin="0,0" coordsize="6640,3740" filled="f" stroked="f">
            <v:shape id="_x0000_s1065" type="#_x0000_t75" style="width:6640;height:3740;position:absolute" filled="f" stroked="f">
              <v:imagedata r:id="rId33" o:title=""/>
            </v:shape>
            <v:shape id="_x0000_s1066" type="#_x0000_t202" style="width:1968;height:3046;left:4590;position:absolute;top:514" filled="f" stroked="f">
              <o:lock v:ext="edit" aspectratio="f"/>
              <v:textbox inset="0,0,0,0">
                <w:txbxContent>
                  <w:p>
                    <w:pPr>
                      <w:spacing w:before="20" w:line="235" w:lineRule="auto"/>
                      <w:ind w:right="7"/>
                      <w:jc w:val="right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z w:val="35"/>
                        <w:szCs w:val="35"/>
                      </w:rPr>
                      <w:t>Ⅲ</w:t>
                    </w:r>
                  </w:p>
                  <w:p>
                    <w:pPr>
                      <w:spacing w:before="294" w:line="235" w:lineRule="auto"/>
                      <w:ind w:left="20"/>
                      <w:rPr>
                        <w:rFonts w:ascii="SimSun" w:eastAsia="SimSun" w:hAnsi="SimSun" w:cs="SimSun"/>
                        <w:sz w:val="35"/>
                        <w:szCs w:val="35"/>
                      </w:rPr>
                    </w:pPr>
                    <w:r>
                      <w:rPr>
                        <w:rFonts w:ascii="SimSun" w:eastAsia="SimSun" w:hAnsi="SimSun" w:cs="SimSun"/>
                        <w:sz w:val="35"/>
                        <w:szCs w:val="35"/>
                      </w:rPr>
                      <w:t>Ⅱ</w:t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9" w:line="185" w:lineRule="auto"/>
                      <w:ind w:left="369"/>
                      <w:rPr>
                        <w:rFonts w:ascii="Times New Roman" w:eastAsia="Times New Roman" w:hAnsi="Times New Roman" w:cs="Times New Roman"/>
                        <w:sz w:val="73"/>
                        <w:szCs w:val="7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2"/>
                        <w:sz w:val="73"/>
                        <w:szCs w:val="73"/>
                      </w:rPr>
                      <w:t>XY</w:t>
                    </w:r>
                  </w:p>
                </w:txbxContent>
              </v:textbox>
            </v:shape>
            <v:shape id="_x0000_s1067" type="#_x0000_t202" style="width:1356;height:402;left:949;position:absolute;top:3299" filled="f" stroked="f">
              <o:lock v:ext="edit" aspectratio="f"/>
              <v:textbox inset="0,0,0,0">
                <w:txbxContent>
                  <w:p>
                    <w:pPr>
                      <w:spacing w:before="21"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54"/>
                        <w:szCs w:val="5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54"/>
                        <w:szCs w:val="54"/>
                      </w:rPr>
                      <w:t>X    Y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87" w:line="221" w:lineRule="auto"/>
        <w:ind w:left="12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3158568</wp:posOffset>
            </wp:positionH>
            <wp:positionV relativeFrom="paragraph">
              <wp:posOffset>218447</wp:posOffset>
            </wp:positionV>
            <wp:extent cx="2131040" cy="8572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31040" cy="8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</w:rPr>
        <w:t>(1)果蝇适合做遗传学研究材料的原因是</w:t>
      </w:r>
    </w:p>
    <w:p>
      <w:pPr>
        <w:pStyle w:val="BodyText"/>
        <w:spacing w:before="118" w:line="222" w:lineRule="auto"/>
        <w:ind w:left="120"/>
      </w:pPr>
      <w:r>
        <w:rPr>
          <w:spacing w:val="16"/>
        </w:rPr>
        <w:t>(答出两点即可)。</w:t>
      </w:r>
    </w:p>
    <w:p>
      <w:pPr>
        <w:pStyle w:val="BodyText"/>
        <w:spacing w:before="83" w:line="250" w:lineRule="auto"/>
        <w:ind w:right="579" w:firstLine="120"/>
      </w:pPr>
      <w:r>
        <w:rPr>
          <w:spacing w:val="6"/>
        </w:rPr>
        <w:t>(2)在果蝇的直毛、分叉毛中，</w:t>
      </w:r>
      <w:r>
        <w:rPr>
          <w:spacing w:val="-22"/>
        </w:rPr>
        <w:t xml:space="preserve"> </w:t>
      </w:r>
      <w:r>
        <w:rPr>
          <w:spacing w:val="7"/>
          <w:u w:val="single" w:color="auto"/>
        </w:rPr>
        <w:t xml:space="preserve">           </w:t>
      </w:r>
      <w:r>
        <w:rPr>
          <w:spacing w:val="-127"/>
        </w:rPr>
        <w:t xml:space="preserve"> </w:t>
      </w:r>
      <w:r>
        <w:rPr>
          <w:spacing w:val="6"/>
        </w:rPr>
        <w:t>是显性性状。根据上述</w:t>
      </w:r>
      <w:r>
        <w:t xml:space="preserve"> </w:t>
      </w:r>
      <w:r>
        <w:rPr>
          <w:spacing w:val="7"/>
        </w:rPr>
        <w:t>实验结果，可推测控制果蝇直毛、分叉毛的基因不在常染色体上，判</w:t>
      </w:r>
    </w:p>
    <w:p>
      <w:pPr>
        <w:pStyle w:val="BodyText"/>
        <w:spacing w:before="121" w:line="222" w:lineRule="auto"/>
      </w:pPr>
      <w:r>
        <w:pict>
          <v:rect id="_x0000_s1068" style="width:91.35pt;height:0.7pt;margin-top:18.84pt;margin-left:39.7pt;position:absolute;z-index:251673600" filled="t" fillcolor="black" stroked="f"/>
        </w:pict>
      </w:r>
      <w:r>
        <w:rPr>
          <w:spacing w:val="-4"/>
        </w:rPr>
        <w:t>断依据是</w:t>
      </w:r>
    </w:p>
    <w:p>
      <w:pPr>
        <w:pStyle w:val="BodyText"/>
        <w:spacing w:before="115" w:line="273" w:lineRule="auto"/>
        <w:ind w:right="584" w:firstLine="120"/>
        <w:jc w:val="both"/>
      </w:pPr>
      <w:r>
        <w:rPr>
          <w:spacing w:val="7"/>
        </w:rPr>
        <w:t>(3)现有若干纯合的直毛雌、雄果蝇，分叉毛雌、雄果蝇，请从</w:t>
      </w:r>
      <w:r>
        <w:rPr>
          <w:spacing w:val="6"/>
        </w:rPr>
        <w:t>中选</w:t>
      </w:r>
      <w:r>
        <w:t xml:space="preserve"> </w:t>
      </w:r>
      <w:r>
        <w:rPr>
          <w:spacing w:val="7"/>
        </w:rPr>
        <w:t>择亲本，只做一次杂交实验，以探究控制直毛、分叉毛基因在性染色</w:t>
      </w:r>
      <w:r>
        <w:t xml:space="preserve"> </w:t>
      </w:r>
      <w:r>
        <w:rPr>
          <w:spacing w:val="8"/>
        </w:rPr>
        <w:t>体的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I </w:t>
      </w:r>
      <w:r>
        <w:rPr>
          <w:spacing w:val="8"/>
        </w:rPr>
        <w:t>区段还是Ⅱ区段。请写出实验设计思路，预测实验结果，并得</w:t>
      </w:r>
      <w:r>
        <w:t xml:space="preserve"> </w:t>
      </w:r>
      <w:r>
        <w:rPr>
          <w:spacing w:val="-7"/>
        </w:rPr>
        <w:t>出结论。</w:t>
      </w:r>
    </w:p>
    <w:p>
      <w:pPr>
        <w:pStyle w:val="BodyText"/>
        <w:spacing w:before="121" w:line="267" w:lineRule="auto"/>
        <w:ind w:right="589"/>
      </w:pPr>
      <w:r>
        <w:rPr>
          <w:spacing w:val="9"/>
        </w:rPr>
        <w:t>25.(12</w:t>
      </w:r>
      <w:r>
        <w:rPr>
          <w:spacing w:val="9"/>
        </w:rPr>
        <w:t xml:space="preserve">  </w:t>
      </w:r>
      <w:r>
        <w:rPr>
          <w:spacing w:val="9"/>
        </w:rPr>
        <w:t>分)油菜素内酯被认为是第六类植物激素，广泛分布于植物</w:t>
      </w:r>
      <w:r>
        <w:rPr>
          <w:spacing w:val="12"/>
        </w:rPr>
        <w:t xml:space="preserve"> </w:t>
      </w:r>
      <w:r>
        <w:t>体内,其能促进细胞生长、细胞分裂和农药</w:t>
      </w:r>
      <w:r>
        <w:rPr>
          <w:spacing w:val="-1"/>
        </w:rPr>
        <w:t>在植物体内的降解和代谢。</w:t>
      </w:r>
      <w:r>
        <w:t xml:space="preserve"> </w:t>
      </w:r>
      <w:r>
        <w:rPr>
          <w:spacing w:val="10"/>
        </w:rPr>
        <w:t>用油菜素内酯处理后，许多参与农药降解的基因(如</w:t>
      </w:r>
      <w:r>
        <w:rPr>
          <w:spacing w:val="10"/>
        </w:rPr>
        <w:t xml:space="preserve"> </w:t>
      </w:r>
      <w:r>
        <w:rPr>
          <w:spacing w:val="10"/>
        </w:rPr>
        <w:t>P450</w:t>
      </w:r>
      <w:r>
        <w:rPr>
          <w:spacing w:val="10"/>
        </w:rPr>
        <w:t xml:space="preserve"> </w:t>
      </w:r>
      <w:r>
        <w:rPr>
          <w:spacing w:val="10"/>
        </w:rPr>
        <w:t>基因和红</w:t>
      </w:r>
    </w:p>
    <w:p>
      <w:pPr>
        <w:spacing w:line="267" w:lineRule="auto"/>
        <w:sectPr>
          <w:headerReference w:type="default" r:id="rId35"/>
          <w:pgSz w:w="11910" w:h="16840"/>
          <w:pgMar w:top="400" w:right="1235" w:bottom="0" w:left="1779" w:header="0" w:footer="0" w:gutter="0"/>
          <w:pgNumType w:start="20"/>
          <w:cols w:space="708"/>
        </w:sectPr>
      </w:pPr>
    </w:p>
    <w:p>
      <w:pPr>
        <w:spacing w:line="26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1530888</wp:posOffset>
                </wp:positionH>
                <wp:positionV relativeFrom="page">
                  <wp:posOffset>3093049</wp:posOffset>
                </wp:positionV>
                <wp:extent cx="379095" cy="238125"/>
                <wp:effectExtent l="0" t="0" r="0" b="0"/>
                <wp:wrapNone/>
                <wp:docPr id="42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1530888" y="3093049"/>
                          <a:ext cx="379095" cy="238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68" w:line="187" w:lineRule="auto"/>
                              <w:jc w:val="right"/>
                              <w:rPr>
                                <w:rFonts w:ascii="FZYaoTi" w:eastAsia="FZYaoTi" w:hAnsi="FZYaoTi" w:cs="FZYaoTi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FZYaoTi" w:eastAsia="FZYaoTi" w:hAnsi="FZYaoTi" w:cs="FZYaoTi"/>
                                <w:spacing w:val="-67"/>
                                <w:sz w:val="25"/>
                                <w:szCs w:val="25"/>
                              </w:rPr>
                              <w:t>目</w:t>
                            </w:r>
                            <w:r>
                              <w:rPr>
                                <w:rFonts w:ascii="FZYaoTi" w:eastAsia="FZYaoTi" w:hAnsi="FZYaoTi" w:cs="FZYaoTi"/>
                                <w:spacing w:val="12"/>
                                <w:sz w:val="25"/>
                                <w:szCs w:val="25"/>
                              </w:rPr>
                              <w:t xml:space="preserve">  </w:t>
                            </w:r>
                            <w:r>
                              <w:rPr>
                                <w:rFonts w:ascii="FZYaoTi" w:eastAsia="FZYaoTi" w:hAnsi="FZYaoTi" w:cs="FZYaoTi"/>
                                <w:spacing w:val="-27"/>
                                <w:sz w:val="25"/>
                                <w:szCs w:val="2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2" o:spid="_x0000_s1069" type="#_x0000_t202" style="width:29.85pt;height:18.75pt;margin-top:243.55pt;margin-left:120.54pt;mso-position-horizontal-relative:page;mso-position-vertical-relative:page;mso-wrap-distance-bottom:0;mso-wrap-distance-left:0;mso-wrap-distance-right:0;mso-wrap-distance-top:0;position:absolute;rotation:90;v-text-anchor:top;z-index:251676672" o:allowincell="f" filled="f" fillcolor="this" stroked="f">
                <v:textbox inset="0,0,0,0">
                  <w:txbxContent>
                    <w:p>
                      <w:pPr>
                        <w:spacing w:before="68" w:line="187" w:lineRule="auto"/>
                        <w:jc w:val="right"/>
                        <w:rPr>
                          <w:rFonts w:ascii="FZYaoTi" w:eastAsia="FZYaoTi" w:hAnsi="FZYaoTi" w:cs="FZYaoTi"/>
                          <w:sz w:val="25"/>
                          <w:szCs w:val="25"/>
                        </w:rPr>
                      </w:pPr>
                      <w:r>
                        <w:rPr>
                          <w:rFonts w:ascii="FZYaoTi" w:eastAsia="FZYaoTi" w:hAnsi="FZYaoTi" w:cs="FZYaoTi"/>
                          <w:spacing w:val="-67"/>
                          <w:sz w:val="25"/>
                          <w:szCs w:val="25"/>
                        </w:rPr>
                        <w:t>目</w:t>
                      </w:r>
                      <w:r>
                        <w:rPr>
                          <w:rFonts w:ascii="FZYaoTi" w:eastAsia="FZYaoTi" w:hAnsi="FZYaoTi" w:cs="FZYaoTi"/>
                          <w:spacing w:val="12"/>
                          <w:sz w:val="25"/>
                          <w:szCs w:val="25"/>
                        </w:rPr>
                        <w:t xml:space="preserve">  </w:t>
                      </w:r>
                      <w:r>
                        <w:rPr>
                          <w:rFonts w:ascii="FZYaoTi" w:eastAsia="FZYaoTi" w:hAnsi="FZYaoTi" w:cs="FZYaoTi"/>
                          <w:spacing w:val="-27"/>
                          <w:sz w:val="25"/>
                          <w:szCs w:val="2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8" w:line="273" w:lineRule="auto"/>
        <w:ind w:left="30" w:right="113"/>
      </w:pPr>
      <w:r>
        <w:rPr>
          <w:spacing w:val="10"/>
        </w:rPr>
        <w:t>霉素抗性基因)的表达和酶活性都得到了提高，在这些基因指导下合</w:t>
      </w:r>
      <w:r>
        <w:rPr>
          <w:spacing w:val="6"/>
        </w:rPr>
        <w:t xml:space="preserve"> </w:t>
      </w:r>
      <w:r>
        <w:rPr>
          <w:spacing w:val="7"/>
        </w:rPr>
        <w:t>成的蛋白酶能把农药逐渐转化为水溶性物质或低毒甚至无</w:t>
      </w:r>
      <w:r>
        <w:rPr>
          <w:spacing w:val="6"/>
        </w:rPr>
        <w:t>毒物质，有</w:t>
      </w:r>
      <w:r>
        <w:t xml:space="preserve"> </w:t>
      </w:r>
      <w:r>
        <w:rPr>
          <w:spacing w:val="-3"/>
        </w:rPr>
        <w:t>的则被直接排出体外。根据以上信息，研究人员进行了如下实验操作，</w:t>
      </w:r>
      <w:r>
        <w:rPr>
          <w:spacing w:val="6"/>
        </w:rPr>
        <w:t xml:space="preserve"> </w:t>
      </w:r>
      <w:r>
        <w:rPr>
          <w:spacing w:val="6"/>
        </w:rPr>
        <w:t>请回答下列问题：</w:t>
      </w:r>
    </w:p>
    <w:p>
      <w:pPr>
        <w:pStyle w:val="BodyText"/>
        <w:spacing w:before="26" w:line="4370" w:lineRule="exact"/>
        <w:ind w:firstLine="110"/>
      </w:pPr>
      <w:r>
        <w:rPr>
          <w:position w:val="-87"/>
        </w:rPr>
        <w:pict>
          <v:group id="_x0000_i1070" style="width:408.55pt;height:218.5pt;mso-position-horizontal-relative:char;mso-position-vertical-relative:line" coordorigin="0,0" coordsize="8170,4370" filled="f" stroked="f">
            <v:shape id="_x0000_s1071" type="#_x0000_t75" style="width:8170;height:4370;position:absolute" filled="f" stroked="f">
              <v:imagedata r:id="rId36" o:title=""/>
            </v:shape>
            <v:shape id="_x0000_s1072" type="#_x0000_t202" style="width:3336;height:4198;left:3189;position:absolute;top:102" filled="f" stroked="f">
              <o:lock v:ext="edit" aspectratio="f"/>
              <v:textbox inset="0,0,0,0">
                <w:txbxContent>
                  <w:p>
                    <w:pPr>
                      <w:spacing w:before="20" w:line="206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2"/>
                        <w:szCs w:val="32"/>
                      </w:rPr>
                      <w:t>红霉素抗性基因</w:t>
                    </w:r>
                  </w:p>
                  <w:p>
                    <w:pPr>
                      <w:spacing w:line="192" w:lineRule="auto"/>
                      <w:ind w:left="1329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position w:val="1"/>
                        <w:sz w:val="17"/>
                        <w:szCs w:val="17"/>
                      </w:rPr>
                      <w:drawing>
                        <wp:inline distT="0" distB="0" distL="0" distR="0">
                          <wp:extent cx="152467" cy="69828"/>
                          <wp:effectExtent l="0" t="0" r="0" b="0"/>
                          <wp:docPr id="44" name="IM 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 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2467" cy="698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7"/>
                        <w:szCs w:val="17"/>
                      </w:rPr>
                      <w:t>ID</w:t>
                    </w:r>
                  </w:p>
                  <w:p>
                    <w:pPr>
                      <w:spacing w:line="33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483" w:lineRule="exact"/>
                      <w:ind w:left="220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position w:val="11"/>
                        <w:sz w:val="32"/>
                        <w:szCs w:val="32"/>
                      </w:rPr>
                      <w:t>③</w:t>
                    </w:r>
                  </w:p>
                  <w:p>
                    <w:pPr>
                      <w:spacing w:line="220" w:lineRule="auto"/>
                      <w:ind w:left="96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32"/>
                        <w:szCs w:val="32"/>
                      </w:rPr>
                      <w:t>重组质粒2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17" w:lineRule="auto"/>
                      <w:ind w:left="153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④</w:t>
                    </w:r>
                  </w:p>
                  <w:p>
                    <w:pPr>
                      <w:spacing w:before="248" w:line="220" w:lineRule="auto"/>
                      <w:ind w:left="184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32"/>
                        <w:szCs w:val="32"/>
                      </w:rPr>
                      <w:t>接种</w:t>
                    </w:r>
                  </w:p>
                  <w:p>
                    <w:pPr>
                      <w:spacing w:before="24" w:line="208" w:lineRule="auto"/>
                      <w:ind w:left="1999" w:right="20" w:hanging="529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2"/>
                        <w:szCs w:val="32"/>
                      </w:rPr>
                      <w:t>⑤</w:t>
                    </w:r>
                    <w:r>
                      <w:rPr>
                        <w:rFonts w:ascii="SimSun" w:eastAsia="SimSun" w:hAnsi="SimSun" w:cs="SimSun"/>
                        <w:spacing w:val="69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2"/>
                        <w:szCs w:val="32"/>
                      </w:rPr>
                      <w:t>菌落在平</w:t>
                    </w: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32"/>
                        <w:szCs w:val="32"/>
                      </w:rPr>
                      <w:t>板上生长</w:t>
                    </w:r>
                  </w:p>
                </w:txbxContent>
              </v:textbox>
            </v:shape>
            <v:shape id="_x0000_s1073" type="#_x0000_t202" style="width:2206;height:3152;left:1799;position:absolute;top:1099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76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②</w:t>
                    </w:r>
                  </w:p>
                  <w:p>
                    <w:pPr>
                      <w:spacing w:before="2" w:line="176" w:lineRule="auto"/>
                      <w:ind w:left="80" w:right="20" w:hanging="60"/>
                      <w:rPr>
                        <w:rFonts w:ascii="Arial" w:eastAsia="Arial" w:hAnsi="Arial" w:cs="Arial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质粒</w:t>
                    </w:r>
                    <w:r>
                      <w:rPr>
                        <w:rFonts w:ascii="SimSun" w:eastAsia="SimSun" w:hAnsi="SimSun" w:cs="SimSun"/>
                        <w:spacing w:val="-47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重组质粒1</w:t>
                    </w: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41"/>
                        <w:szCs w:val="41"/>
                      </w:rPr>
                      <w:t>m</w:t>
                    </w:r>
                  </w:p>
                  <w:p>
                    <w:pPr>
                      <w:spacing w:line="3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05" w:lineRule="auto"/>
                      <w:ind w:left="760" w:right="18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32"/>
                        <w:szCs w:val="32"/>
                      </w:rPr>
                      <w:t>含农药的</w:t>
                    </w: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土壤样品</w:t>
                    </w:r>
                  </w:p>
                  <w:p>
                    <w:pPr>
                      <w:spacing w:before="331" w:line="218" w:lineRule="auto"/>
                      <w:ind w:left="680" w:right="238" w:firstLine="1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2"/>
                        <w:szCs w:val="32"/>
                      </w:rPr>
                      <w:t>无农药的</w:t>
                    </w: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1"/>
                        <w:sz w:val="27"/>
                        <w:szCs w:val="27"/>
                      </w:rPr>
                      <w:t>土壤样品</w:t>
                    </w:r>
                  </w:p>
                </w:txbxContent>
              </v:textbox>
            </v:shape>
            <v:shape id="_x0000_s1074" type="#_x0000_t202" style="width:1663;height:690;left:-9;position:absolute;top:752" filled="f" stroked="f">
              <o:lock v:ext="edit" aspectratio="f"/>
              <v:textbox inset="0,0,0,0">
                <w:txbxContent>
                  <w:p>
                    <w:pPr>
                      <w:spacing w:before="19" w:line="205" w:lineRule="auto"/>
                      <w:ind w:left="20" w:righ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32"/>
                        <w:szCs w:val="32"/>
                      </w:rPr>
                      <w:t>油菜素内酯</w:t>
                    </w:r>
                    <w:r>
                      <w:rPr>
                        <w:rFonts w:ascii="SimSun" w:eastAsia="SimSun" w:hAnsi="SimSun" w:cs="SimSun"/>
                        <w:spacing w:val="3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32"/>
                        <w:szCs w:val="32"/>
                      </w:rPr>
                      <w:t>合成酶基因</w:t>
                    </w:r>
                  </w:p>
                </w:txbxContent>
              </v:textbox>
            </v:shape>
            <v:shape id="_x0000_s1075" type="#_x0000_t202" style="width:876;height:1019;left:7189;position:absolute;top:1855" filled="f" stroked="f">
              <o:lock v:ext="edit" aspectratio="f"/>
              <v:textbox inset="0,0,0,0">
                <w:txbxContent>
                  <w:p>
                    <w:pPr>
                      <w:spacing w:before="18" w:line="237" w:lineRule="auto"/>
                      <w:ind w:left="20" w:right="20" w:firstLine="1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Hei" w:eastAsia="SimHei" w:hAnsi="SimHei" w:cs="SimHei"/>
                        <w:spacing w:val="-34"/>
                        <w:w w:val="90"/>
                        <w:sz w:val="49"/>
                        <w:szCs w:val="49"/>
                      </w:rPr>
                      <w:t>接</w:t>
                    </w:r>
                    <w:r>
                      <w:rPr>
                        <w:rFonts w:ascii="SimSun" w:eastAsia="SimSun" w:hAnsi="SimSun" w:cs="SimSun"/>
                        <w:spacing w:val="-34"/>
                        <w:w w:val="90"/>
                        <w:sz w:val="49"/>
                        <w:szCs w:val="49"/>
                      </w:rPr>
                      <w:t>培</w:t>
                    </w:r>
                    <w:r>
                      <w:rPr>
                        <w:rFonts w:ascii="SimSun" w:eastAsia="SimSun" w:hAnsi="SimSun" w:cs="SimSun"/>
                        <w:sz w:val="49"/>
                        <w:szCs w:val="4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32"/>
                        <w:szCs w:val="32"/>
                      </w:rPr>
                      <w:t>种</w:t>
                    </w:r>
                    <w:r>
                      <w:rPr>
                        <w:rFonts w:ascii="SimSun" w:eastAsia="SimSun" w:hAnsi="SimSun" w:cs="SimSun"/>
                        <w:spacing w:val="63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32"/>
                        <w:szCs w:val="32"/>
                      </w:rPr>
                      <w:t>养</w:t>
                    </w:r>
                  </w:p>
                </w:txbxContent>
              </v:textbox>
            </v:shape>
            <v:shape id="_x0000_s1076" type="#_x0000_t202" style="width:916;height:760;left:6560;position:absolute;top:3072" filled="f" stroked="f">
              <o:lock v:ext="edit" aspectratio="f"/>
              <v:textbox inset="0,0,0,0">
                <w:txbxContent>
                  <w:p>
                    <w:pPr>
                      <w:spacing w:before="19" w:line="214" w:lineRule="auto"/>
                      <w:ind w:left="44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i/>
                        <w:iCs/>
                        <w:spacing w:val="8"/>
                        <w:sz w:val="33"/>
                        <w:szCs w:val="33"/>
                      </w:rPr>
                      <w:t>培养k</w:t>
                    </w:r>
                  </w:p>
                  <w:p>
                    <w:pPr>
                      <w:spacing w:before="18" w:line="219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sz w:val="32"/>
                        <w:szCs w:val="32"/>
                      </w:rPr>
                      <w:t>筛选</w:t>
                    </w:r>
                  </w:p>
                </w:txbxContent>
              </v:textbox>
            </v:shape>
            <v:shape id="_x0000_s1077" type="#_x0000_t202" style="width:1410;height:360;left:5829;position:absolute;top:1542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22"/>
                        <w:sz w:val="32"/>
                        <w:szCs w:val="32"/>
                      </w:rPr>
                      <w:t>受体细菌</w:t>
                    </w:r>
                  </w:p>
                </w:txbxContent>
              </v:textbox>
            </v:shape>
            <v:shape id="_x0000_s1078" type="#_x0000_t202" style="width:1358;height:360;left:280;position:absolute;top:2187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32"/>
                        <w:szCs w:val="32"/>
                      </w:rPr>
                      <w:t>P450基因</w:t>
                    </w:r>
                  </w:p>
                </w:txbxContent>
              </v:textbox>
            </v:shape>
            <v:shape id="_x0000_s1079" type="#_x0000_t202" style="width:510;height:512;left:999;position:absolute;top:204" filled="f" stroked="f">
              <o:lock v:ext="edit" aspectratio="f"/>
              <v:textbox inset="0,0,0,0">
                <w:txbxContent>
                  <w:p>
                    <w:pPr>
                      <w:spacing w:before="19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5"/>
                        <w:szCs w:val="25"/>
                      </w:rPr>
                      <w:t>PCR</w:t>
                    </w:r>
                  </w:p>
                  <w:p>
                    <w:pPr>
                      <w:spacing w:line="217" w:lineRule="auto"/>
                      <w:ind w:left="16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25"/>
                        <w:szCs w:val="25"/>
                      </w:rPr>
                      <w:t>①</w:t>
                    </w:r>
                  </w:p>
                </w:txbxContent>
              </v:textbox>
            </v:shape>
            <v:shape id="_x0000_s1080" type="#_x0000_t202" style="width:641;height:265;left:1110;position:absolute;top:1545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2"/>
                        <w:szCs w:val="32"/>
                      </w:rPr>
                      <w:t>PCR</w:t>
                    </w:r>
                  </w:p>
                </w:txbxContent>
              </v:textbox>
            </v:shape>
            <v:shape id="_x0000_s1081" type="#_x0000_t202" style="width:143;height:120;left:1259;position:absolute;top:2074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8"/>
                        <w:szCs w:val="8"/>
                      </w:rPr>
                      <w:t>(1)</w:t>
                    </w:r>
                  </w:p>
                </w:txbxContent>
              </v:textbox>
            </v:shape>
            <v:shape id="_x0000_s1082" type="#_x0000_t202" style="width:70;height:96;left:1249;position:absolute;top:1993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z w:val="8"/>
                        <w:szCs w:val="8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tabs>
          <w:tab w:val="left" w:pos="8320"/>
        </w:tabs>
        <w:spacing w:before="88" w:line="265" w:lineRule="auto"/>
        <w:ind w:left="30" w:firstLine="90"/>
        <w:jc w:val="both"/>
      </w:pPr>
      <w:r>
        <w:rPr>
          <w:spacing w:val="12"/>
        </w:rPr>
        <w:t>(1)用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</w:rPr>
        <w:t>PCR</w:t>
      </w:r>
      <w:r>
        <w:rPr>
          <w:rFonts w:ascii="SimSun" w:eastAsia="SimSun" w:hAnsi="SimSun" w:cs="SimSun"/>
          <w:spacing w:val="12"/>
        </w:rPr>
        <w:t xml:space="preserve"> </w:t>
      </w:r>
      <w:r>
        <w:rPr>
          <w:spacing w:val="12"/>
        </w:rPr>
        <w:t>扩增获取目的基因,首先要制备2种引物</w:t>
      </w:r>
      <w:r>
        <w:rPr>
          <w:spacing w:val="12"/>
          <w:u w:val="single" w:color="auto"/>
        </w:rPr>
        <w:t>,为</w:t>
      </w:r>
      <w:r>
        <w:rPr>
          <w:u w:val="single" w:color="auto"/>
        </w:rPr>
        <w:tab/>
      </w:r>
      <w:r>
        <w:t xml:space="preserve">  </w:t>
      </w:r>
      <w:r>
        <w:rPr>
          <w:spacing w:val="-13"/>
        </w:rPr>
        <w:t>提</w:t>
      </w:r>
      <w:r>
        <w:rPr>
          <w:spacing w:val="-12"/>
        </w:rPr>
        <w:t>供结合位点，并从引物</w:t>
      </w:r>
      <w:r>
        <w:rPr>
          <w:spacing w:val="-101"/>
        </w:rPr>
        <w:t xml:space="preserve"> </w:t>
      </w:r>
      <w:r>
        <w:rPr>
          <w:spacing w:val="5"/>
          <w:u w:val="single" w:color="auto"/>
        </w:rPr>
        <w:t xml:space="preserve">            </w:t>
      </w:r>
      <w:r>
        <w:rPr>
          <w:spacing w:val="-115"/>
        </w:rPr>
        <w:t xml:space="preserve"> </w:t>
      </w:r>
      <w:r>
        <w:rPr>
          <w:spacing w:val="-12"/>
        </w:rPr>
        <w:t>端(填“5”或“3”)开始拼接单</w:t>
      </w:r>
      <w:r>
        <w:rPr>
          <w:spacing w:val="-11"/>
        </w:rPr>
        <w:t>个</w:t>
      </w:r>
      <w:r>
        <w:t xml:space="preserve"> </w:t>
      </w:r>
      <w:r>
        <w:rPr>
          <w:spacing w:val="-8"/>
        </w:rPr>
        <w:t>的脱氧核苷酸。</w:t>
      </w:r>
    </w:p>
    <w:p>
      <w:pPr>
        <w:pStyle w:val="BodyText"/>
        <w:spacing w:before="117" w:line="472" w:lineRule="exact"/>
        <w:ind w:left="120"/>
      </w:pPr>
      <w:r>
        <w:rPr>
          <w:spacing w:val="9"/>
          <w:position w:val="15"/>
        </w:rPr>
        <w:t>(2)在构建重组质粒1</w:t>
      </w:r>
      <w:r>
        <w:rPr>
          <w:spacing w:val="-63"/>
          <w:position w:val="15"/>
        </w:rPr>
        <w:t xml:space="preserve"> </w:t>
      </w:r>
      <w:r>
        <w:rPr>
          <w:spacing w:val="9"/>
          <w:position w:val="15"/>
        </w:rPr>
        <w:t>时，最好用两种不同的限制酶进行切割，这样</w:t>
      </w:r>
    </w:p>
    <w:p>
      <w:pPr>
        <w:pStyle w:val="BodyText"/>
        <w:spacing w:before="1" w:line="220" w:lineRule="auto"/>
        <w:ind w:left="30"/>
      </w:pPr>
      <w:r>
        <w:rPr>
          <w:spacing w:val="31"/>
        </w:rPr>
        <w:t>可以有效防止酶切产物</w:t>
      </w:r>
      <w:r>
        <w:rPr>
          <w:spacing w:val="-91"/>
        </w:rPr>
        <w:t xml:space="preserve"> </w:t>
      </w:r>
      <w:r>
        <w:rPr>
          <w:spacing w:val="2"/>
          <w:u w:val="single" w:color="auto"/>
        </w:rPr>
        <w:t xml:space="preserve">           </w:t>
      </w:r>
      <w:r>
        <w:rPr>
          <w:spacing w:val="-101"/>
        </w:rPr>
        <w:t xml:space="preserve"> </w:t>
      </w:r>
      <w:r>
        <w:rPr>
          <w:spacing w:val="31"/>
        </w:rPr>
        <w:t>。将构建的重组质粒2</w:t>
      </w:r>
      <w:r>
        <w:rPr>
          <w:spacing w:val="31"/>
        </w:rPr>
        <w:t xml:space="preserve"> </w:t>
      </w:r>
      <w:r>
        <w:rPr>
          <w:spacing w:val="31"/>
        </w:rPr>
        <w:t>与</w:t>
      </w:r>
      <w:r>
        <w:rPr>
          <w:spacing w:val="-32"/>
        </w:rPr>
        <w:t xml:space="preserve"> </w:t>
      </w:r>
      <w:r>
        <w:rPr>
          <w:spacing w:val="31"/>
        </w:rPr>
        <w:t>用</w:t>
      </w:r>
    </w:p>
    <w:p>
      <w:pPr>
        <w:pStyle w:val="BodyText"/>
        <w:spacing w:before="125" w:line="213" w:lineRule="auto"/>
        <w:ind w:left="1568"/>
      </w:pPr>
      <w:r>
        <w:pict>
          <v:rect id="_x0000_s1083" style="width:91.5pt;height:0.7pt;margin-top:19.08pt;margin-left:0;position:absolute;z-index:251675648" filled="t" fillcolor="black" stroked="f"/>
        </w:pict>
      </w:r>
      <w:r>
        <w:t>处理的受体细菌混合，从而将目的基因导入受体细菌，且</w:t>
      </w:r>
    </w:p>
    <w:p>
      <w:pPr>
        <w:pStyle w:val="BodyText"/>
        <w:spacing w:before="160" w:line="222" w:lineRule="auto"/>
        <w:ind w:left="30"/>
      </w:pPr>
      <w:r>
        <w:rPr>
          <w:spacing w:val="-3"/>
        </w:rPr>
        <w:t>在受体细菌内</w:t>
      </w:r>
      <w:r>
        <w:rPr>
          <w:spacing w:val="-106"/>
        </w:rPr>
        <w:t xml:space="preserve"> </w:t>
      </w:r>
      <w:r>
        <w:rPr>
          <w:spacing w:val="8"/>
          <w:u w:val="single" w:color="auto"/>
        </w:rPr>
        <w:t xml:space="preserve">           </w:t>
      </w:r>
      <w:r>
        <w:rPr>
          <w:spacing w:val="-108"/>
        </w:rPr>
        <w:t xml:space="preserve"> </w:t>
      </w:r>
      <w:r>
        <w:rPr>
          <w:spacing w:val="-3"/>
        </w:rPr>
        <w:t>该过程称为转化。</w:t>
      </w:r>
    </w:p>
    <w:p>
      <w:pPr>
        <w:pStyle w:val="BodyText"/>
        <w:spacing w:before="122" w:line="315" w:lineRule="auto"/>
        <w:ind w:left="120"/>
      </w:pPr>
      <w:r>
        <w:rPr>
          <w:spacing w:val="11"/>
        </w:rPr>
        <w:t>(3)培养菌落的实验过程中，应向培养基中加入</w:t>
      </w:r>
      <w:r>
        <w:rPr>
          <w:spacing w:val="11"/>
          <w:u w:val="single" w:color="auto"/>
        </w:rPr>
        <w:t xml:space="preserve">           </w:t>
      </w:r>
      <w:r>
        <w:rPr>
          <w:spacing w:val="-102"/>
        </w:rPr>
        <w:t xml:space="preserve"> </w:t>
      </w:r>
      <w:r>
        <w:rPr>
          <w:spacing w:val="11"/>
        </w:rPr>
        <w:t>可将含</w:t>
      </w:r>
    </w:p>
    <w:p>
      <w:pPr>
        <w:pStyle w:val="BodyText"/>
        <w:spacing w:before="2" w:line="212" w:lineRule="auto"/>
        <w:ind w:left="30"/>
      </w:pPr>
      <w:r>
        <w:rPr>
          <w:spacing w:val="6"/>
        </w:rPr>
        <w:t>有目的基因的细菌筛选出来，图中将受体细菌的菌</w:t>
      </w:r>
      <w:r>
        <w:rPr>
          <w:spacing w:val="5"/>
        </w:rPr>
        <w:t>液接种到培养基上</w:t>
      </w:r>
    </w:p>
    <w:p>
      <w:pPr>
        <w:pStyle w:val="BodyText"/>
        <w:spacing w:before="130" w:line="172" w:lineRule="auto"/>
        <w:ind w:left="30"/>
        <w:rPr>
          <w:rFonts w:ascii="Times New Roman" w:eastAsia="Times New Roman" w:hAnsi="Times New Roman" w:cs="Times New Roman"/>
        </w:rPr>
      </w:pPr>
      <w:r>
        <w:rPr>
          <w:spacing w:val="3"/>
        </w:rPr>
        <w:t>的方法是</w:t>
      </w:r>
      <w:r>
        <w:rPr>
          <w:spacing w:val="-121"/>
        </w:rPr>
        <w:t xml:space="preserve"> </w:t>
      </w:r>
      <w:r>
        <w:rPr>
          <w:spacing w:val="1"/>
          <w:u w:val="single" w:color="auto"/>
        </w:rPr>
        <w:t xml:space="preserve">                   </w:t>
      </w:r>
      <w:r>
        <w:rPr>
          <w:u w:val="single" w:color="auto"/>
        </w:rPr>
        <w:t xml:space="preserve">     </w:t>
      </w:r>
      <w:r>
        <w:rPr>
          <w:spacing w:val="-11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g</w:t>
      </w:r>
    </w:p>
    <w:p>
      <w:pPr>
        <w:spacing w:before="1" w:line="193" w:lineRule="auto"/>
        <w:ind w:left="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3"/>
          <w:sz w:val="27"/>
          <w:szCs w:val="27"/>
        </w:rPr>
        <w:t>答案</w:t>
      </w:r>
    </w:p>
    <w:p>
      <w:pPr>
        <w:spacing w:before="13" w:line="190" w:lineRule="auto"/>
        <w:ind w:left="30"/>
        <w:rPr>
          <w:rFonts w:ascii="Arial" w:eastAsia="Arial" w:hAnsi="Arial" w:cs="Arial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 xml:space="preserve">1--5  </w:t>
      </w:r>
      <w:r>
        <w:rPr>
          <w:rFonts w:ascii="Arial" w:eastAsia="Arial" w:hAnsi="Arial" w:cs="Arial"/>
          <w:spacing w:val="-5"/>
          <w:sz w:val="27"/>
          <w:szCs w:val="27"/>
        </w:rPr>
        <w:t xml:space="preserve">CBBDB     </w:t>
      </w:r>
      <w:r>
        <w:rPr>
          <w:rFonts w:ascii="SimSun" w:eastAsia="SimSun" w:hAnsi="SimSun" w:cs="SimSun"/>
          <w:spacing w:val="-5"/>
          <w:sz w:val="27"/>
          <w:szCs w:val="27"/>
        </w:rPr>
        <w:t>6--10</w:t>
      </w:r>
      <w:r>
        <w:rPr>
          <w:rFonts w:ascii="SimSun" w:eastAsia="SimSun" w:hAnsi="SimSun" w:cs="SimSun"/>
          <w:spacing w:val="9"/>
          <w:sz w:val="27"/>
          <w:szCs w:val="27"/>
        </w:rPr>
        <w:t xml:space="preserve">  </w:t>
      </w:r>
      <w:r>
        <w:rPr>
          <w:rFonts w:ascii="Arial" w:eastAsia="Arial" w:hAnsi="Arial" w:cs="Arial"/>
          <w:spacing w:val="-5"/>
          <w:sz w:val="27"/>
          <w:szCs w:val="27"/>
        </w:rPr>
        <w:t xml:space="preserve">CBCCC     </w:t>
      </w:r>
      <w:r>
        <w:rPr>
          <w:rFonts w:ascii="SimSun" w:eastAsia="SimSun" w:hAnsi="SimSun" w:cs="SimSun"/>
          <w:spacing w:val="-5"/>
          <w:sz w:val="27"/>
          <w:szCs w:val="27"/>
        </w:rPr>
        <w:t>11</w:t>
      </w:r>
      <w:r>
        <w:rPr>
          <w:rFonts w:ascii="SimSun" w:eastAsia="SimSun" w:hAnsi="SimSun" w:cs="SimSun"/>
          <w:spacing w:val="-6"/>
          <w:sz w:val="27"/>
          <w:szCs w:val="27"/>
        </w:rPr>
        <w:t>--15</w:t>
      </w:r>
      <w:r>
        <w:rPr>
          <w:rFonts w:ascii="SimSun" w:eastAsia="SimSun" w:hAnsi="SimSun" w:cs="SimSun"/>
          <w:spacing w:val="35"/>
          <w:sz w:val="27"/>
          <w:szCs w:val="27"/>
        </w:rPr>
        <w:t xml:space="preserve">  </w:t>
      </w:r>
      <w:r>
        <w:rPr>
          <w:rFonts w:ascii="Arial" w:eastAsia="Arial" w:hAnsi="Arial" w:cs="Arial"/>
          <w:spacing w:val="-6"/>
          <w:sz w:val="27"/>
          <w:szCs w:val="27"/>
        </w:rPr>
        <w:t>BACBC</w:t>
      </w:r>
    </w:p>
    <w:p>
      <w:pPr>
        <w:spacing w:before="183" w:line="190" w:lineRule="auto"/>
        <w:ind w:left="30"/>
        <w:rPr>
          <w:rFonts w:ascii="SimSun" w:eastAsia="SimSun" w:hAnsi="SimSun" w:cs="SimSun"/>
          <w:sz w:val="27"/>
          <w:szCs w:val="27"/>
        </w:rPr>
      </w:pPr>
      <w:r>
        <w:rPr>
          <w:rFonts w:ascii="Arial" w:eastAsia="Arial" w:hAnsi="Arial" w:cs="Arial"/>
          <w:spacing w:val="-7"/>
          <w:sz w:val="27"/>
          <w:szCs w:val="27"/>
        </w:rPr>
        <w:t>16</w:t>
      </w:r>
      <w:r>
        <w:rPr>
          <w:rFonts w:ascii="Arial" w:eastAsia="Arial" w:hAnsi="Arial" w:cs="Arial"/>
          <w:spacing w:val="34"/>
          <w:w w:val="10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7"/>
          <w:sz w:val="27"/>
          <w:szCs w:val="27"/>
        </w:rPr>
        <w:t>ACD</w:t>
      </w:r>
      <w:r>
        <w:rPr>
          <w:rFonts w:ascii="Arial" w:eastAsia="Arial" w:hAnsi="Arial" w:cs="Arial"/>
          <w:spacing w:val="56"/>
          <w:sz w:val="27"/>
          <w:szCs w:val="27"/>
        </w:rPr>
        <w:t xml:space="preserve"> </w:t>
      </w:r>
      <w:r>
        <w:rPr>
          <w:rFonts w:ascii="Arial" w:eastAsia="Arial" w:hAnsi="Arial" w:cs="Arial"/>
          <w:spacing w:val="-7"/>
          <w:sz w:val="27"/>
          <w:szCs w:val="27"/>
        </w:rPr>
        <w:t>17</w:t>
      </w:r>
      <w:r>
        <w:rPr>
          <w:rFonts w:ascii="Arial" w:eastAsia="Arial" w:hAnsi="Arial" w:cs="Arial"/>
          <w:spacing w:val="26"/>
          <w:w w:val="10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7"/>
          <w:sz w:val="27"/>
          <w:szCs w:val="27"/>
        </w:rPr>
        <w:t>AC</w:t>
      </w:r>
      <w:r>
        <w:rPr>
          <w:rFonts w:ascii="Arial" w:eastAsia="Arial" w:hAnsi="Arial" w:cs="Arial"/>
          <w:spacing w:val="11"/>
          <w:sz w:val="27"/>
          <w:szCs w:val="27"/>
        </w:rPr>
        <w:t xml:space="preserve">   </w:t>
      </w:r>
      <w:r>
        <w:rPr>
          <w:rFonts w:ascii="SimSun" w:eastAsia="SimSun" w:hAnsi="SimSun" w:cs="SimSun"/>
          <w:spacing w:val="-7"/>
          <w:sz w:val="27"/>
          <w:szCs w:val="27"/>
        </w:rPr>
        <w:t>18</w:t>
      </w:r>
      <w:r>
        <w:rPr>
          <w:rFonts w:ascii="SimSun" w:eastAsia="SimSun" w:hAnsi="SimSun" w:cs="SimSun"/>
          <w:spacing w:val="9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7"/>
          <w:sz w:val="27"/>
          <w:szCs w:val="27"/>
        </w:rPr>
        <w:t>CD</w:t>
      </w:r>
      <w:r>
        <w:rPr>
          <w:rFonts w:ascii="SimSun" w:eastAsia="SimSun" w:hAnsi="SimSun" w:cs="SimSun"/>
          <w:spacing w:val="10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19</w:t>
      </w:r>
      <w:r>
        <w:rPr>
          <w:rFonts w:ascii="SimSun" w:eastAsia="SimSun" w:hAnsi="SimSun" w:cs="SimSun"/>
          <w:spacing w:val="11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BD</w:t>
      </w:r>
      <w:r>
        <w:rPr>
          <w:rFonts w:ascii="SimSun" w:eastAsia="SimSun" w:hAnsi="SimSun" w:cs="SimSun"/>
          <w:spacing w:val="9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20  BC</w:t>
      </w:r>
    </w:p>
    <w:p>
      <w:pPr>
        <w:spacing w:before="125" w:line="460" w:lineRule="exact"/>
        <w:ind w:left="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position w:val="14"/>
          <w:sz w:val="27"/>
          <w:szCs w:val="27"/>
        </w:rPr>
        <w:t>21</w:t>
      </w:r>
      <w:r>
        <w:rPr>
          <w:rFonts w:ascii="SimSun" w:eastAsia="SimSun" w:hAnsi="SimSun" w:cs="SimSun"/>
          <w:spacing w:val="5"/>
          <w:position w:val="14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13"/>
          <w:position w:val="14"/>
          <w:sz w:val="27"/>
          <w:szCs w:val="27"/>
        </w:rPr>
        <w:t>(10分)</w:t>
      </w:r>
      <w:r>
        <w:rPr>
          <w:rFonts w:ascii="SimSun" w:eastAsia="SimSun" w:hAnsi="SimSun" w:cs="SimSun"/>
          <w:spacing w:val="46"/>
          <w:position w:val="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3"/>
          <w:position w:val="14"/>
          <w:sz w:val="27"/>
          <w:szCs w:val="27"/>
        </w:rPr>
        <w:t>【答案】</w:t>
      </w:r>
      <w:r>
        <w:rPr>
          <w:rFonts w:ascii="SimSun" w:eastAsia="SimSun" w:hAnsi="SimSun" w:cs="SimSun"/>
          <w:spacing w:val="102"/>
          <w:position w:val="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3"/>
          <w:position w:val="14"/>
          <w:sz w:val="27"/>
          <w:szCs w:val="27"/>
        </w:rPr>
        <w:t xml:space="preserve">(1)  </w:t>
      </w:r>
      <w:r>
        <w:rPr>
          <w:rFonts w:ascii="SimSun" w:eastAsia="SimSun" w:hAnsi="SimSun" w:cs="SimSun"/>
          <w:position w:val="14"/>
          <w:sz w:val="27"/>
          <w:szCs w:val="27"/>
        </w:rPr>
        <w:t>CO</w:t>
      </w:r>
      <w:r>
        <w:rPr>
          <w:rFonts w:ascii="Calibri" w:eastAsia="Calibri" w:hAnsi="Calibri" w:cs="Calibri"/>
          <w:spacing w:val="13"/>
          <w:position w:val="14"/>
          <w:sz w:val="27"/>
          <w:szCs w:val="27"/>
        </w:rPr>
        <w:t xml:space="preserve">₂   </w:t>
      </w:r>
      <w:r>
        <w:rPr>
          <w:rFonts w:ascii="SimSun" w:eastAsia="SimSun" w:hAnsi="SimSun" w:cs="SimSun"/>
          <w:spacing w:val="13"/>
          <w:position w:val="14"/>
          <w:sz w:val="27"/>
          <w:szCs w:val="27"/>
        </w:rPr>
        <w:t>浓度和植物种类2分(少写一个扣</w:t>
      </w:r>
    </w:p>
    <w:p>
      <w:pPr>
        <w:spacing w:before="1" w:line="219" w:lineRule="auto"/>
        <w:ind w:left="30"/>
        <w:rPr>
          <w:rFonts w:ascii="SimSun" w:eastAsia="SimSun" w:hAnsi="SimSun" w:cs="SimSun"/>
          <w:sz w:val="27"/>
          <w:szCs w:val="27"/>
        </w:rPr>
        <w:sectPr>
          <w:headerReference w:type="default" r:id="rId38"/>
          <w:pgSz w:w="11910" w:h="16840"/>
          <w:pgMar w:top="400" w:right="1700" w:bottom="0" w:left="1759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spacing w:val="10"/>
          <w:sz w:val="27"/>
          <w:szCs w:val="27"/>
        </w:rPr>
        <w:t>1</w:t>
      </w:r>
      <w:r>
        <w:rPr>
          <w:rFonts w:ascii="SimSun" w:eastAsia="SimSun" w:hAnsi="SimSun" w:cs="SimSun"/>
          <w:spacing w:val="-6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分，如果有一个正确答案混入其他错误答案给1分，多写不得分)</w:t>
      </w:r>
    </w:p>
    <w:p>
      <w:pPr>
        <w:spacing w:before="158" w:line="250" w:lineRule="auto"/>
        <w:ind w:left="30" w:right="164" w:firstLine="9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(2)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  </w:t>
      </w:r>
      <w:r>
        <w:rPr>
          <w:rFonts w:ascii="SimSun" w:eastAsia="SimSun" w:hAnsi="SimSun" w:cs="SimSun"/>
          <w:spacing w:val="10"/>
          <w:sz w:val="27"/>
          <w:szCs w:val="27"/>
        </w:rPr>
        <w:t>右 1 分  细胞质基质、线粒体、叶绿体2分(写不</w:t>
      </w:r>
      <w:r>
        <w:rPr>
          <w:rFonts w:ascii="SimSun" w:eastAsia="SimSun" w:hAnsi="SimSun" w:cs="SimSun"/>
          <w:spacing w:val="9"/>
          <w:sz w:val="27"/>
          <w:szCs w:val="27"/>
        </w:rPr>
        <w:t>全给1分，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3"/>
          <w:sz w:val="27"/>
          <w:szCs w:val="27"/>
        </w:rPr>
        <w:t>如果有一个正确答案混入其他错误答案给1分，多写不</w:t>
      </w:r>
      <w:r>
        <w:rPr>
          <w:rFonts w:ascii="SimSun" w:eastAsia="SimSun" w:hAnsi="SimSun" w:cs="SimSun"/>
          <w:spacing w:val="12"/>
          <w:sz w:val="27"/>
          <w:szCs w:val="27"/>
        </w:rPr>
        <w:t>得分)</w:t>
      </w:r>
    </w:p>
    <w:p>
      <w:pPr>
        <w:spacing w:line="250" w:lineRule="auto"/>
        <w:rPr>
          <w:rFonts w:ascii="SimSun" w:eastAsia="SimSun" w:hAnsi="SimSun" w:cs="SimSun"/>
          <w:sz w:val="27"/>
          <w:szCs w:val="27"/>
        </w:rPr>
        <w:sectPr>
          <w:headerReference w:type="default" r:id="rId39"/>
          <w:type w:val="nextPage"/>
          <w:pgSz w:w="11910" w:h="16840"/>
          <w:pgMar w:top="400" w:right="1700" w:bottom="0" w:left="1759" w:header="0" w:footer="0" w:gutter="0"/>
          <w:pgNumType w:start="22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7" w:line="219" w:lineRule="auto"/>
        <w:ind w:left="9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(</w:t>
      </w:r>
      <w:r>
        <w:rPr>
          <w:rFonts w:ascii="SimSun" w:eastAsia="SimSun" w:hAnsi="SimSun" w:cs="SimSun"/>
          <w:spacing w:val="-4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3</w:t>
      </w:r>
      <w:r>
        <w:rPr>
          <w:rFonts w:ascii="SimSun" w:eastAsia="SimSun" w:hAnsi="SimSun" w:cs="SimSun"/>
          <w:spacing w:val="-4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)</w:t>
      </w:r>
      <w:r>
        <w:rPr>
          <w:rFonts w:ascii="SimSun" w:eastAsia="SimSun" w:hAnsi="SimSun" w:cs="SimSun"/>
          <w:spacing w:val="-4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植</w:t>
      </w:r>
      <w:r>
        <w:rPr>
          <w:rFonts w:ascii="SimSun" w:eastAsia="SimSun" w:hAnsi="SimSun" w:cs="SimSun"/>
          <w:spacing w:val="-5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物</w:t>
      </w:r>
      <w:r>
        <w:rPr>
          <w:rFonts w:ascii="SimSun" w:eastAsia="SimSun" w:hAnsi="SimSun" w:cs="SimSun"/>
          <w:spacing w:val="-69"/>
          <w:sz w:val="27"/>
          <w:szCs w:val="27"/>
        </w:rPr>
        <w:t xml:space="preserve"> </w:t>
      </w:r>
      <w:r>
        <w:rPr>
          <w:rFonts w:ascii="Arial" w:eastAsia="Arial" w:hAnsi="Arial" w:cs="Arial"/>
          <w:spacing w:val="-20"/>
          <w:sz w:val="27"/>
          <w:szCs w:val="27"/>
        </w:rPr>
        <w:t>B</w:t>
      </w:r>
      <w:r>
        <w:rPr>
          <w:rFonts w:ascii="Arial" w:eastAsia="Arial" w:hAnsi="Arial" w:cs="Arial"/>
          <w:spacing w:val="1"/>
          <w:sz w:val="27"/>
          <w:szCs w:val="27"/>
        </w:rPr>
        <w:t xml:space="preserve">   </w:t>
      </w:r>
      <w:r>
        <w:rPr>
          <w:rFonts w:ascii="Arial" w:eastAsia="Arial" w:hAnsi="Arial" w:cs="Arial"/>
          <w:spacing w:val="-20"/>
          <w:sz w:val="27"/>
          <w:szCs w:val="27"/>
        </w:rPr>
        <w:t>1</w:t>
      </w:r>
      <w:r>
        <w:rPr>
          <w:rFonts w:ascii="Arial" w:eastAsia="Arial" w:hAnsi="Arial" w:cs="Arial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分</w:t>
      </w:r>
    </w:p>
    <w:p>
      <w:pPr>
        <w:pStyle w:val="BodyText"/>
        <w:spacing w:before="101" w:line="264" w:lineRule="auto"/>
        <w:ind w:left="13" w:right="112" w:firstLine="15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(4)暗反应</w:t>
      </w:r>
      <w:r>
        <w:rPr>
          <w:rFonts w:ascii="SimSun" w:eastAsia="SimSun" w:hAnsi="SimSun" w:cs="SimSun"/>
          <w:spacing w:val="133"/>
        </w:rPr>
        <w:t xml:space="preserve"> </w:t>
      </w:r>
      <w:r>
        <w:rPr>
          <w:rFonts w:ascii="SimSun" w:eastAsia="SimSun" w:hAnsi="SimSun" w:cs="SimSun"/>
          <w:spacing w:val="4"/>
        </w:rPr>
        <w:t>1 分</w:t>
      </w:r>
      <w:r>
        <w:rPr>
          <w:rFonts w:ascii="SimSun" w:eastAsia="SimSun" w:hAnsi="SimSun" w:cs="SimSun"/>
          <w:spacing w:val="59"/>
        </w:rPr>
        <w:t xml:space="preserve">  </w:t>
      </w:r>
      <w:r>
        <w:rPr>
          <w:position w:val="-3"/>
        </w:rPr>
        <w:drawing>
          <wp:inline distT="0" distB="0" distL="0" distR="0">
            <wp:extent cx="86763" cy="17127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6763" cy="17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</w:rPr>
        <w:t>s(或者答五碳化合物或者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</w:rPr>
        <w:t>RuBP</w:t>
      </w:r>
      <w:r>
        <w:rPr>
          <w:rFonts w:ascii="SimSun" w:eastAsia="SimSun" w:hAnsi="SimSun" w:cs="SimSun"/>
          <w:spacing w:val="4"/>
        </w:rPr>
        <w:t>)   1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4"/>
        </w:rPr>
        <w:t xml:space="preserve">分  </w:t>
      </w:r>
      <w:r>
        <w:rPr>
          <w:rFonts w:ascii="SimSun" w:eastAsia="SimSun" w:hAnsi="SimSun" w:cs="SimSun"/>
          <w:spacing w:val="3"/>
        </w:rPr>
        <w:t xml:space="preserve">  叶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圆片进行光合作用，释放出的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SimSun" w:eastAsia="SimSun" w:hAnsi="SimSun" w:cs="SimSun"/>
          <w:spacing w:val="2"/>
        </w:rPr>
        <w:t>O</w:t>
      </w:r>
      <w:r>
        <w:rPr>
          <w:rFonts w:ascii="Calibri" w:eastAsia="Calibri" w:hAnsi="Calibri" w:cs="Calibri"/>
          <w:spacing w:val="2"/>
        </w:rPr>
        <w:t>₂</w:t>
      </w:r>
      <w:r>
        <w:rPr>
          <w:rFonts w:ascii="Calibri" w:eastAsia="Calibri" w:hAnsi="Calibri" w:cs="Calibri"/>
          <w:spacing w:val="21"/>
        </w:rPr>
        <w:t xml:space="preserve">  </w:t>
      </w:r>
      <w:r>
        <w:rPr>
          <w:rFonts w:ascii="SimSun" w:eastAsia="SimSun" w:hAnsi="SimSun" w:cs="SimSun"/>
          <w:spacing w:val="2"/>
        </w:rPr>
        <w:t>多于呼吸作用消耗的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spacing w:val="2"/>
        </w:rPr>
        <w:t>O</w:t>
      </w:r>
      <w:r>
        <w:rPr>
          <w:rFonts w:ascii="Calibri" w:eastAsia="Calibri" w:hAnsi="Calibri" w:cs="Calibri"/>
          <w:spacing w:val="2"/>
        </w:rPr>
        <w:t>₂</w:t>
      </w:r>
      <w:r>
        <w:rPr>
          <w:rFonts w:ascii="SimSun" w:eastAsia="SimSun" w:hAnsi="SimSun" w:cs="SimSun"/>
          <w:spacing w:val="2"/>
        </w:rPr>
        <w:t>,</w:t>
      </w:r>
      <w:r>
        <w:rPr>
          <w:rFonts w:ascii="SimSun" w:eastAsia="SimSun" w:hAnsi="SimSun" w:cs="SimSun"/>
          <w:spacing w:val="114"/>
        </w:rPr>
        <w:t xml:space="preserve"> </w:t>
      </w:r>
      <w:r>
        <w:rPr>
          <w:rFonts w:ascii="SimSun" w:eastAsia="SimSun" w:hAnsi="SimSun" w:cs="SimSun"/>
          <w:spacing w:val="2"/>
        </w:rPr>
        <w:t>叶圆片细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胞间隙中的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O₂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SimSun" w:eastAsia="SimSun" w:hAnsi="SimSun" w:cs="SimSun"/>
          <w:spacing w:val="8"/>
        </w:rPr>
        <w:t>积累，或叶表面吸附着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O₂,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SimSun" w:eastAsia="SimSun" w:hAnsi="SimSun" w:cs="SimSun"/>
          <w:spacing w:val="7"/>
        </w:rPr>
        <w:t>使叶圆片上浮(叶圆片细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胞光合作用大于呼吸作用，释放氧气，细胞间隙氧气积累，叶圆片上</w:t>
      </w:r>
      <w:r>
        <w:rPr>
          <w:rFonts w:ascii="SimSun" w:eastAsia="SimSun" w:hAnsi="SimSun" w:cs="SimSun"/>
          <w:spacing w:val="10"/>
        </w:rPr>
        <w:t xml:space="preserve"> </w:t>
      </w:r>
      <w:r>
        <w:rPr>
          <w:rFonts w:ascii="STCaiyun" w:eastAsia="STCaiyun" w:hAnsi="STCaiyun" w:cs="STCaiyun"/>
          <w:spacing w:val="3"/>
        </w:rPr>
        <w:t xml:space="preserve">浮)   </w:t>
      </w: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b/>
          <w:bCs/>
          <w:spacing w:val="3"/>
        </w:rPr>
        <w:t>只要提到叶片光合作用产生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3"/>
        </w:rPr>
        <w:t>O</w:t>
      </w:r>
      <w:r>
        <w:rPr>
          <w:rFonts w:ascii="Calibri" w:eastAsia="Calibri" w:hAnsi="Calibri" w:cs="Calibri"/>
          <w:b/>
          <w:bCs/>
          <w:spacing w:val="3"/>
        </w:rPr>
        <w:t xml:space="preserve">₂  </w:t>
      </w:r>
      <w:r>
        <w:rPr>
          <w:b/>
          <w:bCs/>
          <w:spacing w:val="3"/>
        </w:rPr>
        <w:t>答案合理即可</w:t>
      </w:r>
      <w:r>
        <w:rPr>
          <w:spacing w:val="-72"/>
        </w:rPr>
        <w:t xml:space="preserve"> </w:t>
      </w:r>
      <w:r>
        <w:rPr>
          <w:b/>
          <w:bCs/>
          <w:spacing w:val="3"/>
        </w:rPr>
        <w:t>)</w:t>
      </w:r>
      <w:r>
        <w:rPr>
          <w:spacing w:val="25"/>
        </w:rPr>
        <w:t xml:space="preserve">  </w:t>
      </w:r>
      <w:r>
        <w:rPr>
          <w:rFonts w:ascii="SimSun" w:eastAsia="SimSun" w:hAnsi="SimSun" w:cs="SimSun"/>
          <w:b/>
          <w:bCs/>
          <w:spacing w:val="3"/>
        </w:rPr>
        <w:t>2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b/>
          <w:bCs/>
          <w:spacing w:val="3"/>
        </w:rPr>
        <w:t>分</w:t>
      </w:r>
    </w:p>
    <w:p>
      <w:pPr>
        <w:spacing w:before="83" w:line="220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22</w:t>
      </w:r>
      <w:r>
        <w:rPr>
          <w:rFonts w:ascii="SimSun" w:eastAsia="SimSun" w:hAnsi="SimSun" w:cs="SimSun"/>
          <w:spacing w:val="-7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.</w:t>
      </w:r>
      <w:r>
        <w:rPr>
          <w:rFonts w:ascii="SimSun" w:eastAsia="SimSun" w:hAnsi="SimSun" w:cs="SimSun"/>
          <w:spacing w:val="-3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(10分)</w:t>
      </w:r>
      <w:r>
        <w:rPr>
          <w:rFonts w:ascii="SimSun" w:eastAsia="SimSun" w:hAnsi="SimSun" w:cs="SimSun"/>
          <w:spacing w:val="6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【答案】</w:t>
      </w:r>
      <w:r>
        <w:rPr>
          <w:rFonts w:ascii="SimSun" w:eastAsia="SimSun" w:hAnsi="SimSun" w:cs="SimSun"/>
          <w:spacing w:val="1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(</w:t>
      </w:r>
      <w:r>
        <w:rPr>
          <w:rFonts w:ascii="SimSun" w:eastAsia="SimSun" w:hAnsi="SimSun" w:cs="SimSun"/>
          <w:spacing w:val="-3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)</w:t>
      </w:r>
      <w:r>
        <w:rPr>
          <w:rFonts w:ascii="SimSun" w:eastAsia="SimSun" w:hAnsi="SimSun" w:cs="SimSun"/>
          <w:spacing w:val="-4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是</w:t>
      </w:r>
      <w:r>
        <w:rPr>
          <w:rFonts w:ascii="SimSun" w:eastAsia="SimSun" w:hAnsi="SimSun" w:cs="SimSun"/>
          <w:spacing w:val="6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1 分</w:t>
      </w:r>
    </w:p>
    <w:p>
      <w:pPr>
        <w:pStyle w:val="BodyText"/>
        <w:spacing w:before="126" w:line="269" w:lineRule="auto"/>
        <w:ind w:left="433" w:right="103" w:firstLine="9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(2)铅抑制氨基丁酸与其受体结合；铅破坏氨基丁酸的受体；铅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rFonts w:ascii="SimSun" w:eastAsia="SimSun" w:hAnsi="SimSun" w:cs="SimSun"/>
        </w:rPr>
        <w:t>抑制氨基丁酸的释放；铅减少氨基丁酸的产生，铅破</w:t>
      </w:r>
      <w:r>
        <w:rPr>
          <w:b/>
          <w:bCs/>
        </w:rPr>
        <w:t>分解氨基丁酸</w:t>
      </w:r>
      <w:r>
        <w:rPr>
          <w:spacing w:val="6"/>
        </w:rPr>
        <w:t xml:space="preserve"> </w:t>
      </w:r>
      <w:r>
        <w:rPr>
          <w:b/>
          <w:bCs/>
          <w:spacing w:val="4"/>
        </w:rPr>
        <w:t>酶的活性</w:t>
      </w:r>
      <w:r>
        <w:rPr>
          <w:spacing w:val="4"/>
        </w:rPr>
        <w:t>等</w:t>
      </w:r>
      <w:r>
        <w:rPr>
          <w:spacing w:val="-27"/>
        </w:rPr>
        <w:t xml:space="preserve"> </w:t>
      </w:r>
      <w:r>
        <w:rPr>
          <w:b/>
          <w:bCs/>
          <w:spacing w:val="4"/>
        </w:rPr>
        <w:t>(只要提到铅对突触部位影响答案合理即可</w:t>
      </w:r>
      <w:r>
        <w:rPr>
          <w:spacing w:val="-72"/>
        </w:rPr>
        <w:t xml:space="preserve"> </w:t>
      </w:r>
      <w:r>
        <w:rPr>
          <w:b/>
          <w:bCs/>
          <w:spacing w:val="4"/>
        </w:rPr>
        <w:t>)</w:t>
      </w:r>
      <w:r>
        <w:rPr>
          <w:spacing w:val="4"/>
        </w:rPr>
        <w:t xml:space="preserve">  </w:t>
      </w:r>
      <w:r>
        <w:rPr>
          <w:rFonts w:ascii="SimSun" w:eastAsia="SimSun" w:hAnsi="SimSun" w:cs="SimSun"/>
          <w:spacing w:val="4"/>
        </w:rPr>
        <w:t>2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spacing w:val="4"/>
        </w:rPr>
        <w:t>分</w:t>
      </w:r>
    </w:p>
    <w:p>
      <w:pPr>
        <w:spacing w:before="110" w:line="254" w:lineRule="auto"/>
        <w:ind w:left="433" w:right="104" w:firstLine="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5"/>
          <w:sz w:val="27"/>
          <w:szCs w:val="27"/>
        </w:rPr>
        <w:t>(3)只有相应细胞中的</w:t>
      </w:r>
      <w:r>
        <w:rPr>
          <w:rFonts w:ascii="SimSun" w:eastAsia="SimSun" w:hAnsi="SimSun" w:cs="SimSun"/>
          <w:spacing w:val="-76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sz w:val="27"/>
          <w:szCs w:val="27"/>
        </w:rPr>
        <w:t>GABA</w:t>
      </w:r>
      <w:r>
        <w:rPr>
          <w:rFonts w:ascii="Arial" w:eastAsia="Arial" w:hAnsi="Arial" w:cs="Arial"/>
          <w:b/>
          <w:bCs/>
          <w:spacing w:val="-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5"/>
          <w:sz w:val="27"/>
          <w:szCs w:val="27"/>
        </w:rPr>
        <w:t>受体基因被选择性表达(见</w:t>
      </w:r>
      <w:r>
        <w:rPr>
          <w:rFonts w:ascii="SimSun" w:eastAsia="SimSun" w:hAnsi="SimSun" w:cs="SimSun"/>
          <w:spacing w:val="14"/>
          <w:sz w:val="27"/>
          <w:szCs w:val="27"/>
        </w:rPr>
        <w:t>基因选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2"/>
          <w:sz w:val="27"/>
          <w:szCs w:val="27"/>
        </w:rPr>
        <w:t>择性表达就给2分)</w:t>
      </w:r>
      <w:r>
        <w:rPr>
          <w:rFonts w:ascii="SimSun" w:eastAsia="SimSun" w:hAnsi="SimSun" w:cs="SimSun"/>
          <w:spacing w:val="7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2"/>
          <w:sz w:val="27"/>
          <w:szCs w:val="27"/>
        </w:rPr>
        <w:t>2</w:t>
      </w:r>
      <w:r>
        <w:rPr>
          <w:rFonts w:ascii="SimSun" w:eastAsia="SimSun" w:hAnsi="SimSun" w:cs="SimSun"/>
          <w:spacing w:val="-3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2"/>
          <w:sz w:val="27"/>
          <w:szCs w:val="27"/>
        </w:rPr>
        <w:t>分</w:t>
      </w:r>
    </w:p>
    <w:p>
      <w:pPr>
        <w:pStyle w:val="BodyText"/>
        <w:spacing w:before="89" w:line="273" w:lineRule="auto"/>
        <w:ind w:left="13" w:right="101" w:firstLine="3"/>
        <w:jc w:val="both"/>
        <w:rPr>
          <w:rFonts w:ascii="KaiTi" w:eastAsia="KaiTi" w:hAnsi="KaiTi" w:cs="KaiTi"/>
        </w:rPr>
      </w:pPr>
      <w:r>
        <w:rPr>
          <w:rFonts w:ascii="SimSun" w:eastAsia="SimSun" w:hAnsi="SimSun" w:cs="SimSun"/>
          <w:b/>
          <w:bCs/>
          <w:spacing w:val="3"/>
        </w:rPr>
        <w:t>(4)</w:t>
      </w:r>
      <w:r>
        <w:rPr>
          <w:rFonts w:ascii="SimSun" w:eastAsia="SimSun" w:hAnsi="SimSun" w:cs="SimSun"/>
          <w:spacing w:val="3"/>
        </w:rPr>
        <w:t xml:space="preserve"> 补充检测两组小鼠血液中</w:t>
      </w:r>
      <w:r>
        <w:rPr>
          <w:rFonts w:ascii="Times New Roman" w:eastAsia="Times New Roman" w:hAnsi="Times New Roman" w:cs="Times New Roman"/>
          <w:b/>
          <w:bCs/>
        </w:rPr>
        <w:t>ALA</w:t>
      </w:r>
      <w:r>
        <w:rPr>
          <w:rFonts w:ascii="SimSun" w:eastAsia="SimSun" w:hAnsi="SimSun" w:cs="SimSun"/>
          <w:spacing w:val="3"/>
        </w:rPr>
        <w:t>的含量(只要答出测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rFonts w:ascii="Times New Roman" w:eastAsia="Times New Roman" w:hAnsi="Times New Roman" w:cs="Times New Roman"/>
        </w:rPr>
        <w:t>ALA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SimSun" w:eastAsia="SimSun" w:hAnsi="SimSun" w:cs="SimSun"/>
          <w:spacing w:val="3"/>
        </w:rPr>
        <w:t>含量答案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7"/>
        </w:rPr>
        <w:t>合理即可1分),然后向对照组注射一定量的</w:t>
      </w:r>
      <w:r>
        <w:rPr>
          <w:rFonts w:ascii="SimSun" w:eastAsia="SimSun" w:hAnsi="SimSun" w:cs="SimSun"/>
          <w:spacing w:val="-62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ALA</w:t>
      </w:r>
      <w:r>
        <w:rPr>
          <w:rFonts w:ascii="SimSun" w:eastAsia="SimSun" w:hAnsi="SimSun" w:cs="SimSun"/>
          <w:b/>
          <w:bCs/>
          <w:spacing w:val="17"/>
        </w:rPr>
        <w:t>(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17"/>
        </w:rPr>
        <w:t>只要答出注射或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2"/>
        </w:rPr>
        <w:t>者饲喂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ALA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SimSun" w:eastAsia="SimSun" w:hAnsi="SimSun" w:cs="SimSun"/>
          <w:spacing w:val="32"/>
        </w:rPr>
        <w:t>答案合理即可1分)(1分),再观察</w:t>
      </w:r>
      <w:r>
        <w:rPr>
          <w:rFonts w:ascii="SimSun" w:eastAsia="SimSun" w:hAnsi="SimSun" w:cs="SimSun"/>
          <w:spacing w:val="31"/>
        </w:rPr>
        <w:t>鼠的行动表现(</w:t>
      </w:r>
      <w:r>
        <w:rPr>
          <w:rFonts w:ascii="SimSun" w:eastAsia="SimSun" w:hAnsi="SimSun" w:cs="SimSun"/>
          <w:spacing w:val="-74"/>
        </w:rPr>
        <w:t xml:space="preserve"> </w:t>
      </w:r>
      <w:r>
        <w:rPr>
          <w:rFonts w:ascii="SimSun" w:eastAsia="SimSun" w:hAnsi="SimSun" w:cs="SimSun"/>
          <w:b/>
          <w:bCs/>
          <w:spacing w:val="31"/>
        </w:rPr>
        <w:t>答</w:t>
      </w:r>
      <w:r>
        <w:rPr>
          <w:rFonts w:ascii="SimSun" w:eastAsia="SimSun" w:hAnsi="SimSun" w:cs="SimSun"/>
        </w:rPr>
        <w:t xml:space="preserve"> </w:t>
      </w:r>
      <w:r>
        <w:rPr>
          <w:b/>
          <w:bCs/>
        </w:rPr>
        <w:t>案合理即可)</w:t>
      </w:r>
      <w:r>
        <w:t xml:space="preserve"> 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spacing w:val="63"/>
        </w:rPr>
        <w:t xml:space="preserve"> </w:t>
      </w:r>
      <w:r>
        <w:rPr>
          <w:rFonts w:ascii="SimSun" w:eastAsia="SimSun" w:hAnsi="SimSun" w:cs="SimSun"/>
        </w:rPr>
        <w:t>1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rFonts w:ascii="SimSun" w:eastAsia="SimSun" w:hAnsi="SimSun" w:cs="SimSun"/>
        </w:rPr>
        <w:t>分</w:t>
      </w:r>
      <w:r>
        <w:rPr>
          <w:rFonts w:ascii="SimSun" w:eastAsia="SimSun" w:hAnsi="SimSun" w:cs="SimSun"/>
          <w:spacing w:val="-77"/>
        </w:rPr>
        <w:t xml:space="preserve"> </w:t>
      </w:r>
      <w:r>
        <w:t>)</w:t>
      </w:r>
      <w:r>
        <w:rPr>
          <w:spacing w:val="32"/>
        </w:rPr>
        <w:t xml:space="preserve">   </w:t>
      </w:r>
      <w:r>
        <w:rPr>
          <w:rFonts w:ascii="KaiTi" w:eastAsia="KaiTi" w:hAnsi="KaiTi" w:cs="KaiTi"/>
        </w:rPr>
        <w:t>3</w:t>
      </w:r>
      <w:r>
        <w:rPr>
          <w:rFonts w:ascii="KaiTi" w:eastAsia="KaiTi" w:hAnsi="KaiTi" w:cs="KaiTi"/>
          <w:spacing w:val="-20"/>
        </w:rPr>
        <w:t xml:space="preserve"> </w:t>
      </w:r>
      <w:r>
        <w:rPr>
          <w:rFonts w:ascii="KaiTi" w:eastAsia="KaiTi" w:hAnsi="KaiTi" w:cs="KaiTi"/>
        </w:rPr>
        <w:t>分</w:t>
      </w:r>
    </w:p>
    <w:p>
      <w:pPr>
        <w:pStyle w:val="BodyText"/>
        <w:spacing w:before="109" w:line="305" w:lineRule="auto"/>
        <w:ind w:left="13" w:right="34"/>
        <w:jc w:val="both"/>
      </w:pPr>
      <w:r>
        <w:rPr>
          <w:rFonts w:ascii="SimSun" w:eastAsia="SimSun" w:hAnsi="SimSun" w:cs="SimSun"/>
          <w:spacing w:val="19"/>
        </w:rPr>
        <w:t>加铅组小鼠血液中</w:t>
      </w:r>
      <w:r>
        <w:rPr>
          <w:rFonts w:ascii="SimSun" w:eastAsia="SimSun" w:hAnsi="SimSun" w:cs="SimSun"/>
          <w:b/>
          <w:bCs/>
        </w:rPr>
        <w:t>ALA</w:t>
      </w:r>
      <w:r>
        <w:rPr>
          <w:rFonts w:ascii="SimSun" w:eastAsia="SimSun" w:hAnsi="SimSun" w:cs="SimSun"/>
          <w:spacing w:val="96"/>
        </w:rPr>
        <w:t xml:space="preserve"> </w:t>
      </w:r>
      <w:r>
        <w:rPr>
          <w:rFonts w:ascii="SimSun" w:eastAsia="SimSun" w:hAnsi="SimSun" w:cs="SimSun"/>
          <w:spacing w:val="19"/>
        </w:rPr>
        <w:t>的含量较高</w:t>
      </w:r>
      <w:r>
        <w:rPr>
          <w:b/>
          <w:bCs/>
          <w:spacing w:val="19"/>
        </w:rPr>
        <w:t>(答案合理即可)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19"/>
        </w:rPr>
        <w:t>(</w:t>
      </w:r>
      <w:r>
        <w:rPr>
          <w:rFonts w:ascii="Times New Roman" w:eastAsia="Times New Roman" w:hAnsi="Times New Roman" w:cs="Times New Roman"/>
          <w:spacing w:val="64"/>
        </w:rPr>
        <w:t xml:space="preserve"> </w:t>
      </w:r>
      <w:r>
        <w:rPr>
          <w:rFonts w:ascii="SimSun" w:eastAsia="SimSun" w:hAnsi="SimSun" w:cs="SimSun"/>
          <w:spacing w:val="19"/>
        </w:rPr>
        <w:t>1分)。向对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"/>
        </w:rPr>
        <w:t xml:space="preserve">照组注射一定量的 </w:t>
      </w:r>
      <w:r>
        <w:rPr>
          <w:rFonts w:ascii="Times New Roman" w:eastAsia="Times New Roman" w:hAnsi="Times New Roman" w:cs="Times New Roman"/>
        </w:rPr>
        <w:t>ALA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SimSun" w:eastAsia="SimSun" w:hAnsi="SimSun" w:cs="SimSun"/>
          <w:spacing w:val="1"/>
        </w:rPr>
        <w:t>后，小鼠也表现为狂躁不安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rFonts w:ascii="SimSun" w:eastAsia="SimSun" w:hAnsi="SimSun" w:cs="SimSun"/>
          <w:b/>
          <w:bCs/>
          <w:spacing w:val="1"/>
        </w:rPr>
        <w:t>(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b/>
          <w:bCs/>
          <w:spacing w:val="1"/>
        </w:rPr>
        <w:t>答案合理即可)</w:t>
      </w:r>
    </w:p>
    <w:p>
      <w:pPr>
        <w:spacing w:line="220" w:lineRule="auto"/>
        <w:ind w:left="9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2"/>
          <w:sz w:val="27"/>
          <w:szCs w:val="27"/>
        </w:rPr>
        <w:t>(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2"/>
          <w:sz w:val="27"/>
          <w:szCs w:val="27"/>
        </w:rPr>
        <w:t>1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2"/>
          <w:sz w:val="27"/>
          <w:szCs w:val="27"/>
        </w:rPr>
        <w:t>分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2"/>
          <w:sz w:val="27"/>
          <w:szCs w:val="27"/>
        </w:rPr>
        <w:t>)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22"/>
          <w:sz w:val="27"/>
          <w:szCs w:val="27"/>
        </w:rPr>
        <w:t>2</w:t>
      </w:r>
      <w:r>
        <w:rPr>
          <w:rFonts w:ascii="SimSun" w:eastAsia="SimSun" w:hAnsi="SimSun" w:cs="SimSun"/>
          <w:spacing w:val="-4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2"/>
          <w:sz w:val="27"/>
          <w:szCs w:val="27"/>
        </w:rPr>
        <w:t>分</w:t>
      </w:r>
    </w:p>
    <w:p>
      <w:pPr>
        <w:spacing w:before="108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4"/>
          <w:sz w:val="27"/>
          <w:szCs w:val="27"/>
        </w:rPr>
        <w:t>23.(11</w:t>
      </w:r>
      <w:r>
        <w:rPr>
          <w:rFonts w:ascii="SimSun" w:eastAsia="SimSun" w:hAnsi="SimSun" w:cs="SimSun"/>
          <w:spacing w:val="8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4"/>
          <w:sz w:val="27"/>
          <w:szCs w:val="27"/>
        </w:rPr>
        <w:t>分)【答案】(1)神经递质和激素(写不全给1分如果有一</w:t>
      </w:r>
    </w:p>
    <w:p>
      <w:pPr>
        <w:spacing w:before="130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个正确答案混入其他错误答案不给分)</w:t>
      </w:r>
      <w:r>
        <w:rPr>
          <w:rFonts w:ascii="SimSun" w:eastAsia="SimSun" w:hAnsi="SimSun" w:cs="SimSun"/>
          <w:spacing w:val="64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6"/>
          <w:sz w:val="27"/>
          <w:szCs w:val="27"/>
        </w:rPr>
        <w:t>2 分</w:t>
      </w:r>
    </w:p>
    <w:p>
      <w:pPr>
        <w:pStyle w:val="BodyText"/>
        <w:spacing w:before="97" w:line="273" w:lineRule="auto"/>
        <w:ind w:left="13" w:right="104" w:firstLine="80"/>
      </w:pPr>
      <w:r>
        <w:rPr>
          <w:rFonts w:ascii="SimSun" w:eastAsia="SimSun" w:hAnsi="SimSun" w:cs="SimSun"/>
          <w:spacing w:val="7"/>
        </w:rPr>
        <w:t>(2)促进组织细胞加速摄取、利用和储存葡萄糖(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b/>
          <w:bCs/>
          <w:spacing w:val="7"/>
        </w:rPr>
        <w:t>促进血糖进组织细</w:t>
      </w:r>
      <w:r>
        <w:t xml:space="preserve"> </w:t>
      </w:r>
      <w:r>
        <w:rPr>
          <w:b/>
          <w:bCs/>
          <w:spacing w:val="3"/>
        </w:rPr>
        <w:t>胞氧化分解，进入肝，肌合成糖原，进入脂肪细胞和肝细胞转化为甘</w:t>
      </w:r>
      <w:r>
        <w:t xml:space="preserve"> </w:t>
      </w:r>
      <w:r>
        <w:rPr>
          <w:b/>
          <w:bCs/>
          <w:spacing w:val="8"/>
        </w:rPr>
        <w:t>油三酯；抑制肝糖原的分解和非糖物质转化)</w:t>
      </w:r>
      <w:r>
        <w:rPr>
          <w:spacing w:val="8"/>
        </w:rPr>
        <w:t xml:space="preserve">   </w:t>
      </w:r>
      <w:r>
        <w:rPr>
          <w:rFonts w:ascii="SimSun" w:eastAsia="SimSun" w:hAnsi="SimSun" w:cs="SimSun"/>
          <w:spacing w:val="8"/>
        </w:rPr>
        <w:t>(只要答全三点去路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12"/>
          <w:position w:val="1"/>
        </w:rPr>
        <w:t>就2分不全扣一分)2分</w:t>
      </w:r>
      <w:r>
        <w:rPr>
          <w:rFonts w:ascii="SimSun" w:eastAsia="SimSun" w:hAnsi="SimSun" w:cs="SimSun"/>
          <w:spacing w:val="26"/>
          <w:position w:val="1"/>
        </w:rPr>
        <w:t xml:space="preserve">     </w:t>
      </w:r>
      <w:r>
        <w:rPr>
          <w:rFonts w:ascii="SimSun" w:eastAsia="SimSun" w:hAnsi="SimSun" w:cs="SimSun"/>
          <w:spacing w:val="12"/>
        </w:rPr>
        <w:t>激素是通过体液来运输的(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b/>
          <w:bCs/>
          <w:spacing w:val="12"/>
        </w:rPr>
        <w:t>或者激素由</w:t>
      </w:r>
      <w:r>
        <w:t xml:space="preserve"> </w:t>
      </w:r>
      <w:r>
        <w:rPr>
          <w:b/>
          <w:bCs/>
          <w:spacing w:val="5"/>
        </w:rPr>
        <w:t>内分泌细胞产生的，随血液运到全身)</w:t>
      </w:r>
      <w:r>
        <w:rPr>
          <w:spacing w:val="115"/>
        </w:rPr>
        <w:t xml:space="preserve"> </w:t>
      </w:r>
      <w:r>
        <w:rPr>
          <w:b/>
          <w:bCs/>
          <w:spacing w:val="5"/>
        </w:rPr>
        <w:t>2</w:t>
      </w:r>
      <w:r>
        <w:rPr>
          <w:spacing w:val="-43"/>
        </w:rPr>
        <w:t xml:space="preserve"> </w:t>
      </w:r>
      <w:r>
        <w:rPr>
          <w:b/>
          <w:bCs/>
          <w:spacing w:val="5"/>
        </w:rPr>
        <w:t>分</w:t>
      </w:r>
    </w:p>
    <w:p>
      <w:pPr>
        <w:pStyle w:val="BodyText"/>
        <w:spacing w:before="120" w:line="256" w:lineRule="auto"/>
        <w:ind w:left="13" w:right="103" w:firstLine="8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 xml:space="preserve">(3 )作用范围广( </w:t>
      </w:r>
      <w:r>
        <w:rPr>
          <w:b/>
          <w:bCs/>
          <w:spacing w:val="5"/>
        </w:rPr>
        <w:t>多答其他特点正确给两分,有不正确答案扣一分)2</w:t>
      </w:r>
      <w:r>
        <w:t xml:space="preserve"> </w:t>
      </w:r>
      <w:r>
        <w:rPr>
          <w:rFonts w:ascii="SimSun" w:eastAsia="SimSun" w:hAnsi="SimSun" w:cs="SimSun"/>
        </w:rPr>
        <w:t>分</w:t>
      </w:r>
    </w:p>
    <w:p>
      <w:pPr>
        <w:spacing w:before="117" w:line="219" w:lineRule="auto"/>
        <w:ind w:left="1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(4)大于</w:t>
      </w:r>
      <w:r>
        <w:rPr>
          <w:rFonts w:ascii="SimSun" w:eastAsia="SimSun" w:hAnsi="SimSun" w:cs="SimSun"/>
          <w:spacing w:val="71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1 分</w:t>
      </w:r>
      <w:r>
        <w:rPr>
          <w:rFonts w:ascii="SimSun" w:eastAsia="SimSun" w:hAnsi="SimSun" w:cs="SimSun"/>
          <w:spacing w:val="39"/>
          <w:sz w:val="27"/>
          <w:szCs w:val="27"/>
        </w:rPr>
        <w:t xml:space="preserve">   </w:t>
      </w:r>
      <w:r>
        <w:rPr>
          <w:rFonts w:ascii="SimSun" w:eastAsia="SimSun" w:hAnsi="SimSun" w:cs="SimSun"/>
          <w:sz w:val="27"/>
          <w:szCs w:val="27"/>
        </w:rPr>
        <w:t>热觉</w:t>
      </w:r>
      <w:r>
        <w:rPr>
          <w:rFonts w:ascii="SimSun" w:eastAsia="SimSun" w:hAnsi="SimSun" w:cs="SimSun"/>
          <w:spacing w:val="73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1 分</w:t>
      </w:r>
      <w:r>
        <w:rPr>
          <w:rFonts w:ascii="SimSun" w:eastAsia="SimSun" w:hAnsi="SimSun" w:cs="SimSun"/>
          <w:spacing w:val="134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毛细血管舒张</w:t>
      </w:r>
      <w:r>
        <w:rPr>
          <w:rFonts w:ascii="SimSun" w:eastAsia="SimSun" w:hAnsi="SimSun" w:cs="SimSun"/>
          <w:spacing w:val="133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1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分</w:t>
      </w:r>
    </w:p>
    <w:p>
      <w:pPr>
        <w:spacing w:before="110" w:line="253" w:lineRule="auto"/>
        <w:ind w:left="13" w:firstLine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8"/>
          <w:sz w:val="27"/>
          <w:szCs w:val="27"/>
        </w:rPr>
        <w:t>24.</w:t>
      </w:r>
      <w:r>
        <w:rPr>
          <w:rFonts w:ascii="SimSun" w:eastAsia="SimSun" w:hAnsi="SimSun" w:cs="SimSun"/>
          <w:spacing w:val="8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8"/>
          <w:sz w:val="27"/>
          <w:szCs w:val="27"/>
        </w:rPr>
        <w:t>(12分)</w:t>
      </w:r>
      <w:r>
        <w:rPr>
          <w:rFonts w:ascii="SimSun" w:eastAsia="SimSun" w:hAnsi="SimSun" w:cs="SimSun"/>
          <w:spacing w:val="4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8"/>
          <w:sz w:val="27"/>
          <w:szCs w:val="27"/>
        </w:rPr>
        <w:t>【答案】 (1)具有多对易于区分的相对性状、繁殖快、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易饲养、后代多、染色体数目少   2 分</w:t>
      </w:r>
    </w:p>
    <w:p>
      <w:pPr>
        <w:spacing w:before="136" w:line="224" w:lineRule="auto"/>
        <w:ind w:left="163"/>
        <w:rPr>
          <w:rFonts w:ascii="FangSong" w:eastAsia="FangSong" w:hAnsi="FangSong" w:cs="FangSong"/>
          <w:sz w:val="27"/>
          <w:szCs w:val="27"/>
        </w:rPr>
      </w:pPr>
      <w:r>
        <w:rPr>
          <w:rFonts w:ascii="SimSun" w:eastAsia="SimSun" w:hAnsi="SimSun" w:cs="SimSun"/>
          <w:spacing w:val="11"/>
          <w:sz w:val="27"/>
          <w:szCs w:val="27"/>
        </w:rPr>
        <w:t>(2)直毛</w:t>
      </w:r>
      <w:r>
        <w:rPr>
          <w:rFonts w:ascii="SimSun" w:eastAsia="SimSun" w:hAnsi="SimSun" w:cs="SimSun"/>
          <w:spacing w:val="14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2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分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11"/>
          <w:sz w:val="27"/>
          <w:szCs w:val="27"/>
        </w:rPr>
        <w:t>F</w:t>
      </w:r>
      <w:r>
        <w:rPr>
          <w:rFonts w:ascii="Calibri" w:eastAsia="Calibri" w:hAnsi="Calibri" w:cs="Calibri"/>
          <w:spacing w:val="11"/>
          <w:sz w:val="27"/>
          <w:szCs w:val="27"/>
        </w:rPr>
        <w:t xml:space="preserve">₂ </w:t>
      </w:r>
      <w:r>
        <w:rPr>
          <w:rFonts w:ascii="SimSun" w:eastAsia="SimSun" w:hAnsi="SimSun" w:cs="SimSun"/>
          <w:spacing w:val="11"/>
          <w:sz w:val="27"/>
          <w:szCs w:val="27"/>
        </w:rPr>
        <w:t>分叉毛中全是雄果蝇</w:t>
      </w:r>
      <w:r>
        <w:rPr>
          <w:rFonts w:ascii="SimSun" w:eastAsia="SimSun" w:hAnsi="SimSun" w:cs="SimSun"/>
          <w:spacing w:val="-44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11"/>
          <w:sz w:val="27"/>
          <w:szCs w:val="27"/>
        </w:rPr>
        <w:t>(答案合理即可)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11"/>
          <w:sz w:val="27"/>
          <w:szCs w:val="27"/>
        </w:rPr>
        <w:t>2</w:t>
      </w:r>
      <w:r>
        <w:rPr>
          <w:rFonts w:ascii="FangSong" w:eastAsia="FangSong" w:hAnsi="FangSong" w:cs="FangSong"/>
          <w:spacing w:val="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1"/>
          <w:sz w:val="27"/>
          <w:szCs w:val="27"/>
        </w:rPr>
        <w:t>分</w:t>
      </w:r>
    </w:p>
    <w:p>
      <w:pPr>
        <w:spacing w:line="224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41"/>
          <w:pgSz w:w="11910" w:h="16840"/>
          <w:pgMar w:top="400" w:right="1724" w:bottom="0" w:left="1786" w:header="0" w:footer="0" w:gutter="0"/>
          <w:pgNumType w:start="23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5" w:line="219" w:lineRule="auto"/>
        <w:ind w:left="16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0"/>
          <w:sz w:val="26"/>
          <w:szCs w:val="26"/>
        </w:rPr>
        <w:t>(3)实验设计思路：</w:t>
      </w:r>
    </w:p>
    <w:p>
      <w:pPr>
        <w:spacing w:before="117" w:line="216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3"/>
          <w:sz w:val="26"/>
          <w:szCs w:val="26"/>
        </w:rPr>
        <w:t>选择分叉毛雌果蝇与纯合直毛雄杂交(1分),观察并统计子代的表现</w:t>
      </w:r>
    </w:p>
    <w:p>
      <w:pPr>
        <w:pStyle w:val="BodyText"/>
        <w:spacing w:before="133" w:line="222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型及比例</w:t>
      </w:r>
      <w:r>
        <w:rPr>
          <w:rFonts w:ascii="SimSun" w:eastAsia="SimSun" w:hAnsi="SimSun" w:cs="SimSun"/>
          <w:spacing w:val="-27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6"/>
          <w:szCs w:val="26"/>
        </w:rPr>
        <w:t>(</w:t>
      </w:r>
      <w:r>
        <w:rPr>
          <w:rFonts w:ascii="SimSun" w:eastAsia="SimSun" w:hAnsi="SimSun" w:cs="SimSun"/>
          <w:spacing w:val="-34"/>
          <w:sz w:val="26"/>
          <w:szCs w:val="26"/>
        </w:rPr>
        <w:t xml:space="preserve"> </w:t>
      </w:r>
      <w:r>
        <w:rPr>
          <w:b/>
          <w:bCs/>
          <w:spacing w:val="-6"/>
          <w:sz w:val="26"/>
          <w:szCs w:val="26"/>
        </w:rPr>
        <w:t>答案合理即可</w:t>
      </w:r>
      <w:r>
        <w:rPr>
          <w:spacing w:val="-57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6"/>
          <w:szCs w:val="26"/>
        </w:rPr>
        <w:t>)</w:t>
      </w:r>
      <w:r>
        <w:rPr>
          <w:rFonts w:ascii="SimSun" w:eastAsia="SimSun" w:hAnsi="SimSun" w:cs="SimSun"/>
          <w:spacing w:val="3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( 1 分</w:t>
      </w:r>
      <w:r>
        <w:rPr>
          <w:rFonts w:ascii="SimSun" w:eastAsia="SimSun" w:hAnsi="SimSun" w:cs="SimSun"/>
          <w:spacing w:val="-2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) 。</w:t>
      </w:r>
      <w:r>
        <w:rPr>
          <w:rFonts w:ascii="SimSun" w:eastAsia="SimSun" w:hAnsi="SimSun" w:cs="SimSun"/>
          <w:spacing w:val="3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2 分</w:t>
      </w:r>
    </w:p>
    <w:p>
      <w:pPr>
        <w:spacing w:before="63" w:line="220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0"/>
          <w:sz w:val="26"/>
          <w:szCs w:val="26"/>
        </w:rPr>
        <w:t>预测结果及结论</w:t>
      </w:r>
    </w:p>
    <w:p>
      <w:pPr>
        <w:pStyle w:val="BodyText"/>
        <w:spacing w:before="27" w:line="252" w:lineRule="auto"/>
        <w:ind w:left="116" w:right="125" w:hanging="10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2"/>
          <w:sz w:val="26"/>
          <w:szCs w:val="26"/>
        </w:rPr>
        <w:t>①子代雌雄全为直毛，则控制果蝇直毛、分叉毛的基因位于</w:t>
      </w:r>
      <w:r>
        <w:rPr>
          <w:rFonts w:ascii="SimSun" w:eastAsia="SimSun" w:hAnsi="SimSun" w:cs="SimSun"/>
          <w:spacing w:val="-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12"/>
          <w:sz w:val="26"/>
          <w:szCs w:val="26"/>
        </w:rPr>
        <w:t>区段。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b/>
          <w:bCs/>
          <w:spacing w:val="9"/>
          <w:sz w:val="26"/>
          <w:szCs w:val="26"/>
        </w:rPr>
        <w:t>(答案合理即可</w:t>
      </w:r>
      <w:r>
        <w:rPr>
          <w:spacing w:val="-74"/>
          <w:sz w:val="26"/>
          <w:szCs w:val="26"/>
        </w:rPr>
        <w:t xml:space="preserve"> </w:t>
      </w:r>
      <w:r>
        <w:rPr>
          <w:b/>
          <w:bCs/>
          <w:spacing w:val="9"/>
          <w:sz w:val="26"/>
          <w:szCs w:val="26"/>
        </w:rPr>
        <w:t>)</w:t>
      </w:r>
      <w:r>
        <w:rPr>
          <w:spacing w:val="37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9"/>
          <w:sz w:val="26"/>
          <w:szCs w:val="26"/>
        </w:rPr>
        <w:t>2 分</w:t>
      </w:r>
    </w:p>
    <w:p>
      <w:pPr>
        <w:pStyle w:val="BodyText"/>
        <w:spacing w:before="59" w:line="255" w:lineRule="auto"/>
        <w:ind w:left="13" w:right="84"/>
        <w:rPr>
          <w:rFonts w:ascii="KaiTi" w:eastAsia="KaiTi" w:hAnsi="KaiTi" w:cs="KaiTi"/>
          <w:sz w:val="26"/>
          <w:szCs w:val="26"/>
        </w:rPr>
      </w:pPr>
      <w:r>
        <w:rPr>
          <w:rFonts w:ascii="SimSun" w:eastAsia="SimSun" w:hAnsi="SimSun" w:cs="SimSun"/>
          <w:spacing w:val="15"/>
          <w:sz w:val="26"/>
          <w:szCs w:val="26"/>
        </w:rPr>
        <w:t>②若子代雌性全直毛，雄性全分叉毛，则控制果蝇直毛、分叉毛的基</w:t>
      </w:r>
      <w:r>
        <w:rPr>
          <w:rFonts w:ascii="SimSun" w:eastAsia="SimSun" w:hAnsi="SimSun" w:cs="SimSun"/>
          <w:spacing w:val="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 xml:space="preserve">因位于Ⅱ区段 </w:t>
      </w:r>
      <w:r>
        <w:rPr>
          <w:b/>
          <w:bCs/>
          <w:spacing w:val="13"/>
          <w:sz w:val="26"/>
          <w:szCs w:val="26"/>
        </w:rPr>
        <w:t>(答案合理即可</w:t>
      </w:r>
      <w:r>
        <w:rPr>
          <w:spacing w:val="-76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13"/>
          <w:sz w:val="26"/>
          <w:szCs w:val="26"/>
        </w:rPr>
        <w:t>)</w:t>
      </w:r>
      <w:r>
        <w:rPr>
          <w:rFonts w:ascii="SimSun" w:eastAsia="SimSun" w:hAnsi="SimSun" w:cs="SimSun"/>
          <w:spacing w:val="33"/>
          <w:sz w:val="26"/>
          <w:szCs w:val="26"/>
        </w:rPr>
        <w:t xml:space="preserve">  </w:t>
      </w:r>
      <w:r>
        <w:rPr>
          <w:rFonts w:ascii="KaiTi" w:eastAsia="KaiTi" w:hAnsi="KaiTi" w:cs="KaiTi"/>
          <w:spacing w:val="13"/>
          <w:sz w:val="26"/>
          <w:szCs w:val="26"/>
        </w:rPr>
        <w:t>2</w:t>
      </w:r>
      <w:r>
        <w:rPr>
          <w:rFonts w:ascii="KaiTi" w:eastAsia="KaiTi" w:hAnsi="KaiTi" w:cs="KaiTi"/>
          <w:spacing w:val="13"/>
          <w:sz w:val="26"/>
          <w:szCs w:val="26"/>
        </w:rPr>
        <w:t xml:space="preserve"> </w:t>
      </w:r>
      <w:r>
        <w:rPr>
          <w:rFonts w:ascii="KaiTi" w:eastAsia="KaiTi" w:hAnsi="KaiTi" w:cs="KaiTi"/>
          <w:spacing w:val="13"/>
          <w:sz w:val="26"/>
          <w:szCs w:val="26"/>
        </w:rPr>
        <w:t>分</w:t>
      </w:r>
    </w:p>
    <w:p>
      <w:pPr>
        <w:spacing w:before="61" w:line="212" w:lineRule="auto"/>
        <w:ind w:left="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5"/>
          <w:sz w:val="26"/>
          <w:szCs w:val="26"/>
        </w:rPr>
        <w:t>25.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(</w:t>
      </w:r>
      <w:r>
        <w:rPr>
          <w:rFonts w:ascii="SimSun" w:eastAsia="SimSun" w:hAnsi="SimSun" w:cs="SimSun"/>
          <w:spacing w:val="-3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1</w:t>
      </w:r>
      <w:r>
        <w:rPr>
          <w:rFonts w:ascii="SimSun" w:eastAsia="SimSun" w:hAnsi="SimSun" w:cs="SimSun"/>
          <w:spacing w:val="-5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2</w:t>
      </w:r>
      <w:r>
        <w:rPr>
          <w:rFonts w:ascii="SimSun" w:eastAsia="SimSun" w:hAnsi="SimSun" w:cs="SimSun"/>
          <w:spacing w:val="-5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分</w:t>
      </w:r>
      <w:r>
        <w:rPr>
          <w:rFonts w:ascii="SimSun" w:eastAsia="SimSun" w:hAnsi="SimSun" w:cs="SimSun"/>
          <w:spacing w:val="-5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)</w:t>
      </w:r>
      <w:r>
        <w:rPr>
          <w:rFonts w:ascii="SimSun" w:eastAsia="SimSun" w:hAnsi="SimSun" w:cs="SimSun"/>
          <w:spacing w:val="6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【答案】</w:t>
      </w:r>
      <w:r>
        <w:rPr>
          <w:rFonts w:ascii="SimSun" w:eastAsia="SimSun" w:hAnsi="SimSun" w:cs="SimSun"/>
          <w:b/>
          <w:bCs/>
          <w:spacing w:val="-5"/>
          <w:sz w:val="26"/>
          <w:szCs w:val="26"/>
        </w:rPr>
        <w:t>(1)</w:t>
      </w:r>
      <w:r>
        <w:rPr>
          <w:rFonts w:ascii="SimSun" w:eastAsia="SimSun" w:hAnsi="SimSun" w:cs="SimSun"/>
          <w:spacing w:val="-38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6"/>
          <w:szCs w:val="26"/>
        </w:rPr>
        <w:t>TaqDNA</w:t>
      </w:r>
      <w:r>
        <w:rPr>
          <w:rFonts w:ascii="Arial" w:eastAsia="Arial" w:hAnsi="Arial" w:cs="Arial"/>
          <w:b/>
          <w:bCs/>
          <w:spacing w:val="2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5"/>
          <w:sz w:val="26"/>
          <w:szCs w:val="26"/>
        </w:rPr>
        <w:t>聚合酶或耐高温的</w:t>
      </w:r>
      <w:r>
        <w:rPr>
          <w:rFonts w:ascii="SimSun" w:eastAsia="SimSun" w:hAnsi="SimSun" w:cs="SimSun"/>
          <w:spacing w:val="-41"/>
          <w:sz w:val="26"/>
          <w:szCs w:val="26"/>
        </w:rPr>
        <w:t xml:space="preserve"> </w:t>
      </w:r>
      <w:r>
        <w:rPr>
          <w:rFonts w:ascii="Arial" w:eastAsia="Arial" w:hAnsi="Arial" w:cs="Arial"/>
          <w:spacing w:val="-5"/>
          <w:sz w:val="26"/>
          <w:szCs w:val="26"/>
        </w:rPr>
        <w:t xml:space="preserve">DNA  </w:t>
      </w:r>
      <w:r>
        <w:rPr>
          <w:rFonts w:ascii="SimSun" w:eastAsia="SimSun" w:hAnsi="SimSun" w:cs="SimSun"/>
          <w:spacing w:val="-5"/>
          <w:sz w:val="26"/>
          <w:szCs w:val="26"/>
        </w:rPr>
        <w:t>聚合酶</w:t>
      </w:r>
      <w:r>
        <w:rPr>
          <w:rFonts w:ascii="SimSun" w:eastAsia="SimSun" w:hAnsi="SimSun" w:cs="SimSun"/>
          <w:b/>
          <w:bCs/>
          <w:spacing w:val="-5"/>
          <w:sz w:val="26"/>
          <w:szCs w:val="26"/>
        </w:rPr>
        <w:t>或</w:t>
      </w:r>
    </w:p>
    <w:p>
      <w:pPr>
        <w:spacing w:before="184" w:line="219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Arial" w:eastAsia="Arial" w:hAnsi="Arial" w:cs="Arial"/>
          <w:b/>
          <w:bCs/>
          <w:spacing w:val="-9"/>
          <w:sz w:val="26"/>
          <w:szCs w:val="26"/>
        </w:rPr>
        <w:t>DNA</w:t>
      </w:r>
      <w:r>
        <w:rPr>
          <w:rFonts w:ascii="Arial" w:eastAsia="Arial" w:hAnsi="Arial" w:cs="Arial"/>
          <w:b/>
          <w:bCs/>
          <w:spacing w:val="4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聚合酶</w:t>
      </w:r>
      <w:r>
        <w:rPr>
          <w:rFonts w:ascii="SimSun" w:eastAsia="SimSun" w:hAnsi="SimSun" w:cs="SimSun"/>
          <w:spacing w:val="46"/>
          <w:sz w:val="26"/>
          <w:szCs w:val="26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26"/>
          <w:szCs w:val="26"/>
        </w:rPr>
        <w:t>(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6"/>
          <w:szCs w:val="26"/>
        </w:rPr>
        <w:t>有</w:t>
      </w:r>
      <w:r>
        <w:rPr>
          <w:rFonts w:ascii="SimSun" w:eastAsia="SimSun" w:hAnsi="SimSun" w:cs="SimSun"/>
          <w:spacing w:val="-38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26"/>
          <w:szCs w:val="26"/>
        </w:rPr>
        <w:t>DNA</w:t>
      </w:r>
      <w:r>
        <w:rPr>
          <w:rFonts w:ascii="Arial" w:eastAsia="Arial" w:hAnsi="Arial" w:cs="Arial"/>
          <w:b/>
          <w:bCs/>
          <w:spacing w:val="5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聚</w:t>
      </w:r>
      <w:r>
        <w:rPr>
          <w:rFonts w:ascii="SimSun" w:eastAsia="SimSun" w:hAnsi="SimSun" w:cs="SimSun"/>
          <w:spacing w:val="-5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合</w:t>
      </w:r>
      <w:r>
        <w:rPr>
          <w:rFonts w:ascii="SimSun" w:eastAsia="SimSun" w:hAnsi="SimSun" w:cs="SimSun"/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酶</w:t>
      </w:r>
      <w:r>
        <w:rPr>
          <w:rFonts w:ascii="SimSun" w:eastAsia="SimSun" w:hAnsi="SimSun" w:cs="SimSun"/>
          <w:spacing w:val="-5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就</w:t>
      </w:r>
      <w:r>
        <w:rPr>
          <w:rFonts w:ascii="SimSun" w:eastAsia="SimSun" w:hAnsi="SimSun" w:cs="SimSun"/>
          <w:spacing w:val="-5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给</w:t>
      </w:r>
      <w:r>
        <w:rPr>
          <w:rFonts w:ascii="SimSun" w:eastAsia="SimSun" w:hAnsi="SimSun" w:cs="SimSun"/>
          <w:spacing w:val="-4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2</w:t>
      </w:r>
      <w:r>
        <w:rPr>
          <w:rFonts w:ascii="SimSun" w:eastAsia="SimSun" w:hAnsi="SimSun" w:cs="SimSun"/>
          <w:spacing w:val="-4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分</w:t>
      </w:r>
      <w:r>
        <w:rPr>
          <w:rFonts w:ascii="SimSun" w:eastAsia="SimSun" w:hAnsi="SimSun" w:cs="SimSun"/>
          <w:spacing w:val="-5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)</w:t>
      </w:r>
      <w:r>
        <w:rPr>
          <w:rFonts w:ascii="SimSun" w:eastAsia="SimSun" w:hAnsi="SimSun" w:cs="SimSun"/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2</w:t>
      </w:r>
      <w:r>
        <w:rPr>
          <w:rFonts w:ascii="SimSun" w:eastAsia="SimSun" w:hAnsi="SimSun" w:cs="SimSun"/>
          <w:spacing w:val="-4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分</w:t>
      </w:r>
      <w:r>
        <w:rPr>
          <w:rFonts w:ascii="SimSun" w:eastAsia="SimSun" w:hAnsi="SimSun" w:cs="SimSun"/>
          <w:spacing w:val="39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9"/>
          <w:sz w:val="26"/>
          <w:szCs w:val="26"/>
        </w:rPr>
        <w:t>3′ 2 分</w:t>
      </w:r>
    </w:p>
    <w:p>
      <w:pPr>
        <w:spacing w:before="84" w:line="232" w:lineRule="auto"/>
        <w:ind w:left="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13"/>
          <w:sz w:val="26"/>
          <w:szCs w:val="26"/>
        </w:rPr>
        <w:t>(2)</w:t>
      </w:r>
      <w:r>
        <w:rPr>
          <w:rFonts w:ascii="SimSun" w:eastAsia="SimSun" w:hAnsi="SimSun" w:cs="SimSun"/>
          <w:spacing w:val="-1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自身环</w:t>
      </w:r>
      <w:r>
        <w:rPr>
          <w:rFonts w:ascii="SimSun" w:eastAsia="SimSun" w:hAnsi="SimSun" w:cs="SimSun"/>
          <w:b/>
          <w:bCs/>
          <w:spacing w:val="13"/>
          <w:sz w:val="26"/>
          <w:szCs w:val="26"/>
        </w:rPr>
        <w:t>化或反</w:t>
      </w:r>
      <w:r>
        <w:rPr>
          <w:rFonts w:ascii="SimSun" w:eastAsia="SimSun" w:hAnsi="SimSun" w:cs="SimSun"/>
          <w:spacing w:val="13"/>
          <w:sz w:val="26"/>
          <w:szCs w:val="26"/>
        </w:rPr>
        <w:t>向连接(答对一个即可)2分</w:t>
      </w:r>
      <w:r>
        <w:rPr>
          <w:rFonts w:ascii="SimSun" w:eastAsia="SimSun" w:hAnsi="SimSun" w:cs="SimSun"/>
          <w:spacing w:val="32"/>
          <w:sz w:val="26"/>
          <w:szCs w:val="26"/>
        </w:rPr>
        <w:t xml:space="preserve">    </w:t>
      </w:r>
      <w:r>
        <w:rPr>
          <w:rFonts w:ascii="Times New Roman" w:eastAsia="Times New Roman" w:hAnsi="Times New Roman" w:cs="Times New Roman"/>
          <w:position w:val="2"/>
          <w:sz w:val="26"/>
          <w:szCs w:val="26"/>
        </w:rPr>
        <w:t>Ca</w:t>
      </w:r>
      <w:r>
        <w:rPr>
          <w:rFonts w:ascii="Times New Roman" w:eastAsia="Times New Roman" w:hAnsi="Times New Roman" w:cs="Times New Roman"/>
          <w:spacing w:val="13"/>
          <w:position w:val="2"/>
          <w:sz w:val="26"/>
          <w:szCs w:val="26"/>
        </w:rPr>
        <w:t>2+1</w:t>
      </w:r>
      <w:r>
        <w:rPr>
          <w:rFonts w:ascii="Times New Roman" w:eastAsia="Times New Roman" w:hAnsi="Times New Roman" w:cs="Times New Roman"/>
          <w:spacing w:val="27"/>
          <w:w w:val="101"/>
          <w:position w:val="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13"/>
          <w:position w:val="2"/>
          <w:sz w:val="26"/>
          <w:szCs w:val="26"/>
        </w:rPr>
        <w:t>分  维持稳</w:t>
      </w:r>
    </w:p>
    <w:p>
      <w:pPr>
        <w:spacing w:before="110" w:line="424" w:lineRule="exact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7"/>
          <w:position w:val="12"/>
          <w:sz w:val="26"/>
          <w:szCs w:val="26"/>
        </w:rPr>
        <w:t>定存在并遗传表达(</w:t>
      </w:r>
      <w:r>
        <w:rPr>
          <w:rFonts w:ascii="SimSun" w:eastAsia="SimSun" w:hAnsi="SimSun" w:cs="SimSun"/>
          <w:spacing w:val="-69"/>
          <w:position w:val="12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17"/>
          <w:position w:val="12"/>
          <w:sz w:val="26"/>
          <w:szCs w:val="26"/>
        </w:rPr>
        <w:t>或维</w:t>
      </w:r>
      <w:r>
        <w:rPr>
          <w:rFonts w:ascii="SimSun" w:eastAsia="SimSun" w:hAnsi="SimSun" w:cs="SimSun"/>
          <w:spacing w:val="17"/>
          <w:position w:val="12"/>
          <w:sz w:val="26"/>
          <w:szCs w:val="26"/>
        </w:rPr>
        <w:t>持稳定并表达)(这是教材原文，</w:t>
      </w:r>
      <w:r>
        <w:rPr>
          <w:rFonts w:ascii="SimSun" w:eastAsia="SimSun" w:hAnsi="SimSun" w:cs="SimSun"/>
          <w:spacing w:val="16"/>
          <w:position w:val="12"/>
          <w:sz w:val="26"/>
          <w:szCs w:val="26"/>
        </w:rPr>
        <w:t>答不全不给</w:t>
      </w:r>
    </w:p>
    <w:p>
      <w:pPr>
        <w:spacing w:line="220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0"/>
          <w:sz w:val="26"/>
          <w:szCs w:val="26"/>
        </w:rPr>
        <w:t>分</w:t>
      </w:r>
      <w:r>
        <w:rPr>
          <w:rFonts w:ascii="SimSun" w:eastAsia="SimSun" w:hAnsi="SimSun" w:cs="SimSun"/>
          <w:spacing w:val="-4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)</w:t>
      </w:r>
      <w:r>
        <w:rPr>
          <w:rFonts w:ascii="SimSun" w:eastAsia="SimSun" w:hAnsi="SimSun" w:cs="SimSun"/>
          <w:spacing w:val="-3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2</w:t>
      </w:r>
      <w:r>
        <w:rPr>
          <w:rFonts w:ascii="SimSun" w:eastAsia="SimSun" w:hAnsi="SimSun" w:cs="SimSun"/>
          <w:spacing w:val="-3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分</w:t>
      </w:r>
    </w:p>
    <w:p>
      <w:pPr>
        <w:pStyle w:val="BodyText"/>
        <w:spacing w:before="94" w:line="314" w:lineRule="auto"/>
        <w:ind w:left="17" w:right="50"/>
        <w:jc w:val="both"/>
        <w:rPr>
          <w:sz w:val="26"/>
          <w:szCs w:val="26"/>
        </w:rPr>
      </w:pPr>
      <w:r>
        <w:rPr>
          <w:b/>
          <w:bCs/>
          <w:spacing w:val="18"/>
          <w:sz w:val="26"/>
          <w:szCs w:val="26"/>
        </w:rPr>
        <w:t>(3)</w:t>
      </w:r>
      <w:r>
        <w:rPr>
          <w:spacing w:val="-4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8"/>
          <w:sz w:val="26"/>
          <w:szCs w:val="26"/>
        </w:rPr>
        <w:t xml:space="preserve">红霉素  </w:t>
      </w:r>
      <w:r>
        <w:rPr>
          <w:b/>
          <w:bCs/>
          <w:spacing w:val="18"/>
          <w:sz w:val="26"/>
          <w:szCs w:val="26"/>
        </w:rPr>
        <w:t>(见到红酶素就给分)</w:t>
      </w:r>
      <w:r>
        <w:rPr>
          <w:spacing w:val="-18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1</w:t>
      </w:r>
      <w:r>
        <w:rPr>
          <w:spacing w:val="29"/>
          <w:sz w:val="26"/>
          <w:szCs w:val="26"/>
        </w:rPr>
        <w:t xml:space="preserve"> </w:t>
      </w:r>
      <w:r>
        <w:rPr>
          <w:spacing w:val="18"/>
          <w:sz w:val="26"/>
          <w:szCs w:val="26"/>
        </w:rPr>
        <w:t>分</w:t>
      </w:r>
      <w:r>
        <w:rPr>
          <w:spacing w:val="18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18"/>
          <w:sz w:val="26"/>
          <w:szCs w:val="26"/>
        </w:rPr>
        <w:t>稀释涂布平板法</w:t>
      </w:r>
      <w:r>
        <w:rPr>
          <w:b/>
          <w:bCs/>
          <w:spacing w:val="17"/>
          <w:sz w:val="26"/>
          <w:szCs w:val="26"/>
        </w:rPr>
        <w:t>(只能答</w:t>
      </w:r>
      <w:r>
        <w:rPr>
          <w:sz w:val="26"/>
          <w:szCs w:val="26"/>
        </w:rPr>
        <w:t xml:space="preserve"> </w:t>
      </w:r>
      <w:r>
        <w:rPr>
          <w:b/>
          <w:bCs/>
          <w:spacing w:val="24"/>
          <w:sz w:val="26"/>
          <w:szCs w:val="26"/>
        </w:rPr>
        <w:t>稀释涂布平板法，答平板划线或者</w:t>
      </w:r>
      <w:r>
        <w:rPr>
          <w:rFonts w:ascii="SimSun" w:eastAsia="SimSun" w:hAnsi="SimSun" w:cs="SimSun"/>
          <w:spacing w:val="24"/>
          <w:sz w:val="26"/>
          <w:szCs w:val="26"/>
        </w:rPr>
        <w:t>稀释涂布平板法</w:t>
      </w:r>
      <w:r>
        <w:rPr>
          <w:b/>
          <w:bCs/>
          <w:spacing w:val="23"/>
          <w:sz w:val="26"/>
          <w:szCs w:val="26"/>
        </w:rPr>
        <w:t>和平板划线不给</w:t>
      </w:r>
    </w:p>
    <w:p>
      <w:pPr>
        <w:pStyle w:val="BodyText"/>
        <w:spacing w:before="1" w:line="222" w:lineRule="auto"/>
        <w:ind w:left="13"/>
        <w:rPr>
          <w:sz w:val="26"/>
          <w:szCs w:val="26"/>
        </w:rPr>
      </w:pPr>
      <w:r>
        <w:rPr>
          <w:spacing w:val="-8"/>
          <w:sz w:val="26"/>
          <w:szCs w:val="26"/>
        </w:rPr>
        <w:t>分</w:t>
      </w:r>
      <w:r>
        <w:rPr>
          <w:spacing w:val="14"/>
          <w:sz w:val="26"/>
          <w:szCs w:val="26"/>
        </w:rPr>
        <w:t xml:space="preserve"> </w:t>
      </w:r>
      <w:r>
        <w:rPr>
          <w:spacing w:val="-8"/>
          <w:sz w:val="26"/>
          <w:szCs w:val="26"/>
        </w:rPr>
        <w:t>)</w:t>
      </w:r>
      <w:r>
        <w:rPr>
          <w:spacing w:val="79"/>
          <w:sz w:val="26"/>
          <w:szCs w:val="26"/>
        </w:rPr>
        <w:t xml:space="preserve"> </w:t>
      </w:r>
      <w:r>
        <w:rPr>
          <w:spacing w:val="-8"/>
          <w:sz w:val="26"/>
          <w:szCs w:val="26"/>
        </w:rPr>
        <w:t>2</w:t>
      </w:r>
      <w:r>
        <w:rPr>
          <w:spacing w:val="13"/>
          <w:sz w:val="26"/>
          <w:szCs w:val="26"/>
        </w:rPr>
        <w:t xml:space="preserve"> </w:t>
      </w:r>
      <w:r>
        <w:rPr>
          <w:spacing w:val="-8"/>
          <w:sz w:val="26"/>
          <w:szCs w:val="26"/>
        </w:rPr>
        <w:t>分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7" w:line="604" w:lineRule="exact"/>
        <w:ind w:left="13"/>
        <w:rPr>
          <w:sz w:val="33"/>
          <w:szCs w:val="33"/>
        </w:rPr>
      </w:pPr>
      <w:r>
        <w:rPr>
          <w:spacing w:val="22"/>
          <w:position w:val="20"/>
          <w:sz w:val="33"/>
          <w:szCs w:val="33"/>
        </w:rPr>
        <w:t>八省八校2024届高三第一次学业质量评价</w:t>
      </w:r>
      <w:r>
        <w:rPr>
          <w:spacing w:val="-65"/>
          <w:position w:val="20"/>
          <w:sz w:val="33"/>
          <w:szCs w:val="33"/>
        </w:rPr>
        <w:t xml:space="preserve"> </w:t>
      </w:r>
      <w:r>
        <w:rPr>
          <w:rFonts w:ascii="Arial" w:eastAsia="Arial" w:hAnsi="Arial" w:cs="Arial"/>
          <w:spacing w:val="22"/>
          <w:position w:val="20"/>
          <w:sz w:val="33"/>
          <w:szCs w:val="33"/>
        </w:rPr>
        <w:t>(T8</w:t>
      </w:r>
      <w:r>
        <w:rPr>
          <w:rFonts w:ascii="Arial" w:eastAsia="Arial" w:hAnsi="Arial" w:cs="Arial"/>
          <w:spacing w:val="36"/>
          <w:position w:val="20"/>
          <w:sz w:val="33"/>
          <w:szCs w:val="33"/>
        </w:rPr>
        <w:t xml:space="preserve">  </w:t>
      </w:r>
      <w:r>
        <w:rPr>
          <w:spacing w:val="22"/>
          <w:position w:val="20"/>
          <w:sz w:val="33"/>
          <w:szCs w:val="33"/>
        </w:rPr>
        <w:t>联</w:t>
      </w:r>
    </w:p>
    <w:p>
      <w:pPr>
        <w:pStyle w:val="BodyText"/>
        <w:spacing w:before="1" w:line="220" w:lineRule="auto"/>
        <w:ind w:left="13"/>
        <w:rPr>
          <w:sz w:val="33"/>
          <w:szCs w:val="33"/>
        </w:rPr>
      </w:pPr>
      <w:r>
        <w:rPr>
          <w:spacing w:val="38"/>
          <w:sz w:val="33"/>
          <w:szCs w:val="33"/>
        </w:rPr>
        <w:t>考)生物试题</w:t>
      </w:r>
    </w:p>
    <w:p>
      <w:pPr>
        <w:spacing w:before="282" w:line="219" w:lineRule="auto"/>
        <w:ind w:left="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15"/>
          <w:sz w:val="26"/>
          <w:szCs w:val="26"/>
        </w:rPr>
        <w:t>考试时间：2023年12月26日下午14:30—17:10</w:t>
      </w:r>
      <w:r>
        <w:rPr>
          <w:rFonts w:ascii="SimSun" w:eastAsia="SimSun" w:hAnsi="SimSun" w:cs="SimSun"/>
          <w:spacing w:val="15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15"/>
          <w:sz w:val="26"/>
          <w:szCs w:val="26"/>
        </w:rPr>
        <w:t>试卷满分：100分考</w:t>
      </w:r>
    </w:p>
    <w:p>
      <w:pPr>
        <w:spacing w:before="62" w:line="360" w:lineRule="exact"/>
        <w:ind w:left="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4"/>
          <w:position w:val="6"/>
          <w:sz w:val="26"/>
          <w:szCs w:val="26"/>
        </w:rPr>
        <w:t>试用时：75分钟</w:t>
      </w:r>
    </w:p>
    <w:p>
      <w:pPr>
        <w:spacing w:line="220" w:lineRule="auto"/>
        <w:ind w:left="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22"/>
          <w:sz w:val="26"/>
          <w:szCs w:val="26"/>
        </w:rPr>
        <w:t>注意事项：</w:t>
      </w:r>
    </w:p>
    <w:p>
      <w:pPr>
        <w:spacing w:before="43" w:line="219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2"/>
          <w:sz w:val="26"/>
          <w:szCs w:val="26"/>
        </w:rPr>
        <w:t>1. 答卷前，考生务必将自己的姓名、准考证号填写在答题卡上。</w:t>
      </w:r>
    </w:p>
    <w:p>
      <w:pPr>
        <w:spacing w:before="51" w:line="237" w:lineRule="auto"/>
        <w:ind w:left="13" w:right="15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3"/>
          <w:sz w:val="26"/>
          <w:szCs w:val="26"/>
        </w:rPr>
        <w:t>2.</w:t>
      </w:r>
      <w:r>
        <w:rPr>
          <w:rFonts w:ascii="SimSun" w:eastAsia="SimSun" w:hAnsi="SimSun" w:cs="SimSun"/>
          <w:spacing w:val="4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回答选择题时，选出每小题答案后，用铅笔把答题卡对应题目的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答案标号涂黑。如需改动，用橡皮擦干净后，再选涂其他答案标号。</w:t>
      </w:r>
    </w:p>
    <w:p>
      <w:pPr>
        <w:spacing w:before="52" w:line="237" w:lineRule="auto"/>
        <w:ind w:left="13" w:right="101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1"/>
          <w:sz w:val="26"/>
          <w:szCs w:val="26"/>
        </w:rPr>
        <w:t xml:space="preserve">回答非选择题时，将答案写在答题卡上。写在本试卷上无效。 </w:t>
      </w:r>
      <w:r>
        <w:rPr>
          <w:rFonts w:ascii="SimSun" w:eastAsia="SimSun" w:hAnsi="SimSun" w:cs="SimSun"/>
          <w:spacing w:val="11"/>
          <w:sz w:val="26"/>
          <w:szCs w:val="26"/>
        </w:rPr>
        <w:t>3. 考试结束后，将本试卷和答题卡一并交回。</w:t>
      </w:r>
    </w:p>
    <w:p>
      <w:pPr>
        <w:spacing w:before="59" w:line="234" w:lineRule="auto"/>
        <w:ind w:left="17" w:right="17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4"/>
          <w:sz w:val="26"/>
          <w:szCs w:val="26"/>
        </w:rPr>
        <w:t>一、选择题：本题共18小题，每小题2分，共36分。在每小题给出的四</w:t>
      </w:r>
      <w:r>
        <w:rPr>
          <w:rFonts w:ascii="SimSun" w:eastAsia="SimSun" w:hAnsi="SimSun" w:cs="SimSun"/>
          <w:spacing w:val="16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6"/>
          <w:szCs w:val="26"/>
        </w:rPr>
        <w:t>个选项中，只有一项符合题目要求。</w:t>
      </w:r>
    </w:p>
    <w:p>
      <w:pPr>
        <w:spacing w:before="55" w:line="237" w:lineRule="auto"/>
        <w:ind w:left="13"/>
        <w:rPr>
          <w:rFonts w:ascii="SimSun" w:eastAsia="SimSun" w:hAnsi="SimSun" w:cs="SimSun"/>
          <w:sz w:val="26"/>
          <w:szCs w:val="26"/>
        </w:rPr>
        <w:sectPr>
          <w:headerReference w:type="default" r:id="rId42"/>
          <w:pgSz w:w="11910" w:h="16840"/>
          <w:pgMar w:top="400" w:right="1764" w:bottom="0" w:left="1786" w:header="0" w:footer="0" w:gutter="0"/>
          <w:pgNumType w:start="24"/>
          <w:cols w:space="708"/>
        </w:sectPr>
      </w:pPr>
      <w:r>
        <w:rPr>
          <w:rFonts w:ascii="SimSun" w:eastAsia="SimSun" w:hAnsi="SimSun" w:cs="SimSun"/>
          <w:spacing w:val="17"/>
          <w:sz w:val="26"/>
          <w:szCs w:val="26"/>
        </w:rPr>
        <w:t xml:space="preserve">1.海底往往形成富含氧化锰的锰结核矿，研究发现一种以锰为“食” </w:t>
      </w:r>
      <w:r>
        <w:rPr>
          <w:rFonts w:ascii="SimSun" w:eastAsia="SimSun" w:hAnsi="SimSun" w:cs="SimSun"/>
          <w:spacing w:val="13"/>
          <w:sz w:val="26"/>
          <w:szCs w:val="26"/>
        </w:rPr>
        <w:t>的细菌，该细菌可以利用锰将</w:t>
      </w:r>
      <w:r>
        <w:rPr>
          <w:rFonts w:ascii="Times New Roman" w:eastAsia="Times New Roman" w:hAnsi="Times New Roman" w:cs="Times New Roman"/>
          <w:sz w:val="26"/>
          <w:szCs w:val="26"/>
        </w:rPr>
        <w:t>CO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₂</w:t>
      </w:r>
      <w:r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转化成有机物，满足自身需要，</w:t>
      </w:r>
    </w:p>
    <w:p>
      <w:pPr>
        <w:spacing w:before="53" w:line="219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7"/>
          <w:sz w:val="26"/>
          <w:szCs w:val="26"/>
        </w:rPr>
        <w:t>下列有关该细菌的叙述正确的是(    )</w:t>
      </w:r>
    </w:p>
    <w:p>
      <w:pPr>
        <w:spacing w:before="50" w:line="219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A. </w:t>
      </w:r>
      <w:r>
        <w:rPr>
          <w:rFonts w:ascii="SimSun" w:eastAsia="SimSun" w:hAnsi="SimSun" w:cs="SimSun"/>
          <w:spacing w:val="12"/>
          <w:sz w:val="26"/>
          <w:szCs w:val="26"/>
        </w:rPr>
        <w:t>细胞中的脱氧核糖核苷酸可控制酶的合成</w:t>
      </w:r>
    </w:p>
    <w:p>
      <w:pPr>
        <w:spacing w:before="54" w:line="220" w:lineRule="auto"/>
        <w:ind w:left="13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3"/>
          <w:sz w:val="26"/>
          <w:szCs w:val="26"/>
        </w:rPr>
        <w:t>通过无丝分裂增殖，不出现纺锤丝和染色体</w:t>
      </w:r>
    </w:p>
    <w:p>
      <w:pPr>
        <w:spacing w:line="220" w:lineRule="auto"/>
        <w:rPr>
          <w:rFonts w:ascii="SimSun" w:eastAsia="SimSun" w:hAnsi="SimSun" w:cs="SimSun"/>
          <w:sz w:val="26"/>
          <w:szCs w:val="26"/>
        </w:rPr>
        <w:sectPr>
          <w:headerReference w:type="default" r:id="rId43"/>
          <w:type w:val="nextPage"/>
          <w:pgSz w:w="11910" w:h="16840"/>
          <w:pgMar w:top="400" w:right="1764" w:bottom="0" w:left="1786" w:header="0" w:footer="0" w:gutter="0"/>
          <w:pgNumType w:start="25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7" w:line="359" w:lineRule="exact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position w:val="5"/>
          <w:sz w:val="27"/>
          <w:szCs w:val="27"/>
        </w:rPr>
        <w:t xml:space="preserve">C. </w:t>
      </w:r>
      <w:r>
        <w:rPr>
          <w:rFonts w:ascii="SimSun" w:eastAsia="SimSun" w:hAnsi="SimSun" w:cs="SimSun"/>
          <w:spacing w:val="3"/>
          <w:position w:val="5"/>
          <w:sz w:val="27"/>
          <w:szCs w:val="27"/>
        </w:rPr>
        <w:t>从外界吸收的</w:t>
      </w:r>
      <w:r>
        <w:rPr>
          <w:rFonts w:ascii="SimSun" w:eastAsia="SimSun" w:hAnsi="SimSun" w:cs="SimSun"/>
          <w:spacing w:val="-74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5"/>
          <w:sz w:val="27"/>
          <w:szCs w:val="27"/>
        </w:rPr>
        <w:t xml:space="preserve">N </w:t>
      </w:r>
      <w:r>
        <w:rPr>
          <w:rFonts w:ascii="SimSun" w:eastAsia="SimSun" w:hAnsi="SimSun" w:cs="SimSun"/>
          <w:spacing w:val="3"/>
          <w:position w:val="5"/>
          <w:sz w:val="27"/>
          <w:szCs w:val="27"/>
        </w:rPr>
        <w:t>元素可用来合成</w:t>
      </w:r>
      <w:r>
        <w:rPr>
          <w:rFonts w:ascii="SimSun" w:eastAsia="SimSun" w:hAnsi="SimSun" w:cs="SimSun"/>
          <w:spacing w:val="-48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ATP</w:t>
      </w:r>
      <w:r>
        <w:rPr>
          <w:rFonts w:ascii="Times New Roman" w:eastAsia="Times New Roman" w:hAnsi="Times New Roman" w:cs="Times New Roman"/>
          <w:spacing w:val="-38"/>
          <w:position w:val="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position w:val="5"/>
          <w:sz w:val="27"/>
          <w:szCs w:val="27"/>
        </w:rPr>
        <w:t>、磷脂等</w:t>
      </w:r>
    </w:p>
    <w:p>
      <w:pPr>
        <w:spacing w:line="218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D. </w:t>
      </w:r>
      <w:r>
        <w:rPr>
          <w:rFonts w:ascii="SimSun" w:eastAsia="SimSun" w:hAnsi="SimSun" w:cs="SimSun"/>
          <w:spacing w:val="4"/>
          <w:sz w:val="27"/>
          <w:szCs w:val="27"/>
        </w:rPr>
        <w:t>从锰结核矿富含氧化锰推断，该细菌属于分解者</w:t>
      </w:r>
    </w:p>
    <w:p>
      <w:pPr>
        <w:spacing w:before="41" w:line="251" w:lineRule="auto"/>
        <w:ind w:left="50" w:right="101" w:hanging="5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7"/>
          <w:szCs w:val="27"/>
        </w:rPr>
        <w:t>2.生物科学的研究和实验离不开科学方法，下列有关科学发现史、生</w:t>
      </w:r>
      <w:r>
        <w:rPr>
          <w:rFonts w:ascii="SimSun" w:eastAsia="SimSun" w:hAnsi="SimSun" w:cs="SimSun"/>
          <w:spacing w:val="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物学实验与科学方法、结论等的配对，正确的是(    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)</w:t>
      </w:r>
    </w:p>
    <w:p>
      <w:pPr>
        <w:spacing w:line="45" w:lineRule="auto"/>
        <w:rPr>
          <w:rFonts w:ascii="Arial"/>
          <w:sz w:val="2"/>
        </w:rPr>
      </w:pPr>
    </w:p>
    <w:tbl>
      <w:tblPr>
        <w:tblStyle w:val="TableNormal2"/>
        <w:tblW w:w="757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3"/>
        <w:gridCol w:w="2786"/>
        <w:gridCol w:w="3720"/>
      </w:tblGrid>
      <w:tr>
        <w:tblPrEx>
          <w:tblW w:w="757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2"/>
        </w:trPr>
        <w:tc>
          <w:tcPr>
            <w:tcW w:w="107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45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A</w:t>
            </w:r>
          </w:p>
        </w:tc>
        <w:tc>
          <w:tcPr>
            <w:tcW w:w="2786" w:type="dxa"/>
            <w:vAlign w:val="top"/>
          </w:tcPr>
          <w:p>
            <w:pPr>
              <w:pStyle w:val="TableText"/>
              <w:spacing w:before="167" w:line="226" w:lineRule="auto"/>
              <w:ind w:left="1111" w:right="32" w:hanging="1079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小鼠细胞与人细胞融合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5"/>
                <w:sz w:val="27"/>
                <w:szCs w:val="27"/>
              </w:rPr>
              <w:t>实验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57" w:line="233" w:lineRule="auto"/>
              <w:ind w:left="1175" w:right="91" w:hanging="107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同位素标记法，证明了细胞膜</w:t>
            </w:r>
            <w:r>
              <w:rPr>
                <w:spacing w:val="11"/>
                <w:sz w:val="27"/>
                <w:szCs w:val="27"/>
              </w:rPr>
              <w:t xml:space="preserve"> </w:t>
            </w:r>
            <w:r>
              <w:rPr>
                <w:spacing w:val="2"/>
                <w:sz w:val="27"/>
                <w:szCs w:val="27"/>
              </w:rPr>
              <w:t>具有流动性</w:t>
            </w:r>
          </w:p>
        </w:tc>
      </w:tr>
      <w:tr>
        <w:tblPrEx>
          <w:tblW w:w="7579" w:type="dxa"/>
          <w:tblInd w:w="20" w:type="dxa"/>
          <w:tblLayout w:type="fixed"/>
        </w:tblPrEx>
        <w:trPr>
          <w:trHeight w:val="867"/>
        </w:trPr>
        <w:tc>
          <w:tcPr>
            <w:tcW w:w="1073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2" w:lineRule="auto"/>
              <w:ind w:left="45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B</w:t>
            </w:r>
          </w:p>
        </w:tc>
        <w:tc>
          <w:tcPr>
            <w:tcW w:w="2786" w:type="dxa"/>
            <w:vAlign w:val="top"/>
          </w:tcPr>
          <w:p>
            <w:pPr>
              <w:pStyle w:val="TableText"/>
              <w:spacing w:before="183" w:line="226" w:lineRule="auto"/>
              <w:ind w:left="712" w:right="28" w:hanging="68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攀尔根的红眼与白眼果</w:t>
            </w:r>
            <w:r>
              <w:rPr>
                <w:spacing w:val="4"/>
                <w:sz w:val="27"/>
                <w:szCs w:val="27"/>
              </w:rPr>
              <w:t xml:space="preserve"> </w:t>
            </w:r>
            <w:r>
              <w:rPr>
                <w:spacing w:val="2"/>
                <w:sz w:val="27"/>
                <w:szCs w:val="27"/>
              </w:rPr>
              <w:t>蝇杂交实验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82" w:line="227" w:lineRule="auto"/>
              <w:ind w:left="635" w:right="89" w:hanging="539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假说一演绎法，证明了基因在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2"/>
                <w:sz w:val="27"/>
                <w:szCs w:val="27"/>
              </w:rPr>
              <w:t>染色体上呈线性排列</w:t>
            </w:r>
          </w:p>
        </w:tc>
      </w:tr>
      <w:tr>
        <w:tblPrEx>
          <w:tblW w:w="7579" w:type="dxa"/>
          <w:tblInd w:w="20" w:type="dxa"/>
          <w:tblLayout w:type="fixed"/>
        </w:tblPrEx>
        <w:trPr>
          <w:trHeight w:val="888"/>
        </w:trPr>
        <w:tc>
          <w:tcPr>
            <w:tcW w:w="107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183" w:lineRule="auto"/>
              <w:ind w:left="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</w:t>
            </w:r>
          </w:p>
        </w:tc>
        <w:tc>
          <w:tcPr>
            <w:tcW w:w="2786" w:type="dxa"/>
            <w:vAlign w:val="top"/>
          </w:tcPr>
          <w:p>
            <w:pPr>
              <w:pStyle w:val="TableText"/>
              <w:spacing w:before="196" w:line="230" w:lineRule="auto"/>
              <w:ind w:left="441" w:right="258" w:hanging="209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威尔金斯等获得DNA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分子的衍射图谱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75" w:line="236" w:lineRule="auto"/>
              <w:ind w:left="636" w:right="292" w:hanging="34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物理模型，为推算出</w:t>
            </w:r>
            <w:r>
              <w:rPr>
                <w:sz w:val="27"/>
                <w:szCs w:val="27"/>
              </w:rPr>
              <w:t>DNA</w:t>
            </w:r>
            <w:r>
              <w:rPr>
                <w:spacing w:val="1"/>
                <w:sz w:val="27"/>
                <w:szCs w:val="27"/>
              </w:rPr>
              <w:t>呈</w:t>
            </w:r>
            <w:r>
              <w:rPr>
                <w:spacing w:val="5"/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螺旋结构提供了证据</w:t>
            </w:r>
          </w:p>
        </w:tc>
      </w:tr>
      <w:tr>
        <w:tblPrEx>
          <w:tblW w:w="7579" w:type="dxa"/>
          <w:tblInd w:w="20" w:type="dxa"/>
          <w:tblLayout w:type="fixed"/>
        </w:tblPrEx>
        <w:trPr>
          <w:trHeight w:val="872"/>
        </w:trPr>
        <w:tc>
          <w:tcPr>
            <w:tcW w:w="107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2" w:lineRule="auto"/>
              <w:ind w:left="45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D</w:t>
            </w:r>
          </w:p>
        </w:tc>
        <w:tc>
          <w:tcPr>
            <w:tcW w:w="2786" w:type="dxa"/>
            <w:vAlign w:val="top"/>
          </w:tcPr>
          <w:p>
            <w:pPr>
              <w:pStyle w:val="TableText"/>
              <w:spacing w:before="167" w:line="233" w:lineRule="auto"/>
              <w:ind w:left="442" w:right="26" w:hanging="41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班廷的摘除胰腺、结斗</w:t>
            </w:r>
            <w:r>
              <w:rPr>
                <w:spacing w:val="6"/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胰管等系列实验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89" w:line="230" w:lineRule="auto"/>
              <w:ind w:left="635" w:right="72" w:hanging="539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减法原理，证实了胰岛素是由</w:t>
            </w:r>
            <w:r>
              <w:rPr>
                <w:spacing w:val="4"/>
                <w:sz w:val="27"/>
                <w:szCs w:val="27"/>
              </w:rPr>
              <w:t xml:space="preserve"> </w:t>
            </w:r>
            <w:r>
              <w:rPr>
                <w:spacing w:val="2"/>
                <w:sz w:val="27"/>
                <w:szCs w:val="27"/>
              </w:rPr>
              <w:t>痍腺中的胰岛分泌的</w:t>
            </w:r>
          </w:p>
        </w:tc>
      </w:tr>
    </w:tbl>
    <w:p>
      <w:pPr>
        <w:spacing w:before="126" w:line="188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A A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    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B.B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      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C.C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D.D</w:t>
      </w:r>
    </w:p>
    <w:p>
      <w:pPr>
        <w:spacing w:before="65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6"/>
          <w:sz w:val="27"/>
          <w:szCs w:val="27"/>
        </w:rPr>
        <w:t>3.2023年7月，第31届世界大学生运动会开</w:t>
      </w:r>
      <w:r>
        <w:rPr>
          <w:rFonts w:ascii="SimSun" w:eastAsia="SimSun" w:hAnsi="SimSun" w:cs="SimSun"/>
          <w:spacing w:val="15"/>
          <w:sz w:val="27"/>
          <w:szCs w:val="27"/>
        </w:rPr>
        <w:t>幕式在成都举行。9</w:t>
      </w:r>
    </w:p>
    <w:p>
      <w:pPr>
        <w:spacing w:before="31" w:line="236" w:lineRule="auto"/>
        <w:ind w:right="2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8"/>
          <w:sz w:val="27"/>
          <w:szCs w:val="27"/>
        </w:rPr>
        <w:t>月，第19届亚运会开幕式在杭州举行。我国掀起了新一轮的全民运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动热潮。下列有关运动过程的叙述，正确的是(    )</w:t>
      </w:r>
    </w:p>
    <w:p>
      <w:pPr>
        <w:spacing w:before="3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A.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骨骼肌细胞中的糖原直接分解为葡萄糖来供能</w:t>
      </w:r>
    </w:p>
    <w:p>
      <w:pPr>
        <w:spacing w:before="42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B. </w:t>
      </w:r>
      <w:r>
        <w:rPr>
          <w:rFonts w:ascii="SimSun" w:eastAsia="SimSun" w:hAnsi="SimSun" w:cs="SimSun"/>
          <w:spacing w:val="4"/>
          <w:sz w:val="27"/>
          <w:szCs w:val="27"/>
        </w:rPr>
        <w:t>成熟红细胞通过细胞自噬来满足自身对物质和能量的需求</w:t>
      </w:r>
    </w:p>
    <w:p>
      <w:pPr>
        <w:spacing w:before="30" w:line="234" w:lineRule="auto"/>
        <w:ind w:right="232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C. </w:t>
      </w:r>
      <w:r>
        <w:rPr>
          <w:rFonts w:ascii="SimSun" w:eastAsia="SimSun" w:hAnsi="SimSun" w:cs="SimSun"/>
          <w:spacing w:val="3"/>
          <w:sz w:val="27"/>
          <w:szCs w:val="27"/>
        </w:rPr>
        <w:t>成熟红细胞中葡萄糖所含能量都转化成</w:t>
      </w:r>
      <w:r>
        <w:rPr>
          <w:rFonts w:ascii="SimSun" w:eastAsia="SimSun" w:hAnsi="SimSun" w:cs="SimSun"/>
          <w:spacing w:val="-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ATP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中的化学能和散失的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"/>
          <w:sz w:val="27"/>
          <w:szCs w:val="27"/>
        </w:rPr>
        <w:t>热能</w:t>
      </w:r>
    </w:p>
    <w:p>
      <w:pPr>
        <w:spacing w:before="36" w:line="233" w:lineRule="auto"/>
        <w:ind w:right="292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D.</w:t>
      </w:r>
      <w:r>
        <w:rPr>
          <w:rFonts w:ascii="Times New Roman" w:eastAsia="Times New Roman" w:hAnsi="Times New Roman" w:cs="Times New Roman"/>
          <w:spacing w:val="4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肾上腺细胞的分泌增强可引起代谢加快、呼吸频率提高和心率加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快</w:t>
      </w:r>
    </w:p>
    <w:p>
      <w:pPr>
        <w:spacing w:before="36" w:line="237" w:lineRule="auto"/>
        <w:ind w:right="112"/>
        <w:jc w:val="both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4. 《本草纲目》记载豌豆“其苗柔弱宛宛，故得豌名。</w:t>
      </w:r>
      <w:r>
        <w:rPr>
          <w:rFonts w:ascii="SimSun" w:eastAsia="SimSun" w:hAnsi="SimSun" w:cs="SimSun"/>
          <w:spacing w:val="-1"/>
          <w:sz w:val="27"/>
          <w:szCs w:val="27"/>
        </w:rPr>
        <w:t>”豌豆营养价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值高，具有抗氧化、降血压等功能，在遗传学研究中更是一种重要的</w:t>
      </w:r>
      <w:r>
        <w:rPr>
          <w:rFonts w:ascii="SimSun" w:eastAsia="SimSun" w:hAnsi="SimSun" w:cs="SimSun"/>
          <w:spacing w:val="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实验材料，下列有关叙述正确的是(    )</w:t>
      </w:r>
    </w:p>
    <w:p>
      <w:pPr>
        <w:spacing w:before="42" w:line="234" w:lineRule="auto"/>
        <w:ind w:right="3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A.</w:t>
      </w:r>
      <w:r>
        <w:rPr>
          <w:rFonts w:ascii="SimSun" w:eastAsia="SimSun" w:hAnsi="SimSun" w:cs="SimSun"/>
          <w:spacing w:val="-5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同一株豌豆上的自花传粉和同一株玉米上的异花传粉，都属于自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交</w:t>
      </w:r>
    </w:p>
    <w:p>
      <w:pPr>
        <w:spacing w:before="36" w:line="233" w:lineRule="auto"/>
        <w:ind w:right="342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B. </w:t>
      </w:r>
      <w:r>
        <w:rPr>
          <w:rFonts w:ascii="SimSun" w:eastAsia="SimSun" w:hAnsi="SimSun" w:cs="SimSun"/>
          <w:spacing w:val="4"/>
          <w:sz w:val="27"/>
          <w:szCs w:val="27"/>
        </w:rPr>
        <w:t>豌豆体细胞中成对的常染色体和性染色体均可分离进入不同的配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子中</w:t>
      </w:r>
    </w:p>
    <w:p>
      <w:pPr>
        <w:spacing w:before="36" w:line="234" w:lineRule="auto"/>
        <w:ind w:right="340"/>
        <w:rPr>
          <w:rFonts w:ascii="SimSun" w:eastAsia="SimSun" w:hAnsi="SimSun" w:cs="SimSun"/>
          <w:sz w:val="27"/>
          <w:szCs w:val="27"/>
        </w:rPr>
        <w:sectPr>
          <w:headerReference w:type="default" r:id="rId44"/>
          <w:pgSz w:w="11910" w:h="16840"/>
          <w:pgMar w:top="400" w:right="1786" w:bottom="0" w:left="1779" w:header="0" w:footer="0" w:gutter="0"/>
          <w:pgNumType w:start="26"/>
          <w:cols w:space="708"/>
        </w:sect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C. </w:t>
      </w:r>
      <w:r>
        <w:rPr>
          <w:rFonts w:ascii="SimSun" w:eastAsia="SimSun" w:hAnsi="SimSun" w:cs="SimSun"/>
          <w:spacing w:val="4"/>
          <w:sz w:val="27"/>
          <w:szCs w:val="27"/>
        </w:rPr>
        <w:t>孟德尔在实施测交实验来验证性状分离的解释时，隐性纯合亲本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均要去雄</w:t>
      </w:r>
    </w:p>
    <w:p>
      <w:pPr>
        <w:spacing w:before="37" w:line="236" w:lineRule="auto"/>
        <w:ind w:right="368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D. </w:t>
      </w:r>
      <w:r>
        <w:rPr>
          <w:rFonts w:ascii="SimSun" w:eastAsia="SimSun" w:hAnsi="SimSun" w:cs="SimSun"/>
          <w:spacing w:val="3"/>
          <w:sz w:val="27"/>
          <w:szCs w:val="27"/>
        </w:rPr>
        <w:t>纯种黄豆荚豌豆与纯种绿豆荚腕豆杂交，结</w:t>
      </w:r>
      <w:r>
        <w:rPr>
          <w:rFonts w:ascii="SimSun" w:eastAsia="SimSun" w:hAnsi="SimSun" w:cs="SimSun"/>
          <w:spacing w:val="2"/>
          <w:sz w:val="27"/>
          <w:szCs w:val="27"/>
        </w:rPr>
        <w:t>的豆荚全是黄色的，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"/>
          <w:sz w:val="27"/>
          <w:szCs w:val="27"/>
        </w:rPr>
        <w:t>可判断豆荚颜色中黄色对绿色为显性</w:t>
      </w:r>
    </w:p>
    <w:p>
      <w:pPr>
        <w:spacing w:before="31" w:line="237" w:lineRule="auto"/>
        <w:ind w:right="102"/>
        <w:jc w:val="both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5.某种小鼠的体型有野生型和侏儒型，由一对基因控制，为研究其遗</w:t>
      </w:r>
      <w:r>
        <w:rPr>
          <w:rFonts w:ascii="SimSun" w:eastAsia="SimSun" w:hAnsi="SimSun" w:cs="SimSun"/>
          <w:spacing w:val="1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传机制，用相应的纯种小鼠进行了甲与乙两组杂交实验，过程及结果</w:t>
      </w:r>
      <w:r>
        <w:rPr>
          <w:rFonts w:ascii="SimSun" w:eastAsia="SimSun" w:hAnsi="SimSun" w:cs="SimSun"/>
          <w:spacing w:val="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如下表，下列选项能够解释该实验现象的是</w:t>
      </w:r>
      <w:r>
        <w:rPr>
          <w:rFonts w:ascii="SimSun" w:eastAsia="SimSun" w:hAnsi="SimSun" w:cs="SimSun"/>
          <w:spacing w:val="9"/>
          <w:sz w:val="27"/>
          <w:szCs w:val="27"/>
        </w:rPr>
        <w:t>(    )</w:t>
      </w:r>
    </w:p>
    <w:p>
      <w:pPr>
        <w:spacing w:line="23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br/>
      </w:r>
      <w:r>
        <w:rPr>
          <w:rFonts w:ascii="SimSun" w:eastAsia="SimSun" w:hAnsi="SimSun" w:cs="SimSun"/>
          <w:sz w:val="27"/>
          <w:szCs w:val="2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https://d.book118.com/856055104204010040</w:t>
        </w:r>
      </w:hyperlink>
    </w:p>
    <w:p>
      <w:pPr>
        <w:spacing w:line="237" w:lineRule="auto"/>
        <w:rPr>
          <w:rFonts w:ascii="SimSun" w:eastAsia="SimSun" w:hAnsi="SimSun" w:cs="SimSun"/>
          <w:sz w:val="27"/>
          <w:szCs w:val="27"/>
        </w:rPr>
      </w:pPr>
    </w:p>
    <w:sectPr>
      <w:headerReference w:type="default" r:id="rId46"/>
      <w:type w:val="nextPage"/>
      <w:pgSz w:w="11910" w:h="16840"/>
      <w:pgMar w:top="400" w:right="1786" w:bottom="0" w:left="1779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49" style="width:417.55pt;height:0.5pt;margin-top:85pt;margin-left:88pt;mso-position-horizontal-relative:page;mso-position-vertical-relative:page;position:absolute;z-index:251658240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header" Target="header2.xml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header" Target="header3.xml" /><Relationship Id="rId28" Type="http://schemas.openxmlformats.org/officeDocument/2006/relationships/header" Target="header4.xml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jpeg" /><Relationship Id="rId31" Type="http://schemas.openxmlformats.org/officeDocument/2006/relationships/image" Target="media/image24.jpeg" /><Relationship Id="rId32" Type="http://schemas.openxmlformats.org/officeDocument/2006/relationships/header" Target="header5.xml" /><Relationship Id="rId33" Type="http://schemas.openxmlformats.org/officeDocument/2006/relationships/image" Target="media/image25.jpeg" /><Relationship Id="rId34" Type="http://schemas.openxmlformats.org/officeDocument/2006/relationships/image" Target="media/image26.jpeg" /><Relationship Id="rId35" Type="http://schemas.openxmlformats.org/officeDocument/2006/relationships/header" Target="header6.xml" /><Relationship Id="rId36" Type="http://schemas.openxmlformats.org/officeDocument/2006/relationships/image" Target="media/image27.jpeg" /><Relationship Id="rId37" Type="http://schemas.openxmlformats.org/officeDocument/2006/relationships/image" Target="media/image28.jpeg" /><Relationship Id="rId38" Type="http://schemas.openxmlformats.org/officeDocument/2006/relationships/header" Target="header7.xml" /><Relationship Id="rId39" Type="http://schemas.openxmlformats.org/officeDocument/2006/relationships/header" Target="header8.xml" /><Relationship Id="rId4" Type="http://schemas.openxmlformats.org/officeDocument/2006/relationships/image" Target="media/image1.jpeg" /><Relationship Id="rId40" Type="http://schemas.openxmlformats.org/officeDocument/2006/relationships/image" Target="media/image29.png" /><Relationship Id="rId41" Type="http://schemas.openxmlformats.org/officeDocument/2006/relationships/header" Target="header9.xml" /><Relationship Id="rId42" Type="http://schemas.openxmlformats.org/officeDocument/2006/relationships/header" Target="header10.xml" /><Relationship Id="rId43" Type="http://schemas.openxmlformats.org/officeDocument/2006/relationships/header" Target="header11.xml" /><Relationship Id="rId44" Type="http://schemas.openxmlformats.org/officeDocument/2006/relationships/header" Target="header12.xml" /><Relationship Id="rId45" Type="http://schemas.openxmlformats.org/officeDocument/2006/relationships/hyperlink" Target="https://d.book118.com/856055104204010040" TargetMode="External" /><Relationship Id="rId46" Type="http://schemas.openxmlformats.org/officeDocument/2006/relationships/header" Target="header13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2024-01-19T06:28:07Z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2024-01-19T06:28:11Z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65a9a5f0e82a5500202325e5wl</vt:lpwstr>
  </property>
</Properties>
</file>