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55B6B" w:rsidP="00355B6B" w14:paraId="709DB56E" w14:textId="77777777">
      <w:pPr>
        <w:spacing w:before="48" w:beforeLines="20" w:after="360" w:afterLines="150" w:line="360" w:lineRule="auto"/>
        <w:jc w:val="center"/>
        <w:rPr>
          <w:rFonts w:ascii="华文中宋" w:eastAsia="华文中宋" w:hAnsi="华文中宋"/>
          <w:b/>
          <w:sz w:val="30"/>
        </w:rPr>
      </w:pPr>
      <w:r w:rsidRPr="00355B6B">
        <w:rPr>
          <w:rFonts w:ascii="华文中宋" w:eastAsia="华文中宋" w:hAnsi="华文中宋"/>
          <w:b/>
          <w:sz w:val="30"/>
        </w:rPr>
        <w:t>2023</w:t>
      </w:r>
      <w:r w:rsidRPr="00355B6B">
        <w:rPr>
          <w:rFonts w:ascii="华文中宋" w:eastAsia="华文中宋" w:hAnsi="华文中宋"/>
          <w:b/>
          <w:sz w:val="30"/>
        </w:rPr>
        <w:t>四川达州市万源市应急管理局招聘应急管理综合行政执法专职技术检查员</w:t>
      </w:r>
      <w:r w:rsidRPr="00355B6B">
        <w:rPr>
          <w:rFonts w:ascii="华文中宋" w:eastAsia="华文中宋" w:hAnsi="华文中宋"/>
          <w:b/>
          <w:sz w:val="30"/>
        </w:rPr>
        <w:t>6</w:t>
      </w:r>
      <w:r w:rsidRPr="00355B6B">
        <w:rPr>
          <w:rFonts w:ascii="华文中宋" w:eastAsia="华文中宋" w:hAnsi="华文中宋"/>
          <w:b/>
          <w:sz w:val="30"/>
        </w:rPr>
        <w:t>人笔试模拟试题及答案解析</w:t>
      </w:r>
    </w:p>
    <w:p w:rsidR="00A77B3E" w14:paraId="6D463EE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E7631B" w14:textId="77777777">
      <w:pPr>
        <w:spacing w:after="260" w:line="360" w:lineRule="auto"/>
      </w:pPr>
      <w:r>
        <w:rPr>
          <w:rFonts w:ascii="微软雅黑" w:eastAsia="微软雅黑" w:cs="微软雅黑"/>
        </w:rPr>
        <w:t>一、选择题</w:t>
      </w:r>
    </w:p>
    <w:p w:rsidR="00AD1216" w14:paraId="59D1D827"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625E25B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50DA87C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6A976EA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4E7DC21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498B744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5F96B3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4C91F9A3"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1722BCF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2AB7B53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64AF808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3BE39A4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25A3908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EED78D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4741C777"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418E07A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00C79EC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05240D3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531BE2A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6FD306A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DB40BE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4F39ED98"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划分经济形式的标准是</w:t>
      </w:r>
      <w:r w:rsidRPr="00AD1216">
        <w:rPr>
          <w:rFonts w:ascii="微软雅黑" w:eastAsia="微软雅黑" w:cs="微软雅黑"/>
          <w:szCs w:val="14"/>
        </w:rPr>
        <w:t>()</w:t>
      </w:r>
      <w:r w:rsidRPr="00AD1216">
        <w:rPr>
          <w:rFonts w:ascii="微软雅黑" w:eastAsia="微软雅黑" w:cs="微软雅黑"/>
          <w:szCs w:val="14"/>
        </w:rPr>
        <w:t>。</w:t>
      </w:r>
    </w:p>
    <w:p w:rsidR="00AD1216" w14:paraId="7C5CB50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、生产与消费的联系方式</w:t>
      </w:r>
    </w:p>
    <w:p w:rsidR="00AD1216" w14:paraId="0B9A0BC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、生产与分配的联系方式</w:t>
      </w:r>
    </w:p>
    <w:p w:rsidR="00AD1216" w14:paraId="2FC2FF0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、生产与交换的联系方式</w:t>
      </w:r>
    </w:p>
    <w:p w:rsidR="00AD1216" w14:paraId="66BF782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、分配与消费的联系方式</w:t>
      </w:r>
    </w:p>
    <w:p w:rsidR="00AD1216" w14:paraId="5A724A1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D92065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划分经济形式的标准是生产与消费的联系方式。凡是生产与消费的联系不经过市场交换来实现，生产要素来自生产单位自身，产品由生产单位内部成员消费的经济形式，都是自然经济</w:t>
      </w:r>
      <w:r w:rsidRPr="00AD1216">
        <w:rPr>
          <w:rFonts w:ascii="微软雅黑" w:eastAsia="微软雅黑" w:cs="微软雅黑"/>
          <w:szCs w:val="14"/>
        </w:rPr>
        <w:t>;</w:t>
      </w:r>
      <w:r w:rsidRPr="00AD1216">
        <w:rPr>
          <w:rFonts w:ascii="微软雅黑" w:eastAsia="微软雅黑" w:cs="微软雅黑"/>
          <w:szCs w:val="14"/>
        </w:rPr>
        <w:t>凡是生产与消费的联系必须通过市场交换来实现，生产要素通过市场机制来配置，产品分配通过市场机制来实现，生产要素与产品都表现为商品货币关系的经济形式，都是市场经济。故选</w:t>
      </w:r>
      <w:r w:rsidRPr="00AD1216">
        <w:rPr>
          <w:rFonts w:ascii="微软雅黑" w:eastAsia="微软雅黑" w:cs="微软雅黑"/>
          <w:szCs w:val="14"/>
        </w:rPr>
        <w:t>A</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https://d.book118.com/856113005111010044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rsidP="00AA6F0C" w14:paraId="3E3035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5B6B" w14:paraId="76EB5E5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rsidP="00AA6F0C" w14:paraId="5A7F095D" w14:textId="7F203A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5B6B" w14:paraId="29E186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paraId="20CD02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5B6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rsidP="00AA6F0C" w14:textId="7F203A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5B6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5B6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rsidP="00AA6F0C" w14:textId="7F203A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5B6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paraId="5D2346E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paraId="4A389F5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paraId="15AC70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5B6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55B6B"/>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BD40A0"/>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355B6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55B6B"/>
    <w:rPr>
      <w:sz w:val="18"/>
      <w:szCs w:val="18"/>
    </w:rPr>
  </w:style>
  <w:style w:type="paragraph" w:styleId="Footer">
    <w:name w:val="footer"/>
    <w:basedOn w:val="Normal"/>
    <w:link w:val="a0"/>
    <w:rsid w:val="00355B6B"/>
    <w:pPr>
      <w:tabs>
        <w:tab w:val="center" w:pos="4153"/>
        <w:tab w:val="right" w:pos="8306"/>
      </w:tabs>
      <w:snapToGrid w:val="0"/>
    </w:pPr>
    <w:rPr>
      <w:sz w:val="18"/>
      <w:szCs w:val="18"/>
    </w:rPr>
  </w:style>
  <w:style w:type="character" w:customStyle="1" w:styleId="a0">
    <w:name w:val="页脚 字符"/>
    <w:basedOn w:val="DefaultParagraphFont"/>
    <w:link w:val="Footer"/>
    <w:rsid w:val="00355B6B"/>
    <w:rPr>
      <w:sz w:val="18"/>
      <w:szCs w:val="18"/>
    </w:rPr>
  </w:style>
  <w:style w:type="character" w:styleId="PageNumber">
    <w:name w:val="page number"/>
    <w:basedOn w:val="DefaultParagraphFont"/>
    <w:rsid w:val="00355B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6113005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3157</Words>
  <Characters>18001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2024-02-06T13:40:00Z</dcterms:created>
  <dcterms:modified xsi:type="dcterms:W3CDTF">2024-02-06T13:40:00Z</dcterms:modified>
</cp:coreProperties>
</file>