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宝马轿跑车项目可行性建设方案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6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2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_Toc28523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_Toc25147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_Toc6071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_Toc13419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_Toc12803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_Toc23693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44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_Toc22444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_Toc2060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_Toc7141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_Toc4830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08" w:history="1">
        <w:r>
          <w:rPr>
            <w:rFonts w:ascii="仿宋" w:eastAsia="仿宋" w:hAnsi="仿宋" w:cs="仿宋" w:hint="eastAsia"/>
            <w:lang w:eastAsia="zh-CN"/>
          </w:rPr>
          <w:t>三、宝马轿跑车项目概论</w:t>
        </w:r>
        <w:r>
          <w:tab/>
        </w:r>
        <w:r>
          <w:fldChar w:fldCharType="begin"/>
        </w:r>
        <w:r>
          <w:instrText xml:space="preserve"> PAGEREF _Toc29208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_Toc13543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_Toc1077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82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_Toc25482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_Toc24697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4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_Toc20694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_Toc25204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73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_Toc31973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_Toc6500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_Toc13159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_Toc15885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_Toc24188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_Toc7358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_Toc8506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_Toc15402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_Toc32669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_Toc4143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91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_Toc18091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_Toc16332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_Toc16153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24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_Toc32724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_Toc17841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_Toc20507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_Toc5940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02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_Toc23302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_Toc14587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_Toc6478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_Toc26230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_Toc24201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62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_Toc6623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_Toc30365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_Toc2001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28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_Toc8928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_Toc22242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_Toc6075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59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_Toc14659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_Toc30817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_Toc8212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_Toc18758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6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_Toc16006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_Toc22323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_Toc785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_Toc16437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_Toc8000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72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_Toc29872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_Toc15065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_Toc31328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98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_Toc5498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_Toc18446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_Toc12763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5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_Toc2115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_Toc16467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_Toc16959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19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_Toc27219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_Toc9214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_Toc28405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_Toc15637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_Toc16598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53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_Toc14753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_Toc6089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_Toc26026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59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_Toc15659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_Toc17575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_Toc20455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_Toc9727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49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_Toc25949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_Toc9920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_Toc22225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63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_Toc20963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_Toc18190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_Toc23508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_Toc2656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_Toc6935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022" w:history="1">
        <w:r>
          <w:rPr>
            <w:rFonts w:ascii="仿宋" w:eastAsia="仿宋" w:hAnsi="仿宋" w:cs="仿宋" w:hint="eastAsia"/>
            <w:lang w:eastAsia="zh-CN"/>
          </w:rPr>
          <w:t>二十、人力资源管理与开发</w:t>
        </w:r>
        <w:r>
          <w:tab/>
        </w:r>
        <w:r>
          <w:fldChar w:fldCharType="begin"/>
        </w:r>
        <w:r>
          <w:instrText xml:space="preserve"> PAGEREF _Toc11022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_Toc12100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_Toc22270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6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52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14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宝马轿跑车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宝马轿跑车项目将进行详细的生态影响评估，确保不会对当地的动植物种群和自然栖息地造成负面影响。如果项目地点附近有重要的生物栖息地或生态敏感区，项目将重新考虑建设地点或采取相应的保护措施。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宝马轿跑车项目将积极采用可持续材料，如再生塑料和生物降解材料，以减少对环境的影响。项目还将推行废物减量和回收计划，例如通过再利用工业废料或建立回收系统。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宝马轿跑车项目还将参与当地的环保活动和计划，如资助当地的环境保护项目或与社区合作进行环保宣传活动。通过这些活动，项目不仅能够提高自身的环境表现，还能在当地社区中树立积极的环保形象。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07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宝马轿跑车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宝马轿跑车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宝马轿跑车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41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宝马轿跑车项目将采用绿色屋顶和生态墙等环境友好型建筑设计，这些设计不仅有助于改善空气质量，还能为城市野生动植物提供栖息地。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宝马轿跑车项目将建立高效的废水处理系统，确保所有工业废水在排放前都经过适当处理，达到或超过环保标准。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宝马轿跑车项目将致力于使用清洁能源，如太阳能和风能，减少对化石燃料的依赖。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宝马轿跑车项目将举办环保教育研讨会，向员工和当地社区普及环保知识，提升对环境保护重要性的认识。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80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在宝马轿跑车项目启动前，将进行一系列深入的地质调查，包括钻探和土壤取样，以深入了解项目区域的地层结构和土壤组成。特别是对于土壤的承载能力和地下水位的深度进行详细评估。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宝马轿跑车项目将通过地下水位监测系统定期检测水位变化，以预测和预防由高地下水位可能引起的地基问题。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宝马轿跑车项目将进行详尽的水文和地形分析，以识别可能的洪水和泥石流风险区。基于这些分析，项目将设计防洪设施，如提高地基、构建防洪墙和排水沟。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宝马轿跑车项目还将考虑建设排水系统，以减少地表水对土壤稳定性的影响。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完成初始的地质风险评估后，宝马轿跑车项目将安装长期地质监测设备，如倾斜仪、裂缝计和地下水位计，以持续监测地质条件的变化。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369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宝马轿跑车项目将通过这些措施来适应和尊重特殊环境条件，确保项目的可持续发展，同时减少对环境的负面影响。这不仅有助于保护自然和文化遗产，还能提升项目在社会责任方面的表现和形象。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2444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060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https://d.book118.com/856113103123010102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宝马轿跑车项目可行性建设方案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宝马轿跑车项目可行性建设方案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宝马轿跑车项目可行性建设方案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宝马轿跑车项目可行性建设方案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宝马轿跑车项目可行性建设方案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宝马轿跑车项目可行性建设方案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宝马轿跑车项目可行性建设方案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宝马轿跑车项目可行性建设方案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宝马轿跑车项目可行性建设方案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宝马轿跑车项目可行性建设方案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宝马轿跑车项目可行性建设方案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宝马轿跑车项目可行性建设方案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27138D"/>
    <w:rsid w:val="7827138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56113103123010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2024-03-03T13:56:00Z</dcterms:created>
  <dcterms:modified xsi:type="dcterms:W3CDTF">2024-03-03T13:57:39Z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B66DDEC48E1B49CD8AAE999FF9D0B0B6_11</vt:lpwstr>
  </property>
  <property fmtid="{D5CDD505-2E9C-101B-9397-08002B2CF9AE}" pid="3" name="KSOProductBuildVer">
    <vt:lpwstr>2052-12.1.0.16250</vt:lpwstr>
  </property>
</Properties>
</file>