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药物运载系统药品项目规划设计蓝图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1" w:history="1">
        <w:r>
          <w:rPr>
            <w:rFonts w:ascii="仿宋" w:eastAsia="仿宋" w:hAnsi="仿宋" w:cs="仿宋" w:hint="eastAsia"/>
            <w:lang w:eastAsia="zh-CN"/>
          </w:rPr>
          <w:t>概论</w:t>
        </w:r>
        <w:r>
          <w:tab/>
        </w:r>
        <w:r>
          <w:fldChar w:fldCharType="begin"/>
        </w:r>
        <w:r>
          <w:instrText xml:space="preserve"> PAGEREF _Toc28441 \h </w:instrText>
        </w:r>
        <w:r>
          <w:fldChar w:fldCharType="separate"/>
        </w:r>
        <w:r>
          <w:t>3</w:t>
        </w:r>
        <w:r>
          <w:fldChar w:fldCharType="end"/>
        </w:r>
      </w:hyperlink>
    </w:p>
    <w:p>
      <w:pPr>
        <w:pStyle w:val="TOC1"/>
        <w:tabs>
          <w:tab w:val="right" w:leader="dot" w:pos="8306"/>
        </w:tabs>
      </w:pPr>
      <w:hyperlink w:anchor="_Toc20098" w:history="1">
        <w:r>
          <w:rPr>
            <w:rFonts w:ascii="仿宋" w:eastAsia="仿宋" w:hAnsi="仿宋" w:cs="仿宋" w:hint="eastAsia"/>
            <w:lang w:eastAsia="zh-CN"/>
          </w:rPr>
          <w:t>一、药物运载系统药品项目可持续发展</w:t>
        </w:r>
        <w:r>
          <w:tab/>
        </w:r>
        <w:r>
          <w:fldChar w:fldCharType="begin"/>
        </w:r>
        <w:r>
          <w:instrText xml:space="preserve"> PAGEREF _Toc20098 \h </w:instrText>
        </w:r>
        <w:r>
          <w:fldChar w:fldCharType="separate"/>
        </w:r>
        <w:r>
          <w:t>3</w:t>
        </w:r>
        <w:r>
          <w:fldChar w:fldCharType="end"/>
        </w:r>
      </w:hyperlink>
    </w:p>
    <w:p>
      <w:pPr>
        <w:pStyle w:val="TOC2"/>
        <w:tabs>
          <w:tab w:val="right" w:leader="dot" w:pos="8306"/>
        </w:tabs>
      </w:pPr>
      <w:hyperlink w:anchor="_Toc12745" w:history="1">
        <w:r>
          <w:rPr>
            <w:rFonts w:ascii="仿宋" w:eastAsia="仿宋" w:hAnsi="仿宋" w:cs="仿宋" w:hint="eastAsia"/>
            <w:lang w:eastAsia="zh-CN"/>
          </w:rPr>
          <w:t>(一)、可持续战略与实践</w:t>
        </w:r>
        <w:r>
          <w:tab/>
        </w:r>
        <w:r>
          <w:fldChar w:fldCharType="begin"/>
        </w:r>
        <w:r>
          <w:instrText xml:space="preserve"> PAGEREF _Toc12745 \h </w:instrText>
        </w:r>
        <w:r>
          <w:fldChar w:fldCharType="separate"/>
        </w:r>
        <w:r>
          <w:t>3</w:t>
        </w:r>
        <w:r>
          <w:fldChar w:fldCharType="end"/>
        </w:r>
      </w:hyperlink>
    </w:p>
    <w:p>
      <w:pPr>
        <w:pStyle w:val="TOC2"/>
        <w:tabs>
          <w:tab w:val="right" w:leader="dot" w:pos="8306"/>
        </w:tabs>
      </w:pPr>
      <w:hyperlink w:anchor="_Toc26333" w:history="1">
        <w:r>
          <w:rPr>
            <w:rFonts w:ascii="仿宋" w:eastAsia="仿宋" w:hAnsi="仿宋" w:cs="仿宋" w:hint="eastAsia"/>
            <w:lang w:eastAsia="zh-CN"/>
          </w:rPr>
          <w:t>(二)、环保与社会责任</w:t>
        </w:r>
        <w:r>
          <w:tab/>
        </w:r>
        <w:r>
          <w:fldChar w:fldCharType="begin"/>
        </w:r>
        <w:r>
          <w:instrText xml:space="preserve"> PAGEREF _Toc26333 \h </w:instrText>
        </w:r>
        <w:r>
          <w:fldChar w:fldCharType="separate"/>
        </w:r>
        <w:r>
          <w:t>4</w:t>
        </w:r>
        <w:r>
          <w:fldChar w:fldCharType="end"/>
        </w:r>
      </w:hyperlink>
    </w:p>
    <w:p>
      <w:pPr>
        <w:pStyle w:val="TOC1"/>
        <w:tabs>
          <w:tab w:val="right" w:leader="dot" w:pos="8306"/>
        </w:tabs>
      </w:pPr>
      <w:hyperlink w:anchor="_Toc16534" w:history="1">
        <w:r>
          <w:rPr>
            <w:rFonts w:ascii="仿宋" w:eastAsia="仿宋" w:hAnsi="仿宋" w:cs="仿宋" w:hint="eastAsia"/>
            <w:lang w:eastAsia="zh-CN"/>
          </w:rPr>
          <w:t>二、药物运载系统药品项目土建工程</w:t>
        </w:r>
        <w:r>
          <w:tab/>
        </w:r>
        <w:r>
          <w:fldChar w:fldCharType="begin"/>
        </w:r>
        <w:r>
          <w:instrText xml:space="preserve"> PAGEREF _Toc16534 \h </w:instrText>
        </w:r>
        <w:r>
          <w:fldChar w:fldCharType="separate"/>
        </w:r>
        <w:r>
          <w:t>5</w:t>
        </w:r>
        <w:r>
          <w:fldChar w:fldCharType="end"/>
        </w:r>
      </w:hyperlink>
    </w:p>
    <w:p>
      <w:pPr>
        <w:pStyle w:val="TOC2"/>
        <w:tabs>
          <w:tab w:val="right" w:leader="dot" w:pos="8306"/>
        </w:tabs>
      </w:pPr>
      <w:hyperlink w:anchor="_Toc18306" w:history="1">
        <w:r>
          <w:rPr>
            <w:rFonts w:ascii="仿宋" w:eastAsia="仿宋" w:hAnsi="仿宋" w:cs="仿宋" w:hint="eastAsia"/>
            <w:lang w:eastAsia="zh-CN"/>
          </w:rPr>
          <w:t>(一)、建筑工程设计原则</w:t>
        </w:r>
        <w:r>
          <w:tab/>
        </w:r>
        <w:r>
          <w:fldChar w:fldCharType="begin"/>
        </w:r>
        <w:r>
          <w:instrText xml:space="preserve"> PAGEREF _Toc18306 \h </w:instrText>
        </w:r>
        <w:r>
          <w:fldChar w:fldCharType="separate"/>
        </w:r>
        <w:r>
          <w:t>5</w:t>
        </w:r>
        <w:r>
          <w:fldChar w:fldCharType="end"/>
        </w:r>
      </w:hyperlink>
    </w:p>
    <w:p>
      <w:pPr>
        <w:pStyle w:val="TOC2"/>
        <w:tabs>
          <w:tab w:val="right" w:leader="dot" w:pos="8306"/>
        </w:tabs>
      </w:pPr>
      <w:hyperlink w:anchor="_Toc14761" w:history="1">
        <w:r>
          <w:rPr>
            <w:rFonts w:ascii="仿宋" w:eastAsia="仿宋" w:hAnsi="仿宋" w:cs="仿宋" w:hint="eastAsia"/>
            <w:lang w:eastAsia="zh-CN"/>
          </w:rPr>
          <w:t>(二)、土建工程设计年限及安全等级</w:t>
        </w:r>
        <w:r>
          <w:tab/>
        </w:r>
        <w:r>
          <w:fldChar w:fldCharType="begin"/>
        </w:r>
        <w:r>
          <w:instrText xml:space="preserve"> PAGEREF _Toc14761 \h </w:instrText>
        </w:r>
        <w:r>
          <w:fldChar w:fldCharType="separate"/>
        </w:r>
        <w:r>
          <w:t>6</w:t>
        </w:r>
        <w:r>
          <w:fldChar w:fldCharType="end"/>
        </w:r>
      </w:hyperlink>
    </w:p>
    <w:p>
      <w:pPr>
        <w:pStyle w:val="TOC2"/>
        <w:tabs>
          <w:tab w:val="right" w:leader="dot" w:pos="8306"/>
        </w:tabs>
      </w:pPr>
      <w:hyperlink w:anchor="_Toc17633" w:history="1">
        <w:r>
          <w:rPr>
            <w:rFonts w:ascii="仿宋" w:eastAsia="仿宋" w:hAnsi="仿宋" w:cs="仿宋" w:hint="eastAsia"/>
            <w:lang w:eastAsia="zh-CN"/>
          </w:rPr>
          <w:t>(三)、建筑工程设计总体要求</w:t>
        </w:r>
        <w:r>
          <w:tab/>
        </w:r>
        <w:r>
          <w:fldChar w:fldCharType="begin"/>
        </w:r>
        <w:r>
          <w:instrText xml:space="preserve"> PAGEREF _Toc17633 \h </w:instrText>
        </w:r>
        <w:r>
          <w:fldChar w:fldCharType="separate"/>
        </w:r>
        <w:r>
          <w:t>7</w:t>
        </w:r>
        <w:r>
          <w:fldChar w:fldCharType="end"/>
        </w:r>
      </w:hyperlink>
    </w:p>
    <w:p>
      <w:pPr>
        <w:pStyle w:val="TOC2"/>
        <w:tabs>
          <w:tab w:val="right" w:leader="dot" w:pos="8306"/>
        </w:tabs>
      </w:pPr>
      <w:hyperlink w:anchor="_Toc23260" w:history="1">
        <w:r>
          <w:rPr>
            <w:rFonts w:ascii="仿宋" w:eastAsia="仿宋" w:hAnsi="仿宋" w:cs="仿宋" w:hint="eastAsia"/>
            <w:lang w:eastAsia="zh-CN"/>
          </w:rPr>
          <w:t>(四)、土建工程建设指标</w:t>
        </w:r>
        <w:r>
          <w:tab/>
        </w:r>
        <w:r>
          <w:fldChar w:fldCharType="begin"/>
        </w:r>
        <w:r>
          <w:instrText xml:space="preserve"> PAGEREF _Toc23260 \h </w:instrText>
        </w:r>
        <w:r>
          <w:fldChar w:fldCharType="separate"/>
        </w:r>
        <w:r>
          <w:t>8</w:t>
        </w:r>
        <w:r>
          <w:fldChar w:fldCharType="end"/>
        </w:r>
      </w:hyperlink>
    </w:p>
    <w:p>
      <w:pPr>
        <w:pStyle w:val="TOC1"/>
        <w:tabs>
          <w:tab w:val="right" w:leader="dot" w:pos="8306"/>
        </w:tabs>
      </w:pPr>
      <w:hyperlink w:anchor="_Toc7158" w:history="1">
        <w:r>
          <w:rPr>
            <w:rFonts w:ascii="仿宋" w:eastAsia="仿宋" w:hAnsi="仿宋" w:cs="仿宋" w:hint="eastAsia"/>
            <w:lang w:eastAsia="zh-CN"/>
          </w:rPr>
          <w:t>三、药物运载系统药品项目建设背景及必要性分析</w:t>
        </w:r>
        <w:r>
          <w:tab/>
        </w:r>
        <w:r>
          <w:fldChar w:fldCharType="begin"/>
        </w:r>
        <w:r>
          <w:instrText xml:space="preserve"> PAGEREF _Toc7158 \h </w:instrText>
        </w:r>
        <w:r>
          <w:fldChar w:fldCharType="separate"/>
        </w:r>
        <w:r>
          <w:t>8</w:t>
        </w:r>
        <w:r>
          <w:fldChar w:fldCharType="end"/>
        </w:r>
      </w:hyperlink>
    </w:p>
    <w:p>
      <w:pPr>
        <w:pStyle w:val="TOC2"/>
        <w:tabs>
          <w:tab w:val="right" w:leader="dot" w:pos="8306"/>
        </w:tabs>
      </w:pPr>
      <w:hyperlink w:anchor="_Toc4535" w:history="1">
        <w:r>
          <w:rPr>
            <w:rFonts w:ascii="仿宋" w:eastAsia="仿宋" w:hAnsi="仿宋" w:cs="仿宋" w:hint="eastAsia"/>
            <w:lang w:eastAsia="zh-CN"/>
          </w:rPr>
          <w:t>(一)、药物运载系统药品项目背景分析</w:t>
        </w:r>
        <w:r>
          <w:tab/>
        </w:r>
        <w:r>
          <w:fldChar w:fldCharType="begin"/>
        </w:r>
        <w:r>
          <w:instrText xml:space="preserve"> PAGEREF _Toc4535 \h </w:instrText>
        </w:r>
        <w:r>
          <w:fldChar w:fldCharType="separate"/>
        </w:r>
        <w:r>
          <w:t>8</w:t>
        </w:r>
        <w:r>
          <w:fldChar w:fldCharType="end"/>
        </w:r>
      </w:hyperlink>
    </w:p>
    <w:p>
      <w:pPr>
        <w:pStyle w:val="TOC2"/>
        <w:tabs>
          <w:tab w:val="right" w:leader="dot" w:pos="8306"/>
        </w:tabs>
      </w:pPr>
      <w:hyperlink w:anchor="_Toc32439" w:history="1">
        <w:r>
          <w:rPr>
            <w:rFonts w:ascii="仿宋" w:eastAsia="仿宋" w:hAnsi="仿宋" w:cs="仿宋" w:hint="eastAsia"/>
            <w:lang w:eastAsia="zh-CN"/>
          </w:rPr>
          <w:t>(二)、药物运载系统药品项目建设必要性分析</w:t>
        </w:r>
        <w:r>
          <w:tab/>
        </w:r>
        <w:r>
          <w:fldChar w:fldCharType="begin"/>
        </w:r>
        <w:r>
          <w:instrText xml:space="preserve"> PAGEREF _Toc32439 \h </w:instrText>
        </w:r>
        <w:r>
          <w:fldChar w:fldCharType="separate"/>
        </w:r>
        <w:r>
          <w:t>10</w:t>
        </w:r>
        <w:r>
          <w:fldChar w:fldCharType="end"/>
        </w:r>
      </w:hyperlink>
    </w:p>
    <w:p>
      <w:pPr>
        <w:pStyle w:val="TOC1"/>
        <w:tabs>
          <w:tab w:val="right" w:leader="dot" w:pos="8306"/>
        </w:tabs>
      </w:pPr>
      <w:hyperlink w:anchor="_Toc8355" w:history="1">
        <w:r>
          <w:rPr>
            <w:rFonts w:ascii="仿宋" w:eastAsia="仿宋" w:hAnsi="仿宋" w:cs="仿宋" w:hint="eastAsia"/>
            <w:lang w:eastAsia="zh-CN"/>
          </w:rPr>
          <w:t>四、药物运载系统药品项目选址可行性分析</w:t>
        </w:r>
        <w:r>
          <w:tab/>
        </w:r>
        <w:r>
          <w:fldChar w:fldCharType="begin"/>
        </w:r>
        <w:r>
          <w:instrText xml:space="preserve"> PAGEREF _Toc8355 \h </w:instrText>
        </w:r>
        <w:r>
          <w:fldChar w:fldCharType="separate"/>
        </w:r>
        <w:r>
          <w:t>11</w:t>
        </w:r>
        <w:r>
          <w:fldChar w:fldCharType="end"/>
        </w:r>
      </w:hyperlink>
    </w:p>
    <w:p>
      <w:pPr>
        <w:pStyle w:val="TOC2"/>
        <w:tabs>
          <w:tab w:val="right" w:leader="dot" w:pos="8306"/>
        </w:tabs>
      </w:pPr>
      <w:hyperlink w:anchor="_Toc17672" w:history="1">
        <w:r>
          <w:rPr>
            <w:rFonts w:ascii="仿宋" w:eastAsia="仿宋" w:hAnsi="仿宋" w:cs="仿宋" w:hint="eastAsia"/>
            <w:lang w:eastAsia="zh-CN"/>
          </w:rPr>
          <w:t>(一)、药物运载系统药品项目选址</w:t>
        </w:r>
        <w:r>
          <w:tab/>
        </w:r>
        <w:r>
          <w:fldChar w:fldCharType="begin"/>
        </w:r>
        <w:r>
          <w:instrText xml:space="preserve"> PAGEREF _Toc17672 \h </w:instrText>
        </w:r>
        <w:r>
          <w:fldChar w:fldCharType="separate"/>
        </w:r>
        <w:r>
          <w:t>11</w:t>
        </w:r>
        <w:r>
          <w:fldChar w:fldCharType="end"/>
        </w:r>
      </w:hyperlink>
    </w:p>
    <w:p>
      <w:pPr>
        <w:pStyle w:val="TOC2"/>
        <w:tabs>
          <w:tab w:val="right" w:leader="dot" w:pos="8306"/>
        </w:tabs>
      </w:pPr>
      <w:hyperlink w:anchor="_Toc10890" w:history="1">
        <w:r>
          <w:rPr>
            <w:rFonts w:ascii="仿宋" w:eastAsia="仿宋" w:hAnsi="仿宋" w:cs="仿宋" w:hint="eastAsia"/>
            <w:lang w:eastAsia="zh-CN"/>
          </w:rPr>
          <w:t>(二)、用地控制指标</w:t>
        </w:r>
        <w:r>
          <w:tab/>
        </w:r>
        <w:r>
          <w:fldChar w:fldCharType="begin"/>
        </w:r>
        <w:r>
          <w:instrText xml:space="preserve"> PAGEREF _Toc10890 \h </w:instrText>
        </w:r>
        <w:r>
          <w:fldChar w:fldCharType="separate"/>
        </w:r>
        <w:r>
          <w:t>11</w:t>
        </w:r>
        <w:r>
          <w:fldChar w:fldCharType="end"/>
        </w:r>
      </w:hyperlink>
    </w:p>
    <w:p>
      <w:pPr>
        <w:pStyle w:val="TOC2"/>
        <w:tabs>
          <w:tab w:val="right" w:leader="dot" w:pos="8306"/>
        </w:tabs>
      </w:pPr>
      <w:hyperlink w:anchor="_Toc28259" w:history="1">
        <w:r>
          <w:rPr>
            <w:rFonts w:ascii="仿宋" w:eastAsia="仿宋" w:hAnsi="仿宋" w:cs="仿宋" w:hint="eastAsia"/>
            <w:lang w:eastAsia="zh-CN"/>
          </w:rPr>
          <w:t>(三)、节约用地措施</w:t>
        </w:r>
        <w:r>
          <w:tab/>
        </w:r>
        <w:r>
          <w:fldChar w:fldCharType="begin"/>
        </w:r>
        <w:r>
          <w:instrText xml:space="preserve"> PAGEREF _Toc28259 \h </w:instrText>
        </w:r>
        <w:r>
          <w:fldChar w:fldCharType="separate"/>
        </w:r>
        <w:r>
          <w:t>13</w:t>
        </w:r>
        <w:r>
          <w:fldChar w:fldCharType="end"/>
        </w:r>
      </w:hyperlink>
    </w:p>
    <w:p>
      <w:pPr>
        <w:pStyle w:val="TOC2"/>
        <w:tabs>
          <w:tab w:val="right" w:leader="dot" w:pos="8306"/>
        </w:tabs>
      </w:pPr>
      <w:hyperlink w:anchor="_Toc16490" w:history="1">
        <w:r>
          <w:rPr>
            <w:rFonts w:ascii="仿宋" w:eastAsia="仿宋" w:hAnsi="仿宋" w:cs="仿宋" w:hint="eastAsia"/>
            <w:lang w:eastAsia="zh-CN"/>
          </w:rPr>
          <w:t>(四)、总图布置方案</w:t>
        </w:r>
        <w:r>
          <w:tab/>
        </w:r>
        <w:r>
          <w:fldChar w:fldCharType="begin"/>
        </w:r>
        <w:r>
          <w:instrText xml:space="preserve"> PAGEREF _Toc16490 \h </w:instrText>
        </w:r>
        <w:r>
          <w:fldChar w:fldCharType="separate"/>
        </w:r>
        <w:r>
          <w:t>14</w:t>
        </w:r>
        <w:r>
          <w:fldChar w:fldCharType="end"/>
        </w:r>
      </w:hyperlink>
    </w:p>
    <w:p>
      <w:pPr>
        <w:pStyle w:val="TOC2"/>
        <w:tabs>
          <w:tab w:val="right" w:leader="dot" w:pos="8306"/>
        </w:tabs>
      </w:pPr>
      <w:hyperlink w:anchor="_Toc16780" w:history="1">
        <w:r>
          <w:rPr>
            <w:rFonts w:ascii="仿宋" w:eastAsia="仿宋" w:hAnsi="仿宋" w:cs="仿宋" w:hint="eastAsia"/>
            <w:lang w:eastAsia="zh-CN"/>
          </w:rPr>
          <w:t>(五)、选址综合评价</w:t>
        </w:r>
        <w:r>
          <w:tab/>
        </w:r>
        <w:r>
          <w:fldChar w:fldCharType="begin"/>
        </w:r>
        <w:r>
          <w:instrText xml:space="preserve"> PAGEREF _Toc16780 \h </w:instrText>
        </w:r>
        <w:r>
          <w:fldChar w:fldCharType="separate"/>
        </w:r>
        <w:r>
          <w:t>15</w:t>
        </w:r>
        <w:r>
          <w:fldChar w:fldCharType="end"/>
        </w:r>
      </w:hyperlink>
    </w:p>
    <w:p>
      <w:pPr>
        <w:pStyle w:val="TOC1"/>
        <w:tabs>
          <w:tab w:val="right" w:leader="dot" w:pos="8306"/>
        </w:tabs>
      </w:pPr>
      <w:hyperlink w:anchor="_Toc10420" w:history="1">
        <w:r>
          <w:rPr>
            <w:rFonts w:ascii="仿宋" w:eastAsia="仿宋" w:hAnsi="仿宋" w:cs="仿宋" w:hint="eastAsia"/>
            <w:lang w:eastAsia="zh-CN"/>
          </w:rPr>
          <w:t>五、药物运载系统药品项目文档管理</w:t>
        </w:r>
        <w:r>
          <w:tab/>
        </w:r>
        <w:r>
          <w:fldChar w:fldCharType="begin"/>
        </w:r>
        <w:r>
          <w:instrText xml:space="preserve"> PAGEREF _Toc10420 \h </w:instrText>
        </w:r>
        <w:r>
          <w:fldChar w:fldCharType="separate"/>
        </w:r>
        <w:r>
          <w:t>17</w:t>
        </w:r>
        <w:r>
          <w:fldChar w:fldCharType="end"/>
        </w:r>
      </w:hyperlink>
    </w:p>
    <w:p>
      <w:pPr>
        <w:pStyle w:val="TOC2"/>
        <w:tabs>
          <w:tab w:val="right" w:leader="dot" w:pos="8306"/>
        </w:tabs>
      </w:pPr>
      <w:hyperlink w:anchor="_Toc772" w:history="1">
        <w:r>
          <w:rPr>
            <w:rFonts w:ascii="仿宋" w:eastAsia="仿宋" w:hAnsi="仿宋" w:cs="仿宋" w:hint="eastAsia"/>
            <w:lang w:eastAsia="zh-CN"/>
          </w:rPr>
          <w:t>(一)、文档编制与审查</w:t>
        </w:r>
        <w:r>
          <w:tab/>
        </w:r>
        <w:r>
          <w:fldChar w:fldCharType="begin"/>
        </w:r>
        <w:r>
          <w:instrText xml:space="preserve"> PAGEREF _Toc772 \h </w:instrText>
        </w:r>
        <w:r>
          <w:fldChar w:fldCharType="separate"/>
        </w:r>
        <w:r>
          <w:t>17</w:t>
        </w:r>
        <w:r>
          <w:fldChar w:fldCharType="end"/>
        </w:r>
      </w:hyperlink>
    </w:p>
    <w:p>
      <w:pPr>
        <w:pStyle w:val="TOC2"/>
        <w:tabs>
          <w:tab w:val="right" w:leader="dot" w:pos="8306"/>
        </w:tabs>
      </w:pPr>
      <w:hyperlink w:anchor="_Toc5737" w:history="1">
        <w:r>
          <w:rPr>
            <w:rFonts w:ascii="仿宋" w:eastAsia="仿宋" w:hAnsi="仿宋" w:cs="仿宋" w:hint="eastAsia"/>
            <w:lang w:eastAsia="zh-CN"/>
          </w:rPr>
          <w:t>(二)、文档发布与分发</w:t>
        </w:r>
        <w:r>
          <w:tab/>
        </w:r>
        <w:r>
          <w:fldChar w:fldCharType="begin"/>
        </w:r>
        <w:r>
          <w:instrText xml:space="preserve"> PAGEREF _Toc5737 \h </w:instrText>
        </w:r>
        <w:r>
          <w:fldChar w:fldCharType="separate"/>
        </w:r>
        <w:r>
          <w:t>18</w:t>
        </w:r>
        <w:r>
          <w:fldChar w:fldCharType="end"/>
        </w:r>
      </w:hyperlink>
    </w:p>
    <w:p>
      <w:pPr>
        <w:pStyle w:val="TOC2"/>
        <w:tabs>
          <w:tab w:val="right" w:leader="dot" w:pos="8306"/>
        </w:tabs>
      </w:pPr>
      <w:hyperlink w:anchor="_Toc16424" w:history="1">
        <w:r>
          <w:rPr>
            <w:rFonts w:ascii="仿宋" w:eastAsia="仿宋" w:hAnsi="仿宋" w:cs="仿宋" w:hint="eastAsia"/>
            <w:lang w:eastAsia="zh-CN"/>
          </w:rPr>
          <w:t>(三)、文档存档与归档</w:t>
        </w:r>
        <w:r>
          <w:tab/>
        </w:r>
        <w:r>
          <w:fldChar w:fldCharType="begin"/>
        </w:r>
        <w:r>
          <w:instrText xml:space="preserve"> PAGEREF _Toc16424 \h </w:instrText>
        </w:r>
        <w:r>
          <w:fldChar w:fldCharType="separate"/>
        </w:r>
        <w:r>
          <w:t>19</w:t>
        </w:r>
        <w:r>
          <w:fldChar w:fldCharType="end"/>
        </w:r>
      </w:hyperlink>
    </w:p>
    <w:p>
      <w:pPr>
        <w:pStyle w:val="TOC1"/>
        <w:tabs>
          <w:tab w:val="right" w:leader="dot" w:pos="8306"/>
        </w:tabs>
      </w:pPr>
      <w:hyperlink w:anchor="_Toc30290" w:history="1">
        <w:r>
          <w:rPr>
            <w:rFonts w:ascii="仿宋" w:eastAsia="仿宋" w:hAnsi="仿宋" w:cs="仿宋" w:hint="eastAsia"/>
            <w:lang w:eastAsia="zh-CN"/>
          </w:rPr>
          <w:t>六、市场分析、调研</w:t>
        </w:r>
        <w:r>
          <w:tab/>
        </w:r>
        <w:r>
          <w:fldChar w:fldCharType="begin"/>
        </w:r>
        <w:r>
          <w:instrText xml:space="preserve"> PAGEREF _Toc30290 \h </w:instrText>
        </w:r>
        <w:r>
          <w:fldChar w:fldCharType="separate"/>
        </w:r>
        <w:r>
          <w:t>20</w:t>
        </w:r>
        <w:r>
          <w:fldChar w:fldCharType="end"/>
        </w:r>
      </w:hyperlink>
    </w:p>
    <w:p>
      <w:pPr>
        <w:pStyle w:val="TOC2"/>
        <w:tabs>
          <w:tab w:val="right" w:leader="dot" w:pos="8306"/>
        </w:tabs>
      </w:pPr>
      <w:hyperlink w:anchor="_Toc23570" w:history="1">
        <w:r>
          <w:rPr>
            <w:rFonts w:ascii="仿宋" w:eastAsia="仿宋" w:hAnsi="仿宋" w:cs="仿宋" w:hint="eastAsia"/>
            <w:lang w:eastAsia="zh-CN"/>
          </w:rPr>
          <w:t>(一)、药物运载系统药品行业分析</w:t>
        </w:r>
        <w:r>
          <w:tab/>
        </w:r>
        <w:r>
          <w:fldChar w:fldCharType="begin"/>
        </w:r>
        <w:r>
          <w:instrText xml:space="preserve"> PAGEREF _Toc23570 \h </w:instrText>
        </w:r>
        <w:r>
          <w:fldChar w:fldCharType="separate"/>
        </w:r>
        <w:r>
          <w:t>20</w:t>
        </w:r>
        <w:r>
          <w:fldChar w:fldCharType="end"/>
        </w:r>
      </w:hyperlink>
    </w:p>
    <w:p>
      <w:pPr>
        <w:pStyle w:val="TOC2"/>
        <w:tabs>
          <w:tab w:val="right" w:leader="dot" w:pos="8306"/>
        </w:tabs>
      </w:pPr>
      <w:hyperlink w:anchor="_Toc27336" w:history="1">
        <w:r>
          <w:rPr>
            <w:rFonts w:ascii="仿宋" w:eastAsia="仿宋" w:hAnsi="仿宋" w:cs="仿宋" w:hint="eastAsia"/>
            <w:lang w:eastAsia="zh-CN"/>
          </w:rPr>
          <w:t>(二)、药物运载系统药品市场分析预测</w:t>
        </w:r>
        <w:r>
          <w:tab/>
        </w:r>
        <w:r>
          <w:fldChar w:fldCharType="begin"/>
        </w:r>
        <w:r>
          <w:instrText xml:space="preserve"> PAGEREF _Toc27336 \h </w:instrText>
        </w:r>
        <w:r>
          <w:fldChar w:fldCharType="separate"/>
        </w:r>
        <w:r>
          <w:t>21</w:t>
        </w:r>
        <w:r>
          <w:fldChar w:fldCharType="end"/>
        </w:r>
      </w:hyperlink>
    </w:p>
    <w:p>
      <w:pPr>
        <w:pStyle w:val="TOC1"/>
        <w:tabs>
          <w:tab w:val="right" w:leader="dot" w:pos="8306"/>
        </w:tabs>
      </w:pPr>
      <w:hyperlink w:anchor="_Toc13496" w:history="1">
        <w:r>
          <w:rPr>
            <w:rFonts w:ascii="仿宋" w:eastAsia="仿宋" w:hAnsi="仿宋" w:cs="仿宋" w:hint="eastAsia"/>
            <w:lang w:eastAsia="zh-CN"/>
          </w:rPr>
          <w:t>七、药物运载系统药品项目社会影响</w:t>
        </w:r>
        <w:r>
          <w:tab/>
        </w:r>
        <w:r>
          <w:fldChar w:fldCharType="begin"/>
        </w:r>
        <w:r>
          <w:instrText xml:space="preserve"> PAGEREF _Toc13496 \h </w:instrText>
        </w:r>
        <w:r>
          <w:fldChar w:fldCharType="separate"/>
        </w:r>
        <w:r>
          <w:t>22</w:t>
        </w:r>
        <w:r>
          <w:fldChar w:fldCharType="end"/>
        </w:r>
      </w:hyperlink>
    </w:p>
    <w:p>
      <w:pPr>
        <w:pStyle w:val="TOC2"/>
        <w:tabs>
          <w:tab w:val="right" w:leader="dot" w:pos="8306"/>
        </w:tabs>
      </w:pPr>
      <w:hyperlink w:anchor="_Toc4834" w:history="1">
        <w:r>
          <w:rPr>
            <w:rFonts w:ascii="仿宋" w:eastAsia="仿宋" w:hAnsi="仿宋" w:cs="仿宋" w:hint="eastAsia"/>
            <w:lang w:eastAsia="zh-CN"/>
          </w:rPr>
          <w:t>(一)、社会责任与义务</w:t>
        </w:r>
        <w:r>
          <w:tab/>
        </w:r>
        <w:r>
          <w:fldChar w:fldCharType="begin"/>
        </w:r>
        <w:r>
          <w:instrText xml:space="preserve"> PAGEREF _Toc4834 \h </w:instrText>
        </w:r>
        <w:r>
          <w:fldChar w:fldCharType="separate"/>
        </w:r>
        <w:r>
          <w:t>22</w:t>
        </w:r>
        <w:r>
          <w:fldChar w:fldCharType="end"/>
        </w:r>
      </w:hyperlink>
    </w:p>
    <w:p>
      <w:pPr>
        <w:pStyle w:val="TOC2"/>
        <w:tabs>
          <w:tab w:val="right" w:leader="dot" w:pos="8306"/>
        </w:tabs>
      </w:pPr>
      <w:hyperlink w:anchor="_Toc10724" w:history="1">
        <w:r>
          <w:rPr>
            <w:rFonts w:ascii="仿宋" w:eastAsia="仿宋" w:hAnsi="仿宋" w:cs="仿宋" w:hint="eastAsia"/>
            <w:lang w:eastAsia="zh-CN"/>
          </w:rPr>
          <w:t>(二)、社会参与与沟通</w:t>
        </w:r>
        <w:r>
          <w:tab/>
        </w:r>
        <w:r>
          <w:fldChar w:fldCharType="begin"/>
        </w:r>
        <w:r>
          <w:instrText xml:space="preserve"> PAGEREF _Toc10724 \h </w:instrText>
        </w:r>
        <w:r>
          <w:fldChar w:fldCharType="separate"/>
        </w:r>
        <w:r>
          <w:t>22</w:t>
        </w:r>
        <w:r>
          <w:fldChar w:fldCharType="end"/>
        </w:r>
      </w:hyperlink>
    </w:p>
    <w:p>
      <w:pPr>
        <w:pStyle w:val="TOC1"/>
        <w:tabs>
          <w:tab w:val="right" w:leader="dot" w:pos="8306"/>
        </w:tabs>
      </w:pPr>
      <w:hyperlink w:anchor="_Toc24590" w:history="1">
        <w:r>
          <w:rPr>
            <w:rFonts w:ascii="仿宋" w:eastAsia="仿宋" w:hAnsi="仿宋" w:cs="仿宋" w:hint="eastAsia"/>
            <w:lang w:eastAsia="zh-CN"/>
          </w:rPr>
          <w:t>八、药物运载系统药品项目财务管理</w:t>
        </w:r>
        <w:r>
          <w:tab/>
        </w:r>
        <w:r>
          <w:fldChar w:fldCharType="begin"/>
        </w:r>
        <w:r>
          <w:instrText xml:space="preserve"> PAGEREF _Toc24590 \h </w:instrText>
        </w:r>
        <w:r>
          <w:fldChar w:fldCharType="separate"/>
        </w:r>
        <w:r>
          <w:t>23</w:t>
        </w:r>
        <w:r>
          <w:fldChar w:fldCharType="end"/>
        </w:r>
      </w:hyperlink>
    </w:p>
    <w:p>
      <w:pPr>
        <w:pStyle w:val="TOC2"/>
        <w:tabs>
          <w:tab w:val="right" w:leader="dot" w:pos="8306"/>
        </w:tabs>
      </w:pPr>
      <w:hyperlink w:anchor="_Toc23792" w:history="1">
        <w:r>
          <w:rPr>
            <w:rFonts w:ascii="仿宋" w:eastAsia="仿宋" w:hAnsi="仿宋" w:cs="仿宋" w:hint="eastAsia"/>
            <w:lang w:eastAsia="zh-CN"/>
          </w:rPr>
          <w:t>(一)、资金需求大</w:t>
        </w:r>
        <w:r>
          <w:tab/>
        </w:r>
        <w:r>
          <w:fldChar w:fldCharType="begin"/>
        </w:r>
        <w:r>
          <w:instrText xml:space="preserve"> PAGEREF _Toc23792 \h </w:instrText>
        </w:r>
        <w:r>
          <w:fldChar w:fldCharType="separate"/>
        </w:r>
        <w:r>
          <w:t>23</w:t>
        </w:r>
        <w:r>
          <w:fldChar w:fldCharType="end"/>
        </w:r>
      </w:hyperlink>
    </w:p>
    <w:p>
      <w:pPr>
        <w:pStyle w:val="TOC2"/>
        <w:tabs>
          <w:tab w:val="right" w:leader="dot" w:pos="8306"/>
        </w:tabs>
      </w:pPr>
      <w:hyperlink w:anchor="_Toc5461" w:history="1">
        <w:r>
          <w:rPr>
            <w:rFonts w:ascii="仿宋" w:eastAsia="仿宋" w:hAnsi="仿宋" w:cs="仿宋" w:hint="eastAsia"/>
            <w:lang w:eastAsia="zh-CN"/>
          </w:rPr>
          <w:t>(二)、研发周期长</w:t>
        </w:r>
        <w:r>
          <w:tab/>
        </w:r>
        <w:r>
          <w:fldChar w:fldCharType="begin"/>
        </w:r>
        <w:r>
          <w:instrText xml:space="preserve"> PAGEREF _Toc5461 \h </w:instrText>
        </w:r>
        <w:r>
          <w:fldChar w:fldCharType="separate"/>
        </w:r>
        <w:r>
          <w:t>25</w:t>
        </w:r>
        <w:r>
          <w:fldChar w:fldCharType="end"/>
        </w:r>
      </w:hyperlink>
    </w:p>
    <w:p>
      <w:pPr>
        <w:pStyle w:val="TOC2"/>
        <w:tabs>
          <w:tab w:val="right" w:leader="dot" w:pos="8306"/>
        </w:tabs>
      </w:pPr>
      <w:hyperlink w:anchor="_Toc30581" w:history="1">
        <w:r>
          <w:rPr>
            <w:rFonts w:ascii="仿宋" w:eastAsia="仿宋" w:hAnsi="仿宋" w:cs="仿宋" w:hint="eastAsia"/>
            <w:lang w:eastAsia="zh-CN"/>
          </w:rPr>
          <w:t>(三)、市场风险大</w:t>
        </w:r>
        <w:r>
          <w:tab/>
        </w:r>
        <w:r>
          <w:fldChar w:fldCharType="begin"/>
        </w:r>
        <w:r>
          <w:instrText xml:space="preserve"> PAGEREF _Toc30581 \h </w:instrText>
        </w:r>
        <w:r>
          <w:fldChar w:fldCharType="separate"/>
        </w:r>
        <w:r>
          <w:t>26</w:t>
        </w:r>
        <w:r>
          <w:fldChar w:fldCharType="end"/>
        </w:r>
      </w:hyperlink>
    </w:p>
    <w:p>
      <w:pPr>
        <w:pStyle w:val="TOC2"/>
        <w:tabs>
          <w:tab w:val="right" w:leader="dot" w:pos="8306"/>
        </w:tabs>
      </w:pPr>
      <w:hyperlink w:anchor="_Toc9692" w:history="1">
        <w:r>
          <w:rPr>
            <w:rFonts w:ascii="仿宋" w:eastAsia="仿宋" w:hAnsi="仿宋" w:cs="仿宋" w:hint="eastAsia"/>
            <w:lang w:eastAsia="zh-CN"/>
          </w:rPr>
          <w:t>(四)、利润率高</w:t>
        </w:r>
        <w:r>
          <w:tab/>
        </w:r>
        <w:r>
          <w:fldChar w:fldCharType="begin"/>
        </w:r>
        <w:r>
          <w:instrText xml:space="preserve"> PAGEREF _Toc9692 \h </w:instrText>
        </w:r>
        <w:r>
          <w:fldChar w:fldCharType="separate"/>
        </w:r>
        <w:r>
          <w:t>29</w:t>
        </w:r>
        <w:r>
          <w:fldChar w:fldCharType="end"/>
        </w:r>
      </w:hyperlink>
    </w:p>
    <w:p>
      <w:pPr>
        <w:pStyle w:val="TOC1"/>
        <w:tabs>
          <w:tab w:val="right" w:leader="dot" w:pos="8306"/>
        </w:tabs>
      </w:pPr>
      <w:hyperlink w:anchor="_Toc30787" w:history="1">
        <w:r>
          <w:rPr>
            <w:rFonts w:ascii="仿宋" w:eastAsia="仿宋" w:hAnsi="仿宋" w:cs="仿宋" w:hint="eastAsia"/>
            <w:lang w:eastAsia="zh-CN"/>
          </w:rPr>
          <w:t>九、药物运载系统药品项目计划安排</w:t>
        </w:r>
        <w:r>
          <w:tab/>
        </w:r>
        <w:r>
          <w:fldChar w:fldCharType="begin"/>
        </w:r>
        <w:r>
          <w:instrText xml:space="preserve"> PAGEREF _Toc30787 \h </w:instrText>
        </w:r>
        <w:r>
          <w:fldChar w:fldCharType="separate"/>
        </w:r>
        <w:r>
          <w:t>31</w:t>
        </w:r>
        <w:r>
          <w:fldChar w:fldCharType="end"/>
        </w:r>
      </w:hyperlink>
    </w:p>
    <w:p>
      <w:pPr>
        <w:pStyle w:val="TOC2"/>
        <w:tabs>
          <w:tab w:val="right" w:leader="dot" w:pos="8306"/>
        </w:tabs>
      </w:pPr>
      <w:hyperlink w:anchor="_Toc5221" w:history="1">
        <w:r>
          <w:rPr>
            <w:rFonts w:ascii="仿宋" w:eastAsia="仿宋" w:hAnsi="仿宋" w:cs="仿宋" w:hint="eastAsia"/>
            <w:lang w:eastAsia="zh-CN"/>
          </w:rPr>
          <w:t>(一)、建设周期</w:t>
        </w:r>
        <w:r>
          <w:tab/>
        </w:r>
        <w:r>
          <w:fldChar w:fldCharType="begin"/>
        </w:r>
        <w:r>
          <w:instrText xml:space="preserve"> PAGEREF _Toc5221 \h </w:instrText>
        </w:r>
        <w:r>
          <w:fldChar w:fldCharType="separate"/>
        </w:r>
        <w:r>
          <w:t>31</w:t>
        </w:r>
        <w:r>
          <w:fldChar w:fldCharType="end"/>
        </w:r>
      </w:hyperlink>
    </w:p>
    <w:p>
      <w:pPr>
        <w:pStyle w:val="TOC2"/>
        <w:tabs>
          <w:tab w:val="right" w:leader="dot" w:pos="8306"/>
        </w:tabs>
      </w:pPr>
      <w:hyperlink w:anchor="_Toc16743" w:history="1">
        <w:r>
          <w:rPr>
            <w:rFonts w:ascii="仿宋" w:eastAsia="仿宋" w:hAnsi="仿宋" w:cs="仿宋" w:hint="eastAsia"/>
            <w:lang w:eastAsia="zh-CN"/>
          </w:rPr>
          <w:t>(二)、建设进度</w:t>
        </w:r>
        <w:r>
          <w:tab/>
        </w:r>
        <w:r>
          <w:fldChar w:fldCharType="begin"/>
        </w:r>
        <w:r>
          <w:instrText xml:space="preserve"> PAGEREF _Toc16743 \h </w:instrText>
        </w:r>
        <w:r>
          <w:fldChar w:fldCharType="separate"/>
        </w:r>
        <w:r>
          <w:t>32</w:t>
        </w:r>
        <w:r>
          <w:fldChar w:fldCharType="end"/>
        </w:r>
      </w:hyperlink>
    </w:p>
    <w:p>
      <w:pPr>
        <w:pStyle w:val="TOC2"/>
        <w:tabs>
          <w:tab w:val="right" w:leader="dot" w:pos="8306"/>
        </w:tabs>
      </w:pPr>
      <w:hyperlink w:anchor="_Toc17371" w:history="1">
        <w:r>
          <w:rPr>
            <w:rFonts w:ascii="仿宋" w:eastAsia="仿宋" w:hAnsi="仿宋" w:cs="仿宋" w:hint="eastAsia"/>
            <w:lang w:eastAsia="zh-CN"/>
          </w:rPr>
          <w:t>(三)、进度安排注意事项</w:t>
        </w:r>
        <w:r>
          <w:tab/>
        </w:r>
        <w:r>
          <w:fldChar w:fldCharType="begin"/>
        </w:r>
        <w:r>
          <w:instrText xml:space="preserve"> PAGEREF _Toc17371 \h </w:instrText>
        </w:r>
        <w:r>
          <w:fldChar w:fldCharType="separate"/>
        </w:r>
        <w:r>
          <w:t>33</w:t>
        </w:r>
        <w:r>
          <w:fldChar w:fldCharType="end"/>
        </w:r>
      </w:hyperlink>
    </w:p>
    <w:p>
      <w:pPr>
        <w:pStyle w:val="TOC2"/>
        <w:tabs>
          <w:tab w:val="right" w:leader="dot" w:pos="8306"/>
        </w:tabs>
      </w:pPr>
      <w:hyperlink w:anchor="_Toc14084" w:history="1">
        <w:r>
          <w:rPr>
            <w:rFonts w:ascii="仿宋" w:eastAsia="仿宋" w:hAnsi="仿宋" w:cs="仿宋" w:hint="eastAsia"/>
            <w:lang w:eastAsia="zh-CN"/>
          </w:rPr>
          <w:t>(四)、人力资源配置</w:t>
        </w:r>
        <w:r>
          <w:tab/>
        </w:r>
        <w:r>
          <w:fldChar w:fldCharType="begin"/>
        </w:r>
        <w:r>
          <w:instrText xml:space="preserve"> PAGEREF _Toc14084 \h </w:instrText>
        </w:r>
        <w:r>
          <w:fldChar w:fldCharType="separate"/>
        </w:r>
        <w:r>
          <w:t>34</w:t>
        </w:r>
        <w:r>
          <w:fldChar w:fldCharType="end"/>
        </w:r>
      </w:hyperlink>
    </w:p>
    <w:p>
      <w:pPr>
        <w:pStyle w:val="TOC1"/>
        <w:tabs>
          <w:tab w:val="right" w:leader="dot" w:pos="8306"/>
        </w:tabs>
      </w:pPr>
      <w:hyperlink w:anchor="_Toc26921" w:history="1">
        <w:r>
          <w:rPr>
            <w:rFonts w:ascii="仿宋" w:eastAsia="仿宋" w:hAnsi="仿宋" w:cs="仿宋" w:hint="eastAsia"/>
            <w:lang w:eastAsia="zh-CN"/>
          </w:rPr>
          <w:t>十、药物运载系统药品项目投资规划</w:t>
        </w:r>
        <w:r>
          <w:tab/>
        </w:r>
        <w:r>
          <w:fldChar w:fldCharType="begin"/>
        </w:r>
        <w:r>
          <w:instrText xml:space="preserve"> PAGEREF _Toc26921 \h </w:instrText>
        </w:r>
        <w:r>
          <w:fldChar w:fldCharType="separate"/>
        </w:r>
        <w:r>
          <w:t>35</w:t>
        </w:r>
        <w:r>
          <w:fldChar w:fldCharType="end"/>
        </w:r>
      </w:hyperlink>
    </w:p>
    <w:p>
      <w:pPr>
        <w:pStyle w:val="TOC2"/>
        <w:tabs>
          <w:tab w:val="right" w:leader="dot" w:pos="8306"/>
        </w:tabs>
      </w:pPr>
      <w:hyperlink w:anchor="_Toc32328" w:history="1">
        <w:r>
          <w:rPr>
            <w:rFonts w:ascii="仿宋" w:eastAsia="仿宋" w:hAnsi="仿宋" w:cs="仿宋" w:hint="eastAsia"/>
            <w:lang w:eastAsia="zh-CN"/>
          </w:rPr>
          <w:t>(一)、药物运载系统药品项目总投资估算</w:t>
        </w:r>
        <w:r>
          <w:tab/>
        </w:r>
        <w:r>
          <w:fldChar w:fldCharType="begin"/>
        </w:r>
        <w:r>
          <w:instrText xml:space="preserve"> PAGEREF _Toc32328 \h </w:instrText>
        </w:r>
        <w:r>
          <w:fldChar w:fldCharType="separate"/>
        </w:r>
        <w:r>
          <w:t>35</w:t>
        </w:r>
        <w:r>
          <w:fldChar w:fldCharType="end"/>
        </w:r>
      </w:hyperlink>
    </w:p>
    <w:p>
      <w:pPr>
        <w:pStyle w:val="TOC2"/>
        <w:tabs>
          <w:tab w:val="right" w:leader="dot" w:pos="8306"/>
        </w:tabs>
      </w:pPr>
      <w:hyperlink w:anchor="_Toc4339" w:history="1">
        <w:r>
          <w:rPr>
            <w:rFonts w:ascii="仿宋" w:eastAsia="仿宋" w:hAnsi="仿宋" w:cs="仿宋" w:hint="eastAsia"/>
            <w:lang w:eastAsia="zh-CN"/>
          </w:rPr>
          <w:t>(二)、资金筹措</w:t>
        </w:r>
        <w:r>
          <w:tab/>
        </w:r>
        <w:r>
          <w:fldChar w:fldCharType="begin"/>
        </w:r>
        <w:r>
          <w:instrText xml:space="preserve"> PAGEREF _Toc4339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0" w:history="1">
        <w:r>
          <w:rPr>
            <w:rFonts w:ascii="仿宋" w:eastAsia="仿宋" w:hAnsi="仿宋" w:cs="仿宋" w:hint="eastAsia"/>
            <w:lang w:eastAsia="zh-CN"/>
          </w:rPr>
          <w:t>十一、药物运载系统药品项目经营效益</w:t>
        </w:r>
        <w:r>
          <w:tab/>
        </w:r>
        <w:r>
          <w:fldChar w:fldCharType="begin"/>
        </w:r>
        <w:r>
          <w:instrText xml:space="preserve"> PAGEREF _Toc9420 \h </w:instrText>
        </w:r>
        <w:r>
          <w:fldChar w:fldCharType="separate"/>
        </w:r>
        <w:r>
          <w:t>37</w:t>
        </w:r>
        <w:r>
          <w:fldChar w:fldCharType="end"/>
        </w:r>
      </w:hyperlink>
    </w:p>
    <w:p>
      <w:pPr>
        <w:pStyle w:val="TOC2"/>
        <w:tabs>
          <w:tab w:val="right" w:leader="dot" w:pos="8306"/>
        </w:tabs>
      </w:pPr>
      <w:hyperlink w:anchor="_Toc32743" w:history="1">
        <w:r>
          <w:rPr>
            <w:rFonts w:ascii="仿宋" w:eastAsia="仿宋" w:hAnsi="仿宋" w:cs="仿宋" w:hint="eastAsia"/>
            <w:lang w:eastAsia="zh-CN"/>
          </w:rPr>
          <w:t>(一)、经济评价财务测算</w:t>
        </w:r>
        <w:r>
          <w:tab/>
        </w:r>
        <w:r>
          <w:fldChar w:fldCharType="begin"/>
        </w:r>
        <w:r>
          <w:instrText xml:space="preserve"> PAGEREF _Toc32743 \h </w:instrText>
        </w:r>
        <w:r>
          <w:fldChar w:fldCharType="separate"/>
        </w:r>
        <w:r>
          <w:t>37</w:t>
        </w:r>
        <w:r>
          <w:fldChar w:fldCharType="end"/>
        </w:r>
      </w:hyperlink>
    </w:p>
    <w:p>
      <w:pPr>
        <w:pStyle w:val="TOC2"/>
        <w:tabs>
          <w:tab w:val="right" w:leader="dot" w:pos="8306"/>
        </w:tabs>
      </w:pPr>
      <w:hyperlink w:anchor="_Toc31765" w:history="1">
        <w:r>
          <w:rPr>
            <w:rFonts w:ascii="仿宋" w:eastAsia="仿宋" w:hAnsi="仿宋" w:cs="仿宋" w:hint="eastAsia"/>
            <w:lang w:eastAsia="zh-CN"/>
          </w:rPr>
          <w:t>(二)、药物运载系统药品项目盈利能力分析</w:t>
        </w:r>
        <w:r>
          <w:tab/>
        </w:r>
        <w:r>
          <w:fldChar w:fldCharType="begin"/>
        </w:r>
        <w:r>
          <w:instrText xml:space="preserve"> PAGEREF _Toc31765 \h </w:instrText>
        </w:r>
        <w:r>
          <w:fldChar w:fldCharType="separate"/>
        </w:r>
        <w:r>
          <w:t>38</w:t>
        </w:r>
        <w:r>
          <w:fldChar w:fldCharType="end"/>
        </w:r>
      </w:hyperlink>
    </w:p>
    <w:p>
      <w:pPr>
        <w:pStyle w:val="TOC1"/>
        <w:tabs>
          <w:tab w:val="right" w:leader="dot" w:pos="8306"/>
        </w:tabs>
      </w:pPr>
      <w:hyperlink w:anchor="_Toc10942" w:history="1">
        <w:r>
          <w:rPr>
            <w:rFonts w:ascii="仿宋" w:eastAsia="仿宋" w:hAnsi="仿宋" w:cs="仿宋" w:hint="eastAsia"/>
            <w:lang w:eastAsia="zh-CN"/>
          </w:rPr>
          <w:t>十二、药物运载系统药品项目人力资源管理</w:t>
        </w:r>
        <w:r>
          <w:tab/>
        </w:r>
        <w:r>
          <w:fldChar w:fldCharType="begin"/>
        </w:r>
        <w:r>
          <w:instrText xml:space="preserve"> PAGEREF _Toc10942 \h </w:instrText>
        </w:r>
        <w:r>
          <w:fldChar w:fldCharType="separate"/>
        </w:r>
        <w:r>
          <w:t>39</w:t>
        </w:r>
        <w:r>
          <w:fldChar w:fldCharType="end"/>
        </w:r>
      </w:hyperlink>
    </w:p>
    <w:p>
      <w:pPr>
        <w:pStyle w:val="TOC2"/>
        <w:tabs>
          <w:tab w:val="right" w:leader="dot" w:pos="8306"/>
        </w:tabs>
      </w:pPr>
      <w:hyperlink w:anchor="_Toc4635" w:history="1">
        <w:r>
          <w:rPr>
            <w:rFonts w:ascii="仿宋" w:eastAsia="仿宋" w:hAnsi="仿宋" w:cs="仿宋" w:hint="eastAsia"/>
            <w:lang w:eastAsia="zh-CN"/>
          </w:rPr>
          <w:t>(一)、建立健全的预算管理制度</w:t>
        </w:r>
        <w:r>
          <w:tab/>
        </w:r>
        <w:r>
          <w:fldChar w:fldCharType="begin"/>
        </w:r>
        <w:r>
          <w:instrText xml:space="preserve"> PAGEREF _Toc4635 \h </w:instrText>
        </w:r>
        <w:r>
          <w:fldChar w:fldCharType="separate"/>
        </w:r>
        <w:r>
          <w:t>39</w:t>
        </w:r>
        <w:r>
          <w:fldChar w:fldCharType="end"/>
        </w:r>
      </w:hyperlink>
    </w:p>
    <w:p>
      <w:pPr>
        <w:pStyle w:val="TOC2"/>
        <w:tabs>
          <w:tab w:val="right" w:leader="dot" w:pos="8306"/>
        </w:tabs>
      </w:pPr>
      <w:hyperlink w:anchor="_Toc11049" w:history="1">
        <w:r>
          <w:rPr>
            <w:rFonts w:ascii="仿宋" w:eastAsia="仿宋" w:hAnsi="仿宋" w:cs="仿宋" w:hint="eastAsia"/>
            <w:lang w:eastAsia="zh-CN"/>
          </w:rPr>
          <w:t>(二)、加强资金流动监控</w:t>
        </w:r>
        <w:r>
          <w:tab/>
        </w:r>
        <w:r>
          <w:fldChar w:fldCharType="begin"/>
        </w:r>
        <w:r>
          <w:instrText xml:space="preserve"> PAGEREF _Toc11049 \h </w:instrText>
        </w:r>
        <w:r>
          <w:fldChar w:fldCharType="separate"/>
        </w:r>
        <w:r>
          <w:t>41</w:t>
        </w:r>
        <w:r>
          <w:fldChar w:fldCharType="end"/>
        </w:r>
      </w:hyperlink>
    </w:p>
    <w:p>
      <w:pPr>
        <w:pStyle w:val="TOC2"/>
        <w:tabs>
          <w:tab w:val="right" w:leader="dot" w:pos="8306"/>
        </w:tabs>
      </w:pPr>
      <w:hyperlink w:anchor="_Toc14076" w:history="1">
        <w:r>
          <w:rPr>
            <w:rFonts w:ascii="仿宋" w:eastAsia="仿宋" w:hAnsi="仿宋" w:cs="仿宋" w:hint="eastAsia"/>
            <w:lang w:eastAsia="zh-CN"/>
          </w:rPr>
          <w:t>(三)、制定完善的风险控制机制</w:t>
        </w:r>
        <w:r>
          <w:tab/>
        </w:r>
        <w:r>
          <w:fldChar w:fldCharType="begin"/>
        </w:r>
        <w:r>
          <w:instrText xml:space="preserve"> PAGEREF _Toc14076 \h </w:instrText>
        </w:r>
        <w:r>
          <w:fldChar w:fldCharType="separate"/>
        </w:r>
        <w:r>
          <w:t>42</w:t>
        </w:r>
        <w:r>
          <w:fldChar w:fldCharType="end"/>
        </w:r>
      </w:hyperlink>
    </w:p>
    <w:p>
      <w:pPr>
        <w:pStyle w:val="TOC2"/>
        <w:tabs>
          <w:tab w:val="right" w:leader="dot" w:pos="8306"/>
        </w:tabs>
      </w:pPr>
      <w:hyperlink w:anchor="_Toc316" w:history="1">
        <w:r>
          <w:rPr>
            <w:rFonts w:ascii="仿宋" w:eastAsia="仿宋" w:hAnsi="仿宋" w:cs="仿宋" w:hint="eastAsia"/>
            <w:lang w:eastAsia="zh-CN"/>
          </w:rPr>
          <w:t>(四)、优化成本管理</w:t>
        </w:r>
        <w:r>
          <w:tab/>
        </w:r>
        <w:r>
          <w:fldChar w:fldCharType="begin"/>
        </w:r>
        <w:r>
          <w:instrText xml:space="preserve"> PAGEREF _Toc316 \h </w:instrText>
        </w:r>
        <w:r>
          <w:fldChar w:fldCharType="separate"/>
        </w:r>
        <w:r>
          <w:t>44</w:t>
        </w:r>
        <w:r>
          <w:fldChar w:fldCharType="end"/>
        </w:r>
      </w:hyperlink>
    </w:p>
    <w:p>
      <w:pPr>
        <w:pStyle w:val="TOC1"/>
        <w:tabs>
          <w:tab w:val="right" w:leader="dot" w:pos="8306"/>
        </w:tabs>
      </w:pPr>
      <w:hyperlink w:anchor="_Toc16706" w:history="1">
        <w:r>
          <w:rPr>
            <w:rFonts w:ascii="仿宋" w:eastAsia="仿宋" w:hAnsi="仿宋" w:cs="仿宋" w:hint="eastAsia"/>
            <w:lang w:eastAsia="zh-CN"/>
          </w:rPr>
          <w:t>十三、风险识别与分类</w:t>
        </w:r>
        <w:r>
          <w:tab/>
        </w:r>
        <w:r>
          <w:fldChar w:fldCharType="begin"/>
        </w:r>
        <w:r>
          <w:instrText xml:space="preserve"> PAGEREF _Toc16706 \h </w:instrText>
        </w:r>
        <w:r>
          <w:fldChar w:fldCharType="separate"/>
        </w:r>
        <w:r>
          <w:t>45</w:t>
        </w:r>
        <w:r>
          <w:fldChar w:fldCharType="end"/>
        </w:r>
      </w:hyperlink>
    </w:p>
    <w:p>
      <w:pPr>
        <w:pStyle w:val="TOC2"/>
        <w:tabs>
          <w:tab w:val="right" w:leader="dot" w:pos="8306"/>
        </w:tabs>
      </w:pPr>
      <w:hyperlink w:anchor="_Toc11539" w:history="1">
        <w:r>
          <w:rPr>
            <w:rFonts w:ascii="仿宋" w:eastAsia="仿宋" w:hAnsi="仿宋" w:cs="仿宋" w:hint="eastAsia"/>
            <w:lang w:eastAsia="zh-CN"/>
          </w:rPr>
          <w:t>(一)、风险识别</w:t>
        </w:r>
        <w:r>
          <w:tab/>
        </w:r>
        <w:r>
          <w:fldChar w:fldCharType="begin"/>
        </w:r>
        <w:r>
          <w:instrText xml:space="preserve"> PAGEREF _Toc11539 \h </w:instrText>
        </w:r>
        <w:r>
          <w:fldChar w:fldCharType="separate"/>
        </w:r>
        <w:r>
          <w:t>45</w:t>
        </w:r>
        <w:r>
          <w:fldChar w:fldCharType="end"/>
        </w:r>
      </w:hyperlink>
    </w:p>
    <w:p>
      <w:pPr>
        <w:pStyle w:val="TOC2"/>
        <w:tabs>
          <w:tab w:val="right" w:leader="dot" w:pos="8306"/>
        </w:tabs>
      </w:pPr>
      <w:hyperlink w:anchor="_Toc3430" w:history="1">
        <w:r>
          <w:rPr>
            <w:rFonts w:ascii="仿宋" w:eastAsia="仿宋" w:hAnsi="仿宋" w:cs="仿宋" w:hint="eastAsia"/>
            <w:lang w:eastAsia="zh-CN"/>
          </w:rPr>
          <w:t>(二)、风险分类</w:t>
        </w:r>
        <w:r>
          <w:tab/>
        </w:r>
        <w:r>
          <w:fldChar w:fldCharType="begin"/>
        </w:r>
        <w:r>
          <w:instrText xml:space="preserve"> PAGEREF _Toc3430 \h </w:instrText>
        </w:r>
        <w:r>
          <w:fldChar w:fldCharType="separate"/>
        </w:r>
        <w:r>
          <w:t>46</w:t>
        </w:r>
        <w:r>
          <w:fldChar w:fldCharType="end"/>
        </w:r>
      </w:hyperlink>
    </w:p>
    <w:p>
      <w:pPr>
        <w:pStyle w:val="TOC1"/>
        <w:tabs>
          <w:tab w:val="right" w:leader="dot" w:pos="8306"/>
        </w:tabs>
      </w:pPr>
      <w:hyperlink w:anchor="_Toc19144" w:history="1">
        <w:r>
          <w:rPr>
            <w:rFonts w:ascii="仿宋" w:eastAsia="仿宋" w:hAnsi="仿宋" w:cs="仿宋" w:hint="eastAsia"/>
            <w:lang w:eastAsia="zh-CN"/>
          </w:rPr>
          <w:t>十四、营销与推广策略</w:t>
        </w:r>
        <w:r>
          <w:tab/>
        </w:r>
        <w:r>
          <w:fldChar w:fldCharType="begin"/>
        </w:r>
        <w:r>
          <w:instrText xml:space="preserve"> PAGEREF _Toc19144 \h </w:instrText>
        </w:r>
        <w:r>
          <w:fldChar w:fldCharType="separate"/>
        </w:r>
        <w:r>
          <w:t>48</w:t>
        </w:r>
        <w:r>
          <w:fldChar w:fldCharType="end"/>
        </w:r>
      </w:hyperlink>
    </w:p>
    <w:p>
      <w:pPr>
        <w:pStyle w:val="TOC2"/>
        <w:tabs>
          <w:tab w:val="right" w:leader="dot" w:pos="8306"/>
        </w:tabs>
      </w:pPr>
      <w:hyperlink w:anchor="_Toc23168" w:history="1">
        <w:r>
          <w:rPr>
            <w:rFonts w:ascii="仿宋" w:eastAsia="仿宋" w:hAnsi="仿宋" w:cs="仿宋" w:hint="eastAsia"/>
            <w:lang w:eastAsia="zh-CN"/>
          </w:rPr>
          <w:t>(一)、产品/服务定位与特点</w:t>
        </w:r>
        <w:r>
          <w:tab/>
        </w:r>
        <w:r>
          <w:fldChar w:fldCharType="begin"/>
        </w:r>
        <w:r>
          <w:instrText xml:space="preserve"> PAGEREF _Toc23168 \h </w:instrText>
        </w:r>
        <w:r>
          <w:fldChar w:fldCharType="separate"/>
        </w:r>
        <w:r>
          <w:t>48</w:t>
        </w:r>
        <w:r>
          <w:fldChar w:fldCharType="end"/>
        </w:r>
      </w:hyperlink>
    </w:p>
    <w:p>
      <w:pPr>
        <w:pStyle w:val="TOC2"/>
        <w:tabs>
          <w:tab w:val="right" w:leader="dot" w:pos="8306"/>
        </w:tabs>
      </w:pPr>
      <w:hyperlink w:anchor="_Toc27379" w:history="1">
        <w:r>
          <w:rPr>
            <w:rFonts w:ascii="仿宋" w:eastAsia="仿宋" w:hAnsi="仿宋" w:cs="仿宋" w:hint="eastAsia"/>
            <w:lang w:eastAsia="zh-CN"/>
          </w:rPr>
          <w:t>(二)、市场定位与竞争分析</w:t>
        </w:r>
        <w:r>
          <w:tab/>
        </w:r>
        <w:r>
          <w:fldChar w:fldCharType="begin"/>
        </w:r>
        <w:r>
          <w:instrText xml:space="preserve"> PAGEREF _Toc27379 \h </w:instrText>
        </w:r>
        <w:r>
          <w:fldChar w:fldCharType="separate"/>
        </w:r>
        <w:r>
          <w:t>50</w:t>
        </w:r>
        <w:r>
          <w:fldChar w:fldCharType="end"/>
        </w:r>
      </w:hyperlink>
    </w:p>
    <w:p>
      <w:pPr>
        <w:pStyle w:val="TOC2"/>
        <w:tabs>
          <w:tab w:val="right" w:leader="dot" w:pos="8306"/>
        </w:tabs>
      </w:pPr>
      <w:hyperlink w:anchor="_Toc30005" w:history="1">
        <w:r>
          <w:rPr>
            <w:rFonts w:ascii="仿宋" w:eastAsia="仿宋" w:hAnsi="仿宋" w:cs="仿宋" w:hint="eastAsia"/>
            <w:lang w:eastAsia="zh-CN"/>
          </w:rPr>
          <w:t>(三)、营销渠道与策略</w:t>
        </w:r>
        <w:r>
          <w:tab/>
        </w:r>
        <w:r>
          <w:fldChar w:fldCharType="begin"/>
        </w:r>
        <w:r>
          <w:instrText xml:space="preserve"> PAGEREF _Toc30005 \h </w:instrText>
        </w:r>
        <w:r>
          <w:fldChar w:fldCharType="separate"/>
        </w:r>
        <w:r>
          <w:t>51</w:t>
        </w:r>
        <w:r>
          <w:fldChar w:fldCharType="end"/>
        </w:r>
      </w:hyperlink>
    </w:p>
    <w:p>
      <w:pPr>
        <w:pStyle w:val="TOC2"/>
        <w:tabs>
          <w:tab w:val="right" w:leader="dot" w:pos="8306"/>
        </w:tabs>
      </w:pPr>
      <w:hyperlink w:anchor="_Toc29770" w:history="1">
        <w:r>
          <w:rPr>
            <w:rFonts w:ascii="仿宋" w:eastAsia="仿宋" w:hAnsi="仿宋" w:cs="仿宋" w:hint="eastAsia"/>
            <w:lang w:eastAsia="zh-CN"/>
          </w:rPr>
          <w:t>(四)、推广与宣传活动</w:t>
        </w:r>
        <w:r>
          <w:tab/>
        </w:r>
        <w:r>
          <w:fldChar w:fldCharType="begin"/>
        </w:r>
        <w:r>
          <w:instrText xml:space="preserve"> PAGEREF _Toc29770 \h </w:instrText>
        </w:r>
        <w:r>
          <w:fldChar w:fldCharType="separate"/>
        </w:r>
        <w:r>
          <w:t>52</w:t>
        </w:r>
        <w:r>
          <w:fldChar w:fldCharType="end"/>
        </w:r>
      </w:hyperlink>
    </w:p>
    <w:p>
      <w:pPr>
        <w:pStyle w:val="TOC1"/>
        <w:tabs>
          <w:tab w:val="right" w:leader="dot" w:pos="8306"/>
        </w:tabs>
      </w:pPr>
      <w:hyperlink w:anchor="_Toc27499" w:history="1">
        <w:r>
          <w:rPr>
            <w:rFonts w:ascii="仿宋" w:eastAsia="仿宋" w:hAnsi="仿宋" w:cs="仿宋" w:hint="eastAsia"/>
            <w:lang w:eastAsia="zh-CN"/>
          </w:rPr>
          <w:t>十五、质量管理体系</w:t>
        </w:r>
        <w:r>
          <w:tab/>
        </w:r>
        <w:r>
          <w:fldChar w:fldCharType="begin"/>
        </w:r>
        <w:r>
          <w:instrText xml:space="preserve"> PAGEREF _Toc27499 \h </w:instrText>
        </w:r>
        <w:r>
          <w:fldChar w:fldCharType="separate"/>
        </w:r>
        <w:r>
          <w:t>57</w:t>
        </w:r>
        <w:r>
          <w:fldChar w:fldCharType="end"/>
        </w:r>
      </w:hyperlink>
    </w:p>
    <w:p>
      <w:pPr>
        <w:pStyle w:val="TOC2"/>
        <w:tabs>
          <w:tab w:val="right" w:leader="dot" w:pos="8306"/>
        </w:tabs>
      </w:pPr>
      <w:hyperlink w:anchor="_Toc32538" w:history="1">
        <w:r>
          <w:rPr>
            <w:rFonts w:ascii="仿宋" w:eastAsia="仿宋" w:hAnsi="仿宋" w:cs="仿宋" w:hint="eastAsia"/>
            <w:lang w:eastAsia="zh-CN"/>
          </w:rPr>
          <w:t>(一)、质量目标与方针</w:t>
        </w:r>
        <w:r>
          <w:tab/>
        </w:r>
        <w:r>
          <w:fldChar w:fldCharType="begin"/>
        </w:r>
        <w:r>
          <w:instrText xml:space="preserve"> PAGEREF _Toc32538 \h </w:instrText>
        </w:r>
        <w:r>
          <w:fldChar w:fldCharType="separate"/>
        </w:r>
        <w:r>
          <w:t>57</w:t>
        </w:r>
        <w:r>
          <w:fldChar w:fldCharType="end"/>
        </w:r>
      </w:hyperlink>
    </w:p>
    <w:p>
      <w:pPr>
        <w:pStyle w:val="TOC2"/>
        <w:tabs>
          <w:tab w:val="right" w:leader="dot" w:pos="8306"/>
        </w:tabs>
      </w:pPr>
      <w:hyperlink w:anchor="_Toc5706" w:history="1">
        <w:r>
          <w:rPr>
            <w:rFonts w:ascii="仿宋" w:eastAsia="仿宋" w:hAnsi="仿宋" w:cs="仿宋" w:hint="eastAsia"/>
            <w:lang w:eastAsia="zh-CN"/>
          </w:rPr>
          <w:t>(二)、质量管理责任</w:t>
        </w:r>
        <w:r>
          <w:tab/>
        </w:r>
        <w:r>
          <w:fldChar w:fldCharType="begin"/>
        </w:r>
        <w:r>
          <w:instrText xml:space="preserve"> PAGEREF _Toc5706 \h </w:instrText>
        </w:r>
        <w:r>
          <w:fldChar w:fldCharType="separate"/>
        </w:r>
        <w:r>
          <w:t>58</w:t>
        </w:r>
        <w:r>
          <w:fldChar w:fldCharType="end"/>
        </w:r>
      </w:hyperlink>
    </w:p>
    <w:p>
      <w:pPr>
        <w:pStyle w:val="TOC2"/>
        <w:tabs>
          <w:tab w:val="right" w:leader="dot" w:pos="8306"/>
        </w:tabs>
      </w:pPr>
      <w:hyperlink w:anchor="_Toc25007" w:history="1">
        <w:r>
          <w:rPr>
            <w:rFonts w:ascii="仿宋" w:eastAsia="仿宋" w:hAnsi="仿宋" w:cs="仿宋" w:hint="eastAsia"/>
            <w:lang w:eastAsia="zh-CN"/>
          </w:rPr>
          <w:t>(三)、质量管理体系文件</w:t>
        </w:r>
        <w:r>
          <w:tab/>
        </w:r>
        <w:r>
          <w:fldChar w:fldCharType="begin"/>
        </w:r>
        <w:r>
          <w:instrText xml:space="preserve"> PAGEREF _Toc25007 \h </w:instrText>
        </w:r>
        <w:r>
          <w:fldChar w:fldCharType="separate"/>
        </w:r>
        <w:r>
          <w:t>60</w:t>
        </w:r>
        <w:r>
          <w:fldChar w:fldCharType="end"/>
        </w:r>
      </w:hyperlink>
    </w:p>
    <w:p>
      <w:pPr>
        <w:pStyle w:val="TOC2"/>
        <w:tabs>
          <w:tab w:val="right" w:leader="dot" w:pos="8306"/>
        </w:tabs>
      </w:pPr>
      <w:hyperlink w:anchor="_Toc30097" w:history="1">
        <w:r>
          <w:rPr>
            <w:rFonts w:ascii="仿宋" w:eastAsia="仿宋" w:hAnsi="仿宋" w:cs="仿宋" w:hint="eastAsia"/>
            <w:lang w:eastAsia="zh-CN"/>
          </w:rPr>
          <w:t>(四)、质量培训与教育</w:t>
        </w:r>
        <w:r>
          <w:tab/>
        </w:r>
        <w:r>
          <w:fldChar w:fldCharType="begin"/>
        </w:r>
        <w:r>
          <w:instrText xml:space="preserve"> PAGEREF _Toc30097 \h </w:instrText>
        </w:r>
        <w:r>
          <w:fldChar w:fldCharType="separate"/>
        </w:r>
        <w:r>
          <w:t>62</w:t>
        </w:r>
        <w:r>
          <w:fldChar w:fldCharType="end"/>
        </w:r>
      </w:hyperlink>
    </w:p>
    <w:p>
      <w:pPr>
        <w:pStyle w:val="TOC2"/>
        <w:tabs>
          <w:tab w:val="right" w:leader="dot" w:pos="8306"/>
        </w:tabs>
      </w:pPr>
      <w:hyperlink w:anchor="_Toc7403" w:history="1">
        <w:r>
          <w:rPr>
            <w:rFonts w:ascii="仿宋" w:eastAsia="仿宋" w:hAnsi="仿宋" w:cs="仿宋" w:hint="eastAsia"/>
            <w:lang w:eastAsia="zh-CN"/>
          </w:rPr>
          <w:t>(五)、质量审核与评价</w:t>
        </w:r>
        <w:r>
          <w:tab/>
        </w:r>
        <w:r>
          <w:fldChar w:fldCharType="begin"/>
        </w:r>
        <w:r>
          <w:instrText xml:space="preserve"> PAGEREF _Toc7403 \h </w:instrText>
        </w:r>
        <w:r>
          <w:fldChar w:fldCharType="separate"/>
        </w:r>
        <w:r>
          <w:t>63</w:t>
        </w:r>
        <w:r>
          <w:fldChar w:fldCharType="end"/>
        </w:r>
      </w:hyperlink>
    </w:p>
    <w:p>
      <w:pPr>
        <w:pStyle w:val="TOC2"/>
        <w:tabs>
          <w:tab w:val="right" w:leader="dot" w:pos="8306"/>
        </w:tabs>
      </w:pPr>
      <w:hyperlink w:anchor="_Toc28235" w:history="1">
        <w:r>
          <w:rPr>
            <w:rFonts w:ascii="仿宋" w:eastAsia="仿宋" w:hAnsi="仿宋" w:cs="仿宋" w:hint="eastAsia"/>
            <w:lang w:eastAsia="zh-CN"/>
          </w:rPr>
          <w:t>(六)、不符合与纠正措施</w:t>
        </w:r>
        <w:r>
          <w:tab/>
        </w:r>
        <w:r>
          <w:fldChar w:fldCharType="begin"/>
        </w:r>
        <w:r>
          <w:instrText xml:space="preserve"> PAGEREF _Toc28235 \h </w:instrText>
        </w:r>
        <w:r>
          <w:fldChar w:fldCharType="separate"/>
        </w:r>
        <w:r>
          <w:t>64</w:t>
        </w:r>
        <w:r>
          <w:fldChar w:fldCharType="end"/>
        </w:r>
      </w:hyperlink>
    </w:p>
    <w:p>
      <w:pPr>
        <w:pStyle w:val="TOC1"/>
        <w:tabs>
          <w:tab w:val="right" w:leader="dot" w:pos="8306"/>
        </w:tabs>
      </w:pPr>
      <w:hyperlink w:anchor="_Toc4758" w:history="1">
        <w:r>
          <w:rPr>
            <w:rFonts w:ascii="仿宋" w:eastAsia="仿宋" w:hAnsi="仿宋" w:cs="仿宋" w:hint="eastAsia"/>
            <w:lang w:eastAsia="zh-CN"/>
          </w:rPr>
          <w:t>十六、药物运载系统药品项目变更管理</w:t>
        </w:r>
        <w:r>
          <w:tab/>
        </w:r>
        <w:r>
          <w:fldChar w:fldCharType="begin"/>
        </w:r>
        <w:r>
          <w:instrText xml:space="preserve"> PAGEREF _Toc4758 \h </w:instrText>
        </w:r>
        <w:r>
          <w:fldChar w:fldCharType="separate"/>
        </w:r>
        <w:r>
          <w:t>66</w:t>
        </w:r>
        <w:r>
          <w:fldChar w:fldCharType="end"/>
        </w:r>
      </w:hyperlink>
    </w:p>
    <w:p>
      <w:pPr>
        <w:pStyle w:val="TOC2"/>
        <w:tabs>
          <w:tab w:val="right" w:leader="dot" w:pos="8306"/>
        </w:tabs>
      </w:pPr>
      <w:hyperlink w:anchor="_Toc20576" w:history="1">
        <w:r>
          <w:rPr>
            <w:rFonts w:ascii="仿宋" w:eastAsia="仿宋" w:hAnsi="仿宋" w:cs="仿宋" w:hint="eastAsia"/>
            <w:lang w:eastAsia="zh-CN"/>
          </w:rPr>
          <w:t>(一)、变更申请与评估</w:t>
        </w:r>
        <w:r>
          <w:tab/>
        </w:r>
        <w:r>
          <w:fldChar w:fldCharType="begin"/>
        </w:r>
        <w:r>
          <w:instrText xml:space="preserve"> PAGEREF _Toc20576 \h </w:instrText>
        </w:r>
        <w:r>
          <w:fldChar w:fldCharType="separate"/>
        </w:r>
        <w:r>
          <w:t>66</w:t>
        </w:r>
        <w:r>
          <w:fldChar w:fldCharType="end"/>
        </w:r>
      </w:hyperlink>
    </w:p>
    <w:p>
      <w:pPr>
        <w:pStyle w:val="TOC2"/>
        <w:tabs>
          <w:tab w:val="right" w:leader="dot" w:pos="8306"/>
        </w:tabs>
      </w:pPr>
      <w:hyperlink w:anchor="_Toc31537" w:history="1">
        <w:r>
          <w:rPr>
            <w:rFonts w:ascii="仿宋" w:eastAsia="仿宋" w:hAnsi="仿宋" w:cs="仿宋" w:hint="eastAsia"/>
            <w:lang w:eastAsia="zh-CN"/>
          </w:rPr>
          <w:t>(二)、变更实施与控制</w:t>
        </w:r>
        <w:r>
          <w:tab/>
        </w:r>
        <w:r>
          <w:fldChar w:fldCharType="begin"/>
        </w:r>
        <w:r>
          <w:instrText xml:space="preserve"> PAGEREF _Toc31537 \h </w:instrText>
        </w:r>
        <w:r>
          <w:fldChar w:fldCharType="separate"/>
        </w:r>
        <w:r>
          <w:t>66</w:t>
        </w:r>
        <w:r>
          <w:fldChar w:fldCharType="end"/>
        </w:r>
      </w:hyperlink>
    </w:p>
    <w:p>
      <w:pPr>
        <w:pStyle w:val="TOC1"/>
        <w:tabs>
          <w:tab w:val="right" w:leader="dot" w:pos="8306"/>
        </w:tabs>
      </w:pPr>
      <w:hyperlink w:anchor="_Toc24995" w:history="1">
        <w:r>
          <w:rPr>
            <w:rFonts w:ascii="仿宋" w:eastAsia="仿宋" w:hAnsi="仿宋" w:cs="仿宋" w:hint="eastAsia"/>
            <w:lang w:eastAsia="zh-CN"/>
          </w:rPr>
          <w:t>十七、药物运载系统药品项目实施时间节点</w:t>
        </w:r>
        <w:r>
          <w:tab/>
        </w:r>
        <w:r>
          <w:fldChar w:fldCharType="begin"/>
        </w:r>
        <w:r>
          <w:instrText xml:space="preserve"> PAGEREF _Toc24995 \h </w:instrText>
        </w:r>
        <w:r>
          <w:fldChar w:fldCharType="separate"/>
        </w:r>
        <w:r>
          <w:t>67</w:t>
        </w:r>
        <w:r>
          <w:fldChar w:fldCharType="end"/>
        </w:r>
      </w:hyperlink>
    </w:p>
    <w:p>
      <w:pPr>
        <w:pStyle w:val="TOC2"/>
        <w:tabs>
          <w:tab w:val="right" w:leader="dot" w:pos="8306"/>
        </w:tabs>
      </w:pPr>
      <w:hyperlink w:anchor="_Toc32588" w:history="1">
        <w:r>
          <w:rPr>
            <w:rFonts w:ascii="仿宋" w:eastAsia="仿宋" w:hAnsi="仿宋" w:cs="仿宋" w:hint="eastAsia"/>
            <w:lang w:eastAsia="zh-CN"/>
          </w:rPr>
          <w:t>(一)、药物运载系统药品项目启动阶段时间节点</w:t>
        </w:r>
        <w:r>
          <w:tab/>
        </w:r>
        <w:r>
          <w:fldChar w:fldCharType="begin"/>
        </w:r>
        <w:r>
          <w:instrText xml:space="preserve"> PAGEREF _Toc32588 \h </w:instrText>
        </w:r>
        <w:r>
          <w:fldChar w:fldCharType="separate"/>
        </w:r>
        <w:r>
          <w:t>67</w:t>
        </w:r>
        <w:r>
          <w:fldChar w:fldCharType="end"/>
        </w:r>
      </w:hyperlink>
    </w:p>
    <w:p>
      <w:pPr>
        <w:pStyle w:val="TOC2"/>
        <w:tabs>
          <w:tab w:val="right" w:leader="dot" w:pos="8306"/>
        </w:tabs>
      </w:pPr>
      <w:hyperlink w:anchor="_Toc25155" w:history="1">
        <w:r>
          <w:rPr>
            <w:rFonts w:ascii="仿宋" w:eastAsia="仿宋" w:hAnsi="仿宋" w:cs="仿宋" w:hint="eastAsia"/>
            <w:lang w:eastAsia="zh-CN"/>
          </w:rPr>
          <w:t>(二)、药物运载系统药品项目执行阶段时间节点</w:t>
        </w:r>
        <w:r>
          <w:tab/>
        </w:r>
        <w:r>
          <w:fldChar w:fldCharType="begin"/>
        </w:r>
        <w:r>
          <w:instrText xml:space="preserve"> PAGEREF _Toc25155 \h </w:instrText>
        </w:r>
        <w:r>
          <w:fldChar w:fldCharType="separate"/>
        </w:r>
        <w:r>
          <w:t>68</w:t>
        </w:r>
        <w:r>
          <w:fldChar w:fldCharType="end"/>
        </w:r>
      </w:hyperlink>
    </w:p>
    <w:p>
      <w:pPr>
        <w:pStyle w:val="TOC2"/>
        <w:tabs>
          <w:tab w:val="right" w:leader="dot" w:pos="8306"/>
        </w:tabs>
      </w:pPr>
      <w:hyperlink w:anchor="_Toc14518" w:history="1">
        <w:r>
          <w:rPr>
            <w:rFonts w:ascii="仿宋" w:eastAsia="仿宋" w:hAnsi="仿宋" w:cs="仿宋" w:hint="eastAsia"/>
            <w:lang w:eastAsia="zh-CN"/>
          </w:rPr>
          <w:t>(三)、药物运载系统药品项目完成阶段时间节点</w:t>
        </w:r>
        <w:r>
          <w:tab/>
        </w:r>
        <w:r>
          <w:fldChar w:fldCharType="begin"/>
        </w:r>
        <w:r>
          <w:instrText xml:space="preserve"> PAGEREF _Toc14518 \h </w:instrText>
        </w:r>
        <w:r>
          <w:fldChar w:fldCharType="separate"/>
        </w:r>
        <w:r>
          <w:t>69</w:t>
        </w:r>
        <w:r>
          <w:fldChar w:fldCharType="end"/>
        </w:r>
      </w:hyperlink>
    </w:p>
    <w:p>
      <w:pPr>
        <w:pStyle w:val="TOC1"/>
        <w:tabs>
          <w:tab w:val="right" w:leader="dot" w:pos="8306"/>
        </w:tabs>
      </w:pPr>
      <w:hyperlink w:anchor="_Toc24010" w:history="1">
        <w:r>
          <w:rPr>
            <w:rFonts w:ascii="仿宋" w:eastAsia="仿宋" w:hAnsi="仿宋" w:cs="仿宋" w:hint="eastAsia"/>
            <w:lang w:eastAsia="zh-CN"/>
          </w:rPr>
          <w:t>十八、药物运载系统药品项目实施保障措施</w:t>
        </w:r>
        <w:r>
          <w:tab/>
        </w:r>
        <w:r>
          <w:fldChar w:fldCharType="begin"/>
        </w:r>
        <w:r>
          <w:instrText xml:space="preserve"> PAGEREF _Toc24010 \h </w:instrText>
        </w:r>
        <w:r>
          <w:fldChar w:fldCharType="separate"/>
        </w:r>
        <w:r>
          <w:t>70</w:t>
        </w:r>
        <w:r>
          <w:fldChar w:fldCharType="end"/>
        </w:r>
      </w:hyperlink>
    </w:p>
    <w:p>
      <w:pPr>
        <w:pStyle w:val="TOC2"/>
        <w:tabs>
          <w:tab w:val="right" w:leader="dot" w:pos="8306"/>
        </w:tabs>
      </w:pPr>
      <w:hyperlink w:anchor="_Toc16891" w:history="1">
        <w:r>
          <w:rPr>
            <w:rFonts w:ascii="仿宋" w:eastAsia="仿宋" w:hAnsi="仿宋" w:cs="仿宋" w:hint="eastAsia"/>
            <w:lang w:eastAsia="zh-CN"/>
          </w:rPr>
          <w:t>(一)、药物运载系统药品项目实施保障机制</w:t>
        </w:r>
        <w:r>
          <w:tab/>
        </w:r>
        <w:r>
          <w:fldChar w:fldCharType="begin"/>
        </w:r>
        <w:r>
          <w:instrText xml:space="preserve"> PAGEREF _Toc16891 \h </w:instrText>
        </w:r>
        <w:r>
          <w:fldChar w:fldCharType="separate"/>
        </w:r>
        <w:r>
          <w:t>70</w:t>
        </w:r>
        <w:r>
          <w:fldChar w:fldCharType="end"/>
        </w:r>
      </w:hyperlink>
    </w:p>
    <w:p>
      <w:pPr>
        <w:pStyle w:val="TOC2"/>
        <w:tabs>
          <w:tab w:val="right" w:leader="dot" w:pos="8306"/>
        </w:tabs>
      </w:pPr>
      <w:hyperlink w:anchor="_Toc29966" w:history="1">
        <w:r>
          <w:rPr>
            <w:rFonts w:ascii="仿宋" w:eastAsia="仿宋" w:hAnsi="仿宋" w:cs="仿宋" w:hint="eastAsia"/>
            <w:lang w:eastAsia="zh-CN"/>
          </w:rPr>
          <w:t>(二)、药物运载系统药品项目法律合规要求</w:t>
        </w:r>
        <w:r>
          <w:tab/>
        </w:r>
        <w:r>
          <w:fldChar w:fldCharType="begin"/>
        </w:r>
        <w:r>
          <w:instrText xml:space="preserve"> PAGEREF _Toc29966 \h </w:instrText>
        </w:r>
        <w:r>
          <w:fldChar w:fldCharType="separate"/>
        </w:r>
        <w:r>
          <w:t>74</w:t>
        </w:r>
        <w:r>
          <w:fldChar w:fldCharType="end"/>
        </w:r>
      </w:hyperlink>
    </w:p>
    <w:p>
      <w:pPr>
        <w:pStyle w:val="TOC2"/>
        <w:tabs>
          <w:tab w:val="right" w:leader="dot" w:pos="8306"/>
        </w:tabs>
      </w:pPr>
      <w:hyperlink w:anchor="_Toc28433" w:history="1">
        <w:r>
          <w:rPr>
            <w:rFonts w:ascii="仿宋" w:eastAsia="仿宋" w:hAnsi="仿宋" w:cs="仿宋" w:hint="eastAsia"/>
            <w:lang w:eastAsia="zh-CN"/>
          </w:rPr>
          <w:t>(三)、药物运载系统药品项目合同管理与法律事务</w:t>
        </w:r>
        <w:r>
          <w:tab/>
        </w:r>
        <w:r>
          <w:fldChar w:fldCharType="begin"/>
        </w:r>
        <w:r>
          <w:instrText xml:space="preserve"> PAGEREF _Toc28433 \h </w:instrText>
        </w:r>
        <w:r>
          <w:fldChar w:fldCharType="separate"/>
        </w:r>
        <w:r>
          <w:t>79</w:t>
        </w:r>
        <w:r>
          <w:fldChar w:fldCharType="end"/>
        </w:r>
      </w:hyperlink>
    </w:p>
    <w:p>
      <w:pPr>
        <w:pStyle w:val="TOC2"/>
        <w:tabs>
          <w:tab w:val="right" w:leader="dot" w:pos="8306"/>
        </w:tabs>
      </w:pPr>
      <w:hyperlink w:anchor="_Toc28870" w:history="1">
        <w:r>
          <w:rPr>
            <w:rFonts w:ascii="仿宋" w:eastAsia="仿宋" w:hAnsi="仿宋" w:cs="仿宋" w:hint="eastAsia"/>
            <w:lang w:eastAsia="zh-CN"/>
          </w:rPr>
          <w:t>(四)、药物运载系统药品项目知识产权保护策略</w:t>
        </w:r>
        <w:r>
          <w:tab/>
        </w:r>
        <w:r>
          <w:fldChar w:fldCharType="begin"/>
        </w:r>
        <w:r>
          <w:instrText xml:space="preserve"> PAGEREF _Toc28870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98"/>
      <w:r>
        <w:rPr>
          <w:rFonts w:ascii="仿宋" w:eastAsia="仿宋" w:hAnsi="仿宋" w:cs="仿宋" w:hint="eastAsia"/>
          <w:sz w:val="28"/>
          <w:lang w:eastAsia="zh-CN"/>
        </w:rPr>
        <w:t>一、药物运载系统药品项目可持续发展</w:t>
      </w:r>
      <w:bookmarkEnd w:id="2"/>
    </w:p>
    <w:p>
      <w:pPr>
        <w:pStyle w:val="Heading2"/>
        <w:rPr>
          <w:rFonts w:ascii="仿宋" w:eastAsia="仿宋" w:hAnsi="仿宋" w:cs="仿宋" w:hint="eastAsia"/>
          <w:lang w:eastAsia="zh-CN"/>
        </w:rPr>
      </w:pPr>
      <w:bookmarkStart w:id="3" w:name="_Toc127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项目中，药物运载系统药品项目团队着眼于未来，明确了可持续发展的战略方向。制定的具体可持续发展目标包括降低资源使用、采用环保技术、最大化社会效益等。这一步骤不仅有助于药物运载系统药品项目在环保和社会责任方面达到最高标准，也为未来提供了明确的指引，确保药物运载系统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可持续实践的融入药物运载系统药品项目管理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物运载系统药品项目管理周期。从药物运载系统药品项目规划开始，药物运载系统药品项目团队就考虑了环境和社会的因素。在执行阶段，药物运载系统药品项目团队积极推动绿色技术的应用，优化资源利用。此外，关注员工的社会责任，通过培训和沟通活动提高员工对可持续发展的认知，使他们能够在日常工作中践行可持续实践。这些举措不仅为药物运载系统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物运载系统药品项目的可持续发展理念，我们深信环保与社会责任是药物运载系统药品项目成功的关键支柱。在药物运载系统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团队通过引入先进的环保技术、建立高效的废物处理系统以及推动能源节约措施，积极履行环保责任。定期的环保监测和评估确保药物运载系统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药物运载系统药品项目不仅致力于自身可持续发展，还注重对社会的回馈。通过支持社区药物运载系统药品项目、参与慈善事业、提供培训机会等方式，药物运载系统药品项目积极履行社会责任。与当地社区建立积极互动，关注员工的工作与生活平衡，以及员工的身心健康，是药物运载系统药品项目在社会责任层面的关键举措。这样的实践不仅增强了药物运载系统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534"/>
      <w:r>
        <w:rPr>
          <w:rFonts w:ascii="仿宋" w:eastAsia="仿宋" w:hAnsi="仿宋" w:cs="仿宋" w:hint="eastAsia"/>
          <w:sz w:val="28"/>
          <w:lang w:eastAsia="zh-CN"/>
        </w:rPr>
        <w:t>二、药物运载系统药品项目土建工程</w:t>
      </w:r>
      <w:bookmarkEnd w:id="5"/>
    </w:p>
    <w:p>
      <w:pPr>
        <w:pStyle w:val="Heading2"/>
        <w:rPr>
          <w:rFonts w:ascii="仿宋" w:eastAsia="仿宋" w:hAnsi="仿宋" w:cs="仿宋" w:hint="eastAsia"/>
          <w:lang w:eastAsia="zh-CN"/>
        </w:rPr>
      </w:pPr>
      <w:bookmarkStart w:id="6" w:name="_Toc1830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在药物运载系统药品项目的建筑工程设计中，我们将秉承一系列重要的设计原则，以确保药物运载系统药品项目建筑在功能、美观、可持续性等方面达到最佳效果。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首要原则是确保建筑的功能性得到最大化的发挥。我们将充分理解药物运载系统药品项目的实际需求，合理布局各个功能区域，保证建筑在满足业务需求的同时，提供高效的工作环境。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在建筑设计中，我们将综合考虑建设和运营成本。通过精细的经济效益分析，确保设计方案在高效利用资源的同时，对药物运载系统药品项目的长期盈利能力有积极的贡献。</w:t>
      </w:r>
    </w:p>
    <w:p>
      <w:pPr>
        <w:pStyle w:val="Heading2"/>
        <w:ind w:firstLine="560" w:firstLineChars="200"/>
        <w:rPr>
          <w:rFonts w:ascii="仿宋" w:eastAsia="仿宋" w:hAnsi="仿宋" w:cs="仿宋" w:hint="eastAsia"/>
          <w:sz w:val="28"/>
          <w:lang w:eastAsia="zh-CN"/>
        </w:rPr>
      </w:pPr>
      <w:bookmarkStart w:id="7" w:name="_Toc147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项目的土建工程设计中，我们将精准设定设计年限，结合药物运载系统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运载系统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6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药物运载系统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运载系统药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运载系统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2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本期工程药物运载系统药品项目预计总建筑面积XXX平方米，其中：计容建筑面积XXX平方米，计划建筑工程投资XX万元，占药物运载系统药品项目总投资的XX%。</w:t>
      </w:r>
    </w:p>
    <w:p>
      <w:pPr>
        <w:pStyle w:val="Heading1"/>
        <w:ind w:firstLine="560" w:firstLineChars="200"/>
        <w:rPr>
          <w:rFonts w:ascii="仿宋" w:eastAsia="仿宋" w:hAnsi="仿宋" w:cs="仿宋" w:hint="eastAsia"/>
          <w:sz w:val="28"/>
          <w:lang w:eastAsia="zh-CN"/>
        </w:rPr>
      </w:pPr>
      <w:bookmarkStart w:id="10" w:name="_Toc7158"/>
      <w:r>
        <w:rPr>
          <w:rFonts w:ascii="仿宋" w:eastAsia="仿宋" w:hAnsi="仿宋" w:cs="仿宋" w:hint="eastAsia"/>
          <w:sz w:val="28"/>
          <w:lang w:eastAsia="zh-CN"/>
        </w:rPr>
        <w:t>三、药物运载系统药品项目建设背景及必要性分析</w:t>
      </w:r>
      <w:bookmarkEnd w:id="10"/>
    </w:p>
    <w:p>
      <w:pPr>
        <w:pStyle w:val="Heading2"/>
        <w:rPr>
          <w:rFonts w:ascii="仿宋" w:eastAsia="仿宋" w:hAnsi="仿宋" w:cs="仿宋" w:hint="eastAsia"/>
          <w:lang w:eastAsia="zh-CN"/>
        </w:rPr>
      </w:pPr>
      <w:bookmarkStart w:id="11" w:name="_Toc4535"/>
      <w:r>
        <w:rPr>
          <w:rFonts w:ascii="仿宋" w:eastAsia="仿宋" w:hAnsi="仿宋" w:cs="仿宋" w:hint="eastAsia"/>
          <w:lang w:eastAsia="zh-CN"/>
        </w:rPr>
        <w:t>(一)、药物运载系统药品项目背景分析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运载系统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运载系统药品项目在这个潮流中的定位。同时，我们将关注行业内涌现的新兴机遇，以便药物运载系统药品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运载系统药品项目提供了强大的发展动力。我们将聚焦于行业内最新的技术发展趋势，包括但不限于人工智能、大数据分析、物联网等领域。通过深度的技术研究，我们将确保药物运载系统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运载系统药品项目发展的源泉。我们将投入更多的精力对市场需求进行深入剖析，超越表面的需求，深入挖掘潜在的市场痛点和机遇。通过对市场需求的细致了解，药物运载系统药品项目将更有针对性地设计解决方案，满足市场的多样化需求，从而更好地促进药物运载系统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运载系统药品项目战略至关重要。我们将对竞争态势进行更为深入的分析，包括但不限于市场份额、产品特点、客户满意度等多个维度。通过深度的竞争分析，药物运载系统药品项目将能够更准确地把握市场脉搏，制定具有竞争力的药物运载系统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运载系统药品项目的发展具有直接的影响。我们将进行更为全面的法规和政策分析，了解行业发展中的潜在法律风险和合规挑战。通过充分了解和遵守相关法规，药物运载系统药品项目将确保在法律框架内合法合规运营，为药物运载系统药品项目的稳健发展提供有力支持。</w:t>
      </w:r>
    </w:p>
    <w:p>
      <w:pPr>
        <w:pStyle w:val="Heading2"/>
        <w:ind w:firstLine="560" w:firstLineChars="200"/>
        <w:rPr>
          <w:rFonts w:ascii="仿宋" w:eastAsia="仿宋" w:hAnsi="仿宋" w:cs="仿宋" w:hint="eastAsia"/>
          <w:sz w:val="28"/>
          <w:lang w:eastAsia="zh-CN"/>
        </w:rPr>
      </w:pPr>
      <w:bookmarkStart w:id="12" w:name="_Toc32439"/>
      <w:r>
        <w:rPr>
          <w:rFonts w:ascii="仿宋" w:eastAsia="仿宋" w:hAnsi="仿宋" w:cs="仿宋" w:hint="eastAsia"/>
          <w:sz w:val="28"/>
          <w:lang w:eastAsia="zh-CN"/>
        </w:rPr>
        <w:t>(二)、药物运载系统药品项目建设必要性分析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的迫切性源于对行业发展趋势的深刻洞察。我们正处于一个行业变革的时代，科技创新、数字化转型成为企业发展的关键动力。药物运载系统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不仅仅是为了跟上潮流，更是为了通过技术创新推动企业的持续发展。通过引入先进的技术和解决方案，药物运载系统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运载系统药品项目的建设成为必然选择，通过提高产品质量、拓展服务领域，从而在竞争中获得更多的机会。药物运载系统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运载系统药品项目建设的必要性体现在对客户需求更精准的满足。通过药物运载系统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的背后是对企业持续创新的追求。只有通过不断创新，企业才能在竞争中立于不败之地。药物运载系统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355"/>
      <w:r>
        <w:rPr>
          <w:rFonts w:ascii="仿宋" w:eastAsia="仿宋" w:hAnsi="仿宋" w:cs="仿宋" w:hint="eastAsia"/>
          <w:sz w:val="28"/>
          <w:lang w:eastAsia="zh-CN"/>
        </w:rPr>
        <w:t>四、药物运载系统药品项目选址可行性分析</w:t>
      </w:r>
      <w:bookmarkEnd w:id="13"/>
    </w:p>
    <w:p>
      <w:pPr>
        <w:pStyle w:val="Heading2"/>
        <w:rPr>
          <w:rFonts w:ascii="仿宋" w:eastAsia="仿宋" w:hAnsi="仿宋" w:cs="仿宋" w:hint="eastAsia"/>
          <w:lang w:eastAsia="zh-CN"/>
        </w:rPr>
      </w:pPr>
      <w:bookmarkStart w:id="14" w:name="_Toc17672"/>
      <w:r>
        <w:rPr>
          <w:rFonts w:ascii="仿宋" w:eastAsia="仿宋" w:hAnsi="仿宋" w:cs="仿宋" w:hint="eastAsia"/>
          <w:lang w:eastAsia="zh-CN"/>
        </w:rPr>
        <w:t>(一)、药物运载系统药品项目选址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该药物运载系统药品项目选址位于XX省XX市XX区XXX街道</w:t>
      </w:r>
    </w:p>
    <w:p>
      <w:pPr>
        <w:pStyle w:val="Heading2"/>
        <w:ind w:firstLine="560" w:firstLineChars="200"/>
        <w:rPr>
          <w:rFonts w:ascii="仿宋" w:eastAsia="仿宋" w:hAnsi="仿宋" w:cs="仿宋" w:hint="eastAsia"/>
          <w:sz w:val="28"/>
          <w:lang w:eastAsia="zh-CN"/>
        </w:rPr>
      </w:pPr>
      <w:bookmarkStart w:id="15" w:name="_Toc1089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物运载系统药品项目的征地面积将根据药物运载系统药品项目的实际规模和需求进行精确规划。具体面积XXX平方米，旨在确保药物运载系统药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净用地面积是在征地面积基础上去除不可利用面积后的实际可开发用地。具体面积XXX平方米，考虑到环保、交通、安全等多方面因素，以确保药物运载系统药品项目在整体利用效率上达到最优。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药物运载系统药品项目计划建设的建筑总规模具体面积XXX平方米。这一规模的确定综合考虑了药物运载系统药品项目的性质、规模，以及城市规划的相关要求，确保建筑布局与周边环境协调一致。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绿地率是药物运载系统药品项目用地中被规划为绿地的比例。具体面积XXX平方米，旨在通过合理规划绿地，改善药物运载系统药品项目周边环境，提升居民生活质量，并符合城市整体绿化规划。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容积率是用地上可以建设的建筑总体积与用地面积之比。具体面积XXX，通过合理的容积率规划，确保药物运载系统药品项目建筑规模与周边环境和谐共生。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物运载系统药品项目选址与当地城市规划相一致，具体面积XXX平方米。通过与城市规划部门深入沟通，确保药物运载系统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物运载系统药品项目选址符合当地产业政策，具体面积XXX平方米。这包括药物运载系统药品项目对当地经济的促进作用，以及对相关产业的带动效应，确保药物运载系统药品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用地总体要求必须符合环保和可持续发展的原则，具体面积XXX平方米。通过采用绿色建筑设计、节能减排等措施，确保药物运载系统药品项目在建设和运营过程中对环境的影响最小化，达到可持续发展的要求。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确保药物运载系统药品项目选址具备必要的公共设施配套，具体面积XXX平方米。这包括交通便利性、教育、医疗等基础设施，以提高居民生活品质，使得药物运载系统药品项目选址更具吸引力。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考虑用地总体要求对当地社会稳定性的影响，具体面积XXX平方米。通过深入了解当地社区反馈，确保药物运载系统药品项目的选址和建设过程对当地社会和谐稳定产生积极作用。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物运载系统药品项目选址不仅符合法规和规划，还在实际操作中具有可行性。这一全面规划将为药物运载系统药品项目的成功实施提供坚实的基础，确保药物运载系统药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25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物运载系统药品项目的设备规划和空间设计中，我们将采取灵活设备布局的措施。设备布局将根据实际需求进行灵活设计，避免不必要的浪费。通过合理规划设备摆放位置，我们将提高设备的利用率，减少设备间距，以确保药物运载系统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物运载系统药品项目内部引入共享设施的概念，例如共享会议室、办公区等。通过这种方式，我们可以减少对资源的重复建设，提高资源共享效率，从而减小药物运载系统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49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药物运载系统药品项目的总图布置中，我们将不同功能区域进行明确的规划，以最大程度满足药物运载系统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678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药物运载系统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物运载系统药品项目对环境的影响是综合评价的重要因素之一。我们将详细考虑选址周边的自然环境、生态保护区、水源地等情况，确保药物运载系统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对选址的评价还需充分考虑当地政府的产业政策和法规。我们将详细了解药物运载系统药品项目所在地的相关政策，确保药物运载系统药品项目的规划和运营与当地法规相符，降低不必要的法律风险。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考虑到社会稳定性对企业运营的重要性，我们将评估选址地区的社会安全情况、劳工关系、社区反馈等方面，以确保药物运载系统药品项目的建设和运营不会受到社会稳定性的负面影响。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最后，我们将综合考虑用地成本，包括土地购置费用、土地开发成本等。通过对用地成本的详细评估，我们能够做出更为精确的经济效益分析，为药物运载系统药品项目的投资决策提供有力支持。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https://d.book118.com/856121143000010043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D7F1A"/>
    <w:rsid w:val="111D7F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12114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2024-01-29T09:58:00Z</dcterms:created>
  <dcterms:modified xsi:type="dcterms:W3CDTF">2024-01-29T09:59:07Z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7340200E660B420EA6D0B33F1F1017C5_11</vt:lpwstr>
  </property>
  <property fmtid="{D5CDD505-2E9C-101B-9397-08002B2CF9AE}" pid="3" name="KSOProductBuildVer">
    <vt:lpwstr>2052-12.1.0.16250</vt:lpwstr>
  </property>
</Properties>
</file>