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回单管理系统项目规划设计方案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95" w:history="1">
        <w:r>
          <w:rPr>
            <w:rFonts w:ascii="仿宋" w:eastAsia="仿宋" w:hAnsi="仿宋" w:cs="仿宋" w:hint="eastAsia"/>
            <w:lang w:eastAsia="zh-CN"/>
          </w:rPr>
          <w:t>序言</w:t>
        </w:r>
        <w:r>
          <w:tab/>
        </w:r>
        <w:r>
          <w:fldChar w:fldCharType="begin"/>
        </w:r>
        <w:r>
          <w:instrText xml:space="preserve"> PAGEREF _Toc8495 \h </w:instrText>
        </w:r>
        <w:r>
          <w:fldChar w:fldCharType="separate"/>
        </w:r>
        <w:r>
          <w:t>3</w:t>
        </w:r>
        <w:r>
          <w:fldChar w:fldCharType="end"/>
        </w:r>
      </w:hyperlink>
    </w:p>
    <w:p>
      <w:pPr>
        <w:pStyle w:val="TOC1"/>
        <w:tabs>
          <w:tab w:val="right" w:leader="dot" w:pos="8306"/>
        </w:tabs>
      </w:pPr>
      <w:hyperlink w:anchor="_Toc3452" w:history="1">
        <w:r>
          <w:rPr>
            <w:rFonts w:ascii="仿宋" w:eastAsia="仿宋" w:hAnsi="仿宋" w:cs="仿宋" w:hint="eastAsia"/>
            <w:lang w:eastAsia="zh-CN"/>
          </w:rPr>
          <w:t>一、回单管理系统项目选址可行性分析</w:t>
        </w:r>
        <w:r>
          <w:tab/>
        </w:r>
        <w:r>
          <w:fldChar w:fldCharType="begin"/>
        </w:r>
        <w:r>
          <w:instrText xml:space="preserve"> PAGEREF _Toc3452 \h </w:instrText>
        </w:r>
        <w:r>
          <w:fldChar w:fldCharType="separate"/>
        </w:r>
        <w:r>
          <w:t>3</w:t>
        </w:r>
        <w:r>
          <w:fldChar w:fldCharType="end"/>
        </w:r>
      </w:hyperlink>
    </w:p>
    <w:p>
      <w:pPr>
        <w:pStyle w:val="TOC2"/>
        <w:tabs>
          <w:tab w:val="right" w:leader="dot" w:pos="8306"/>
        </w:tabs>
      </w:pPr>
      <w:hyperlink w:anchor="_Toc11822" w:history="1">
        <w:r>
          <w:rPr>
            <w:rFonts w:ascii="仿宋" w:eastAsia="仿宋" w:hAnsi="仿宋" w:cs="仿宋" w:hint="eastAsia"/>
            <w:lang w:eastAsia="zh-CN"/>
          </w:rPr>
          <w:t>(一)、回单管理系统项目选址</w:t>
        </w:r>
        <w:r>
          <w:tab/>
        </w:r>
        <w:r>
          <w:fldChar w:fldCharType="begin"/>
        </w:r>
        <w:r>
          <w:instrText xml:space="preserve"> PAGEREF _Toc11822 \h </w:instrText>
        </w:r>
        <w:r>
          <w:fldChar w:fldCharType="separate"/>
        </w:r>
        <w:r>
          <w:t>3</w:t>
        </w:r>
        <w:r>
          <w:fldChar w:fldCharType="end"/>
        </w:r>
      </w:hyperlink>
    </w:p>
    <w:p>
      <w:pPr>
        <w:pStyle w:val="TOC2"/>
        <w:tabs>
          <w:tab w:val="right" w:leader="dot" w:pos="8306"/>
        </w:tabs>
      </w:pPr>
      <w:hyperlink w:anchor="_Toc6844" w:history="1">
        <w:r>
          <w:rPr>
            <w:rFonts w:ascii="仿宋" w:eastAsia="仿宋" w:hAnsi="仿宋" w:cs="仿宋" w:hint="eastAsia"/>
            <w:lang w:eastAsia="zh-CN"/>
          </w:rPr>
          <w:t>(二)、用地控制指标</w:t>
        </w:r>
        <w:r>
          <w:tab/>
        </w:r>
        <w:r>
          <w:fldChar w:fldCharType="begin"/>
        </w:r>
        <w:r>
          <w:instrText xml:space="preserve"> PAGEREF _Toc6844 \h </w:instrText>
        </w:r>
        <w:r>
          <w:fldChar w:fldCharType="separate"/>
        </w:r>
        <w:r>
          <w:t>3</w:t>
        </w:r>
        <w:r>
          <w:fldChar w:fldCharType="end"/>
        </w:r>
      </w:hyperlink>
    </w:p>
    <w:p>
      <w:pPr>
        <w:pStyle w:val="TOC2"/>
        <w:tabs>
          <w:tab w:val="right" w:leader="dot" w:pos="8306"/>
        </w:tabs>
      </w:pPr>
      <w:hyperlink w:anchor="_Toc10963" w:history="1">
        <w:r>
          <w:rPr>
            <w:rFonts w:ascii="仿宋" w:eastAsia="仿宋" w:hAnsi="仿宋" w:cs="仿宋" w:hint="eastAsia"/>
            <w:lang w:eastAsia="zh-CN"/>
          </w:rPr>
          <w:t>(三)、节约用地措施</w:t>
        </w:r>
        <w:r>
          <w:tab/>
        </w:r>
        <w:r>
          <w:fldChar w:fldCharType="begin"/>
        </w:r>
        <w:r>
          <w:instrText xml:space="preserve"> PAGEREF _Toc10963 \h </w:instrText>
        </w:r>
        <w:r>
          <w:fldChar w:fldCharType="separate"/>
        </w:r>
        <w:r>
          <w:t>5</w:t>
        </w:r>
        <w:r>
          <w:fldChar w:fldCharType="end"/>
        </w:r>
      </w:hyperlink>
    </w:p>
    <w:p>
      <w:pPr>
        <w:pStyle w:val="TOC2"/>
        <w:tabs>
          <w:tab w:val="right" w:leader="dot" w:pos="8306"/>
        </w:tabs>
      </w:pPr>
      <w:hyperlink w:anchor="_Toc29751" w:history="1">
        <w:r>
          <w:rPr>
            <w:rFonts w:ascii="仿宋" w:eastAsia="仿宋" w:hAnsi="仿宋" w:cs="仿宋" w:hint="eastAsia"/>
            <w:lang w:eastAsia="zh-CN"/>
          </w:rPr>
          <w:t>(四)、总图布置方案</w:t>
        </w:r>
        <w:r>
          <w:tab/>
        </w:r>
        <w:r>
          <w:fldChar w:fldCharType="begin"/>
        </w:r>
        <w:r>
          <w:instrText xml:space="preserve"> PAGEREF _Toc29751 \h </w:instrText>
        </w:r>
        <w:r>
          <w:fldChar w:fldCharType="separate"/>
        </w:r>
        <w:r>
          <w:t>6</w:t>
        </w:r>
        <w:r>
          <w:fldChar w:fldCharType="end"/>
        </w:r>
      </w:hyperlink>
    </w:p>
    <w:p>
      <w:pPr>
        <w:pStyle w:val="TOC2"/>
        <w:tabs>
          <w:tab w:val="right" w:leader="dot" w:pos="8306"/>
        </w:tabs>
      </w:pPr>
      <w:hyperlink w:anchor="_Toc31294" w:history="1">
        <w:r>
          <w:rPr>
            <w:rFonts w:ascii="仿宋" w:eastAsia="仿宋" w:hAnsi="仿宋" w:cs="仿宋" w:hint="eastAsia"/>
            <w:lang w:eastAsia="zh-CN"/>
          </w:rPr>
          <w:t>(五)、选址综合评价</w:t>
        </w:r>
        <w:r>
          <w:tab/>
        </w:r>
        <w:r>
          <w:fldChar w:fldCharType="begin"/>
        </w:r>
        <w:r>
          <w:instrText xml:space="preserve"> PAGEREF _Toc31294 \h </w:instrText>
        </w:r>
        <w:r>
          <w:fldChar w:fldCharType="separate"/>
        </w:r>
        <w:r>
          <w:t>7</w:t>
        </w:r>
        <w:r>
          <w:fldChar w:fldCharType="end"/>
        </w:r>
      </w:hyperlink>
    </w:p>
    <w:p>
      <w:pPr>
        <w:pStyle w:val="TOC1"/>
        <w:tabs>
          <w:tab w:val="right" w:leader="dot" w:pos="8306"/>
        </w:tabs>
      </w:pPr>
      <w:hyperlink w:anchor="_Toc5125" w:history="1">
        <w:r>
          <w:rPr>
            <w:rFonts w:ascii="仿宋" w:eastAsia="仿宋" w:hAnsi="仿宋" w:cs="仿宋" w:hint="eastAsia"/>
            <w:lang w:eastAsia="zh-CN"/>
          </w:rPr>
          <w:t>二、工艺说明</w:t>
        </w:r>
        <w:r>
          <w:tab/>
        </w:r>
        <w:r>
          <w:fldChar w:fldCharType="begin"/>
        </w:r>
        <w:r>
          <w:instrText xml:space="preserve"> PAGEREF _Toc5125 \h </w:instrText>
        </w:r>
        <w:r>
          <w:fldChar w:fldCharType="separate"/>
        </w:r>
        <w:r>
          <w:t>8</w:t>
        </w:r>
        <w:r>
          <w:fldChar w:fldCharType="end"/>
        </w:r>
      </w:hyperlink>
    </w:p>
    <w:p>
      <w:pPr>
        <w:pStyle w:val="TOC2"/>
        <w:tabs>
          <w:tab w:val="right" w:leader="dot" w:pos="8306"/>
        </w:tabs>
      </w:pPr>
      <w:hyperlink w:anchor="_Toc3024" w:history="1">
        <w:r>
          <w:rPr>
            <w:rFonts w:ascii="仿宋" w:eastAsia="仿宋" w:hAnsi="仿宋" w:cs="仿宋" w:hint="eastAsia"/>
            <w:lang w:eastAsia="zh-CN"/>
          </w:rPr>
          <w:t>(一)、技术管理特点</w:t>
        </w:r>
        <w:r>
          <w:tab/>
        </w:r>
        <w:r>
          <w:fldChar w:fldCharType="begin"/>
        </w:r>
        <w:r>
          <w:instrText xml:space="preserve"> PAGEREF _Toc3024 \h </w:instrText>
        </w:r>
        <w:r>
          <w:fldChar w:fldCharType="separate"/>
        </w:r>
        <w:r>
          <w:t>8</w:t>
        </w:r>
        <w:r>
          <w:fldChar w:fldCharType="end"/>
        </w:r>
      </w:hyperlink>
    </w:p>
    <w:p>
      <w:pPr>
        <w:pStyle w:val="TOC2"/>
        <w:tabs>
          <w:tab w:val="right" w:leader="dot" w:pos="8306"/>
        </w:tabs>
      </w:pPr>
      <w:hyperlink w:anchor="_Toc15099" w:history="1">
        <w:r>
          <w:rPr>
            <w:rFonts w:ascii="仿宋" w:eastAsia="仿宋" w:hAnsi="仿宋" w:cs="仿宋" w:hint="eastAsia"/>
            <w:lang w:eastAsia="zh-CN"/>
          </w:rPr>
          <w:t>(二)、回单管理系统项目工艺技术设计方案</w:t>
        </w:r>
        <w:r>
          <w:tab/>
        </w:r>
        <w:r>
          <w:fldChar w:fldCharType="begin"/>
        </w:r>
        <w:r>
          <w:instrText xml:space="preserve"> PAGEREF _Toc15099 \h </w:instrText>
        </w:r>
        <w:r>
          <w:fldChar w:fldCharType="separate"/>
        </w:r>
        <w:r>
          <w:t>9</w:t>
        </w:r>
        <w:r>
          <w:fldChar w:fldCharType="end"/>
        </w:r>
      </w:hyperlink>
    </w:p>
    <w:p>
      <w:pPr>
        <w:pStyle w:val="TOC2"/>
        <w:tabs>
          <w:tab w:val="right" w:leader="dot" w:pos="8306"/>
        </w:tabs>
      </w:pPr>
      <w:hyperlink w:anchor="_Toc30722" w:history="1">
        <w:r>
          <w:rPr>
            <w:rFonts w:ascii="仿宋" w:eastAsia="仿宋" w:hAnsi="仿宋" w:cs="仿宋" w:hint="eastAsia"/>
            <w:lang w:eastAsia="zh-CN"/>
          </w:rPr>
          <w:t>(三)、设备选型方案</w:t>
        </w:r>
        <w:r>
          <w:tab/>
        </w:r>
        <w:r>
          <w:fldChar w:fldCharType="begin"/>
        </w:r>
        <w:r>
          <w:instrText xml:space="preserve"> PAGEREF _Toc30722 \h </w:instrText>
        </w:r>
        <w:r>
          <w:fldChar w:fldCharType="separate"/>
        </w:r>
        <w:r>
          <w:t>11</w:t>
        </w:r>
        <w:r>
          <w:fldChar w:fldCharType="end"/>
        </w:r>
      </w:hyperlink>
    </w:p>
    <w:p>
      <w:pPr>
        <w:pStyle w:val="TOC1"/>
        <w:tabs>
          <w:tab w:val="right" w:leader="dot" w:pos="8306"/>
        </w:tabs>
      </w:pPr>
      <w:hyperlink w:anchor="_Toc30408" w:history="1">
        <w:r>
          <w:rPr>
            <w:rFonts w:ascii="仿宋" w:eastAsia="仿宋" w:hAnsi="仿宋" w:cs="仿宋" w:hint="eastAsia"/>
            <w:lang w:eastAsia="zh-CN"/>
          </w:rPr>
          <w:t>三、回单管理系统项目文档管理</w:t>
        </w:r>
        <w:r>
          <w:tab/>
        </w:r>
        <w:r>
          <w:fldChar w:fldCharType="begin"/>
        </w:r>
        <w:r>
          <w:instrText xml:space="preserve"> PAGEREF _Toc30408 \h </w:instrText>
        </w:r>
        <w:r>
          <w:fldChar w:fldCharType="separate"/>
        </w:r>
        <w:r>
          <w:t>12</w:t>
        </w:r>
        <w:r>
          <w:fldChar w:fldCharType="end"/>
        </w:r>
      </w:hyperlink>
    </w:p>
    <w:p>
      <w:pPr>
        <w:pStyle w:val="TOC2"/>
        <w:tabs>
          <w:tab w:val="right" w:leader="dot" w:pos="8306"/>
        </w:tabs>
      </w:pPr>
      <w:hyperlink w:anchor="_Toc22675" w:history="1">
        <w:r>
          <w:rPr>
            <w:rFonts w:ascii="仿宋" w:eastAsia="仿宋" w:hAnsi="仿宋" w:cs="仿宋" w:hint="eastAsia"/>
            <w:lang w:eastAsia="zh-CN"/>
          </w:rPr>
          <w:t>(一)、文档编制与审查</w:t>
        </w:r>
        <w:r>
          <w:tab/>
        </w:r>
        <w:r>
          <w:fldChar w:fldCharType="begin"/>
        </w:r>
        <w:r>
          <w:instrText xml:space="preserve"> PAGEREF _Toc22675 \h </w:instrText>
        </w:r>
        <w:r>
          <w:fldChar w:fldCharType="separate"/>
        </w:r>
        <w:r>
          <w:t>12</w:t>
        </w:r>
        <w:r>
          <w:fldChar w:fldCharType="end"/>
        </w:r>
      </w:hyperlink>
    </w:p>
    <w:p>
      <w:pPr>
        <w:pStyle w:val="TOC2"/>
        <w:tabs>
          <w:tab w:val="right" w:leader="dot" w:pos="8306"/>
        </w:tabs>
      </w:pPr>
      <w:hyperlink w:anchor="_Toc22991" w:history="1">
        <w:r>
          <w:rPr>
            <w:rFonts w:ascii="仿宋" w:eastAsia="仿宋" w:hAnsi="仿宋" w:cs="仿宋" w:hint="eastAsia"/>
            <w:lang w:eastAsia="zh-CN"/>
          </w:rPr>
          <w:t>(二)、文档发布与分发</w:t>
        </w:r>
        <w:r>
          <w:tab/>
        </w:r>
        <w:r>
          <w:fldChar w:fldCharType="begin"/>
        </w:r>
        <w:r>
          <w:instrText xml:space="preserve"> PAGEREF _Toc22991 \h </w:instrText>
        </w:r>
        <w:r>
          <w:fldChar w:fldCharType="separate"/>
        </w:r>
        <w:r>
          <w:t>14</w:t>
        </w:r>
        <w:r>
          <w:fldChar w:fldCharType="end"/>
        </w:r>
      </w:hyperlink>
    </w:p>
    <w:p>
      <w:pPr>
        <w:pStyle w:val="TOC2"/>
        <w:tabs>
          <w:tab w:val="right" w:leader="dot" w:pos="8306"/>
        </w:tabs>
      </w:pPr>
      <w:hyperlink w:anchor="_Toc24434" w:history="1">
        <w:r>
          <w:rPr>
            <w:rFonts w:ascii="仿宋" w:eastAsia="仿宋" w:hAnsi="仿宋" w:cs="仿宋" w:hint="eastAsia"/>
            <w:lang w:eastAsia="zh-CN"/>
          </w:rPr>
          <w:t>(三)、文档存档与归档</w:t>
        </w:r>
        <w:r>
          <w:tab/>
        </w:r>
        <w:r>
          <w:fldChar w:fldCharType="begin"/>
        </w:r>
        <w:r>
          <w:instrText xml:space="preserve"> PAGEREF _Toc24434 \h </w:instrText>
        </w:r>
        <w:r>
          <w:fldChar w:fldCharType="separate"/>
        </w:r>
        <w:r>
          <w:t>14</w:t>
        </w:r>
        <w:r>
          <w:fldChar w:fldCharType="end"/>
        </w:r>
      </w:hyperlink>
    </w:p>
    <w:p>
      <w:pPr>
        <w:pStyle w:val="TOC1"/>
        <w:tabs>
          <w:tab w:val="right" w:leader="dot" w:pos="8306"/>
        </w:tabs>
      </w:pPr>
      <w:hyperlink w:anchor="_Toc31476" w:history="1">
        <w:r>
          <w:rPr>
            <w:rFonts w:ascii="仿宋" w:eastAsia="仿宋" w:hAnsi="仿宋" w:cs="仿宋" w:hint="eastAsia"/>
            <w:lang w:eastAsia="zh-CN"/>
          </w:rPr>
          <w:t>四、市场分析、调研</w:t>
        </w:r>
        <w:r>
          <w:tab/>
        </w:r>
        <w:r>
          <w:fldChar w:fldCharType="begin"/>
        </w:r>
        <w:r>
          <w:instrText xml:space="preserve"> PAGEREF _Toc31476 \h </w:instrText>
        </w:r>
        <w:r>
          <w:fldChar w:fldCharType="separate"/>
        </w:r>
        <w:r>
          <w:t>16</w:t>
        </w:r>
        <w:r>
          <w:fldChar w:fldCharType="end"/>
        </w:r>
      </w:hyperlink>
    </w:p>
    <w:p>
      <w:pPr>
        <w:pStyle w:val="TOC2"/>
        <w:tabs>
          <w:tab w:val="right" w:leader="dot" w:pos="8306"/>
        </w:tabs>
      </w:pPr>
      <w:hyperlink w:anchor="_Toc2526" w:history="1">
        <w:r>
          <w:rPr>
            <w:rFonts w:ascii="仿宋" w:eastAsia="仿宋" w:hAnsi="仿宋" w:cs="仿宋" w:hint="eastAsia"/>
            <w:lang w:eastAsia="zh-CN"/>
          </w:rPr>
          <w:t>(一)、回单管理系统行业分析</w:t>
        </w:r>
        <w:r>
          <w:tab/>
        </w:r>
        <w:r>
          <w:fldChar w:fldCharType="begin"/>
        </w:r>
        <w:r>
          <w:instrText xml:space="preserve"> PAGEREF _Toc2526 \h </w:instrText>
        </w:r>
        <w:r>
          <w:fldChar w:fldCharType="separate"/>
        </w:r>
        <w:r>
          <w:t>16</w:t>
        </w:r>
        <w:r>
          <w:fldChar w:fldCharType="end"/>
        </w:r>
      </w:hyperlink>
    </w:p>
    <w:p>
      <w:pPr>
        <w:pStyle w:val="TOC2"/>
        <w:tabs>
          <w:tab w:val="right" w:leader="dot" w:pos="8306"/>
        </w:tabs>
      </w:pPr>
      <w:hyperlink w:anchor="_Toc17595" w:history="1">
        <w:r>
          <w:rPr>
            <w:rFonts w:ascii="仿宋" w:eastAsia="仿宋" w:hAnsi="仿宋" w:cs="仿宋" w:hint="eastAsia"/>
            <w:lang w:eastAsia="zh-CN"/>
          </w:rPr>
          <w:t>(二)、回单管理系统市场分析预测</w:t>
        </w:r>
        <w:r>
          <w:tab/>
        </w:r>
        <w:r>
          <w:fldChar w:fldCharType="begin"/>
        </w:r>
        <w:r>
          <w:instrText xml:space="preserve"> PAGEREF _Toc17595 \h </w:instrText>
        </w:r>
        <w:r>
          <w:fldChar w:fldCharType="separate"/>
        </w:r>
        <w:r>
          <w:t>16</w:t>
        </w:r>
        <w:r>
          <w:fldChar w:fldCharType="end"/>
        </w:r>
      </w:hyperlink>
    </w:p>
    <w:p>
      <w:pPr>
        <w:pStyle w:val="TOC1"/>
        <w:tabs>
          <w:tab w:val="right" w:leader="dot" w:pos="8306"/>
        </w:tabs>
      </w:pPr>
      <w:hyperlink w:anchor="_Toc31113" w:history="1">
        <w:r>
          <w:rPr>
            <w:rFonts w:ascii="仿宋" w:eastAsia="仿宋" w:hAnsi="仿宋" w:cs="仿宋" w:hint="eastAsia"/>
            <w:lang w:eastAsia="zh-CN"/>
          </w:rPr>
          <w:t>五、回单管理系统项目土建工程</w:t>
        </w:r>
        <w:r>
          <w:tab/>
        </w:r>
        <w:r>
          <w:fldChar w:fldCharType="begin"/>
        </w:r>
        <w:r>
          <w:instrText xml:space="preserve"> PAGEREF _Toc31113 \h </w:instrText>
        </w:r>
        <w:r>
          <w:fldChar w:fldCharType="separate"/>
        </w:r>
        <w:r>
          <w:t>17</w:t>
        </w:r>
        <w:r>
          <w:fldChar w:fldCharType="end"/>
        </w:r>
      </w:hyperlink>
    </w:p>
    <w:p>
      <w:pPr>
        <w:pStyle w:val="TOC2"/>
        <w:tabs>
          <w:tab w:val="right" w:leader="dot" w:pos="8306"/>
        </w:tabs>
      </w:pPr>
      <w:hyperlink w:anchor="_Toc5729" w:history="1">
        <w:r>
          <w:rPr>
            <w:rFonts w:ascii="仿宋" w:eastAsia="仿宋" w:hAnsi="仿宋" w:cs="仿宋" w:hint="eastAsia"/>
            <w:lang w:eastAsia="zh-CN"/>
          </w:rPr>
          <w:t>(一)、建筑工程设计原则</w:t>
        </w:r>
        <w:r>
          <w:tab/>
        </w:r>
        <w:r>
          <w:fldChar w:fldCharType="begin"/>
        </w:r>
        <w:r>
          <w:instrText xml:space="preserve"> PAGEREF _Toc5729 \h </w:instrText>
        </w:r>
        <w:r>
          <w:fldChar w:fldCharType="separate"/>
        </w:r>
        <w:r>
          <w:t>17</w:t>
        </w:r>
        <w:r>
          <w:fldChar w:fldCharType="end"/>
        </w:r>
      </w:hyperlink>
    </w:p>
    <w:p>
      <w:pPr>
        <w:pStyle w:val="TOC2"/>
        <w:tabs>
          <w:tab w:val="right" w:leader="dot" w:pos="8306"/>
        </w:tabs>
      </w:pPr>
      <w:hyperlink w:anchor="_Toc3008" w:history="1">
        <w:r>
          <w:rPr>
            <w:rFonts w:ascii="仿宋" w:eastAsia="仿宋" w:hAnsi="仿宋" w:cs="仿宋" w:hint="eastAsia"/>
            <w:lang w:eastAsia="zh-CN"/>
          </w:rPr>
          <w:t>(二)、土建工程设计年限及安全等级</w:t>
        </w:r>
        <w:r>
          <w:tab/>
        </w:r>
        <w:r>
          <w:fldChar w:fldCharType="begin"/>
        </w:r>
        <w:r>
          <w:instrText xml:space="preserve"> PAGEREF _Toc3008 \h </w:instrText>
        </w:r>
        <w:r>
          <w:fldChar w:fldCharType="separate"/>
        </w:r>
        <w:r>
          <w:t>18</w:t>
        </w:r>
        <w:r>
          <w:fldChar w:fldCharType="end"/>
        </w:r>
      </w:hyperlink>
    </w:p>
    <w:p>
      <w:pPr>
        <w:pStyle w:val="TOC2"/>
        <w:tabs>
          <w:tab w:val="right" w:leader="dot" w:pos="8306"/>
        </w:tabs>
      </w:pPr>
      <w:hyperlink w:anchor="_Toc3812" w:history="1">
        <w:r>
          <w:rPr>
            <w:rFonts w:ascii="仿宋" w:eastAsia="仿宋" w:hAnsi="仿宋" w:cs="仿宋" w:hint="eastAsia"/>
            <w:lang w:eastAsia="zh-CN"/>
          </w:rPr>
          <w:t>(三)、建筑工程设计总体要求</w:t>
        </w:r>
        <w:r>
          <w:tab/>
        </w:r>
        <w:r>
          <w:fldChar w:fldCharType="begin"/>
        </w:r>
        <w:r>
          <w:instrText xml:space="preserve"> PAGEREF _Toc3812 \h </w:instrText>
        </w:r>
        <w:r>
          <w:fldChar w:fldCharType="separate"/>
        </w:r>
        <w:r>
          <w:t>20</w:t>
        </w:r>
        <w:r>
          <w:fldChar w:fldCharType="end"/>
        </w:r>
      </w:hyperlink>
    </w:p>
    <w:p>
      <w:pPr>
        <w:pStyle w:val="TOC2"/>
        <w:tabs>
          <w:tab w:val="right" w:leader="dot" w:pos="8306"/>
        </w:tabs>
      </w:pPr>
      <w:hyperlink w:anchor="_Toc18148" w:history="1">
        <w:r>
          <w:rPr>
            <w:rFonts w:ascii="仿宋" w:eastAsia="仿宋" w:hAnsi="仿宋" w:cs="仿宋" w:hint="eastAsia"/>
            <w:lang w:eastAsia="zh-CN"/>
          </w:rPr>
          <w:t>(四)、土建工程建设指标</w:t>
        </w:r>
        <w:r>
          <w:tab/>
        </w:r>
        <w:r>
          <w:fldChar w:fldCharType="begin"/>
        </w:r>
        <w:r>
          <w:instrText xml:space="preserve"> PAGEREF _Toc18148 \h </w:instrText>
        </w:r>
        <w:r>
          <w:fldChar w:fldCharType="separate"/>
        </w:r>
        <w:r>
          <w:t>20</w:t>
        </w:r>
        <w:r>
          <w:fldChar w:fldCharType="end"/>
        </w:r>
      </w:hyperlink>
    </w:p>
    <w:p>
      <w:pPr>
        <w:pStyle w:val="TOC1"/>
        <w:tabs>
          <w:tab w:val="right" w:leader="dot" w:pos="8306"/>
        </w:tabs>
      </w:pPr>
      <w:hyperlink w:anchor="_Toc22798" w:history="1">
        <w:r>
          <w:rPr>
            <w:rFonts w:ascii="仿宋" w:eastAsia="仿宋" w:hAnsi="仿宋" w:cs="仿宋" w:hint="eastAsia"/>
            <w:lang w:eastAsia="zh-CN"/>
          </w:rPr>
          <w:t>六、回单管理系统项目绩效评估</w:t>
        </w:r>
        <w:r>
          <w:tab/>
        </w:r>
        <w:r>
          <w:fldChar w:fldCharType="begin"/>
        </w:r>
        <w:r>
          <w:instrText xml:space="preserve"> PAGEREF _Toc22798 \h </w:instrText>
        </w:r>
        <w:r>
          <w:fldChar w:fldCharType="separate"/>
        </w:r>
        <w:r>
          <w:t>21</w:t>
        </w:r>
        <w:r>
          <w:fldChar w:fldCharType="end"/>
        </w:r>
      </w:hyperlink>
    </w:p>
    <w:p>
      <w:pPr>
        <w:pStyle w:val="TOC2"/>
        <w:tabs>
          <w:tab w:val="right" w:leader="dot" w:pos="8306"/>
        </w:tabs>
      </w:pPr>
      <w:hyperlink w:anchor="_Toc14531" w:history="1">
        <w:r>
          <w:rPr>
            <w:rFonts w:ascii="仿宋" w:eastAsia="仿宋" w:hAnsi="仿宋" w:cs="仿宋" w:hint="eastAsia"/>
            <w:lang w:eastAsia="zh-CN"/>
          </w:rPr>
          <w:t>(一)、绩效评估指标</w:t>
        </w:r>
        <w:r>
          <w:tab/>
        </w:r>
        <w:r>
          <w:fldChar w:fldCharType="begin"/>
        </w:r>
        <w:r>
          <w:instrText xml:space="preserve"> PAGEREF _Toc14531 \h </w:instrText>
        </w:r>
        <w:r>
          <w:fldChar w:fldCharType="separate"/>
        </w:r>
        <w:r>
          <w:t>21</w:t>
        </w:r>
        <w:r>
          <w:fldChar w:fldCharType="end"/>
        </w:r>
      </w:hyperlink>
    </w:p>
    <w:p>
      <w:pPr>
        <w:pStyle w:val="TOC2"/>
        <w:tabs>
          <w:tab w:val="right" w:leader="dot" w:pos="8306"/>
        </w:tabs>
      </w:pPr>
      <w:hyperlink w:anchor="_Toc18680" w:history="1">
        <w:r>
          <w:rPr>
            <w:rFonts w:ascii="仿宋" w:eastAsia="仿宋" w:hAnsi="仿宋" w:cs="仿宋" w:hint="eastAsia"/>
            <w:lang w:eastAsia="zh-CN"/>
          </w:rPr>
          <w:t>(二)、绩效评估方法</w:t>
        </w:r>
        <w:r>
          <w:tab/>
        </w:r>
        <w:r>
          <w:fldChar w:fldCharType="begin"/>
        </w:r>
        <w:r>
          <w:instrText xml:space="preserve"> PAGEREF _Toc18680 \h </w:instrText>
        </w:r>
        <w:r>
          <w:fldChar w:fldCharType="separate"/>
        </w:r>
        <w:r>
          <w:t>22</w:t>
        </w:r>
        <w:r>
          <w:fldChar w:fldCharType="end"/>
        </w:r>
      </w:hyperlink>
    </w:p>
    <w:p>
      <w:pPr>
        <w:pStyle w:val="TOC2"/>
        <w:tabs>
          <w:tab w:val="right" w:leader="dot" w:pos="8306"/>
        </w:tabs>
      </w:pPr>
      <w:hyperlink w:anchor="_Toc29835" w:history="1">
        <w:r>
          <w:rPr>
            <w:rFonts w:ascii="仿宋" w:eastAsia="仿宋" w:hAnsi="仿宋" w:cs="仿宋" w:hint="eastAsia"/>
            <w:lang w:eastAsia="zh-CN"/>
          </w:rPr>
          <w:t>(三)、绩效评估周期</w:t>
        </w:r>
        <w:r>
          <w:tab/>
        </w:r>
        <w:r>
          <w:fldChar w:fldCharType="begin"/>
        </w:r>
        <w:r>
          <w:instrText xml:space="preserve"> PAGEREF _Toc29835 \h </w:instrText>
        </w:r>
        <w:r>
          <w:fldChar w:fldCharType="separate"/>
        </w:r>
        <w:r>
          <w:t>23</w:t>
        </w:r>
        <w:r>
          <w:fldChar w:fldCharType="end"/>
        </w:r>
      </w:hyperlink>
    </w:p>
    <w:p>
      <w:pPr>
        <w:pStyle w:val="TOC1"/>
        <w:tabs>
          <w:tab w:val="right" w:leader="dot" w:pos="8306"/>
        </w:tabs>
      </w:pPr>
      <w:hyperlink w:anchor="_Toc24237" w:history="1">
        <w:r>
          <w:rPr>
            <w:rFonts w:ascii="仿宋" w:eastAsia="仿宋" w:hAnsi="仿宋" w:cs="仿宋" w:hint="eastAsia"/>
            <w:lang w:eastAsia="zh-CN"/>
          </w:rPr>
          <w:t>七、生产安全保护</w:t>
        </w:r>
        <w:r>
          <w:tab/>
        </w:r>
        <w:r>
          <w:fldChar w:fldCharType="begin"/>
        </w:r>
        <w:r>
          <w:instrText xml:space="preserve"> PAGEREF _Toc24237 \h </w:instrText>
        </w:r>
        <w:r>
          <w:fldChar w:fldCharType="separate"/>
        </w:r>
        <w:r>
          <w:t>24</w:t>
        </w:r>
        <w:r>
          <w:fldChar w:fldCharType="end"/>
        </w:r>
      </w:hyperlink>
    </w:p>
    <w:p>
      <w:pPr>
        <w:pStyle w:val="TOC2"/>
        <w:tabs>
          <w:tab w:val="right" w:leader="dot" w:pos="8306"/>
        </w:tabs>
      </w:pPr>
      <w:hyperlink w:anchor="_Toc5479" w:history="1">
        <w:r>
          <w:rPr>
            <w:rFonts w:ascii="仿宋" w:eastAsia="仿宋" w:hAnsi="仿宋" w:cs="仿宋" w:hint="eastAsia"/>
            <w:lang w:eastAsia="zh-CN"/>
          </w:rPr>
          <w:t>(一)、消防安全</w:t>
        </w:r>
        <w:r>
          <w:tab/>
        </w:r>
        <w:r>
          <w:fldChar w:fldCharType="begin"/>
        </w:r>
        <w:r>
          <w:instrText xml:space="preserve"> PAGEREF _Toc5479 \h </w:instrText>
        </w:r>
        <w:r>
          <w:fldChar w:fldCharType="separate"/>
        </w:r>
        <w:r>
          <w:t>24</w:t>
        </w:r>
        <w:r>
          <w:fldChar w:fldCharType="end"/>
        </w:r>
      </w:hyperlink>
    </w:p>
    <w:p>
      <w:pPr>
        <w:pStyle w:val="TOC2"/>
        <w:tabs>
          <w:tab w:val="right" w:leader="dot" w:pos="8306"/>
        </w:tabs>
      </w:pPr>
      <w:hyperlink w:anchor="_Toc7884" w:history="1">
        <w:r>
          <w:rPr>
            <w:rFonts w:ascii="仿宋" w:eastAsia="仿宋" w:hAnsi="仿宋" w:cs="仿宋" w:hint="eastAsia"/>
            <w:lang w:eastAsia="zh-CN"/>
          </w:rPr>
          <w:t>(二)、防火防爆总图布置措施</w:t>
        </w:r>
        <w:r>
          <w:tab/>
        </w:r>
        <w:r>
          <w:fldChar w:fldCharType="begin"/>
        </w:r>
        <w:r>
          <w:instrText xml:space="preserve"> PAGEREF _Toc7884 \h </w:instrText>
        </w:r>
        <w:r>
          <w:fldChar w:fldCharType="separate"/>
        </w:r>
        <w:r>
          <w:t>25</w:t>
        </w:r>
        <w:r>
          <w:fldChar w:fldCharType="end"/>
        </w:r>
      </w:hyperlink>
    </w:p>
    <w:p>
      <w:pPr>
        <w:pStyle w:val="TOC2"/>
        <w:tabs>
          <w:tab w:val="right" w:leader="dot" w:pos="8306"/>
        </w:tabs>
      </w:pPr>
      <w:hyperlink w:anchor="_Toc4879" w:history="1">
        <w:r>
          <w:rPr>
            <w:rFonts w:ascii="仿宋" w:eastAsia="仿宋" w:hAnsi="仿宋" w:cs="仿宋" w:hint="eastAsia"/>
            <w:lang w:eastAsia="zh-CN"/>
          </w:rPr>
          <w:t>(三)、自然灾害防范措施</w:t>
        </w:r>
        <w:r>
          <w:tab/>
        </w:r>
        <w:r>
          <w:fldChar w:fldCharType="begin"/>
        </w:r>
        <w:r>
          <w:instrText xml:space="preserve"> PAGEREF _Toc4879 \h </w:instrText>
        </w:r>
        <w:r>
          <w:fldChar w:fldCharType="separate"/>
        </w:r>
        <w:r>
          <w:t>26</w:t>
        </w:r>
        <w:r>
          <w:fldChar w:fldCharType="end"/>
        </w:r>
      </w:hyperlink>
    </w:p>
    <w:p>
      <w:pPr>
        <w:pStyle w:val="TOC2"/>
        <w:tabs>
          <w:tab w:val="right" w:leader="dot" w:pos="8306"/>
        </w:tabs>
      </w:pPr>
      <w:hyperlink w:anchor="_Toc31073" w:history="1">
        <w:r>
          <w:rPr>
            <w:rFonts w:ascii="仿宋" w:eastAsia="仿宋" w:hAnsi="仿宋" w:cs="仿宋" w:hint="eastAsia"/>
            <w:lang w:eastAsia="zh-CN"/>
          </w:rPr>
          <w:t>(四)、安全色及安全标志使用要求</w:t>
        </w:r>
        <w:r>
          <w:tab/>
        </w:r>
        <w:r>
          <w:fldChar w:fldCharType="begin"/>
        </w:r>
        <w:r>
          <w:instrText xml:space="preserve"> PAGEREF _Toc31073 \h </w:instrText>
        </w:r>
        <w:r>
          <w:fldChar w:fldCharType="separate"/>
        </w:r>
        <w:r>
          <w:t>27</w:t>
        </w:r>
        <w:r>
          <w:fldChar w:fldCharType="end"/>
        </w:r>
      </w:hyperlink>
    </w:p>
    <w:p>
      <w:pPr>
        <w:pStyle w:val="TOC2"/>
        <w:tabs>
          <w:tab w:val="right" w:leader="dot" w:pos="8306"/>
        </w:tabs>
      </w:pPr>
      <w:hyperlink w:anchor="_Toc24527" w:history="1">
        <w:r>
          <w:rPr>
            <w:rFonts w:ascii="仿宋" w:eastAsia="仿宋" w:hAnsi="仿宋" w:cs="仿宋" w:hint="eastAsia"/>
            <w:lang w:eastAsia="zh-CN"/>
          </w:rPr>
          <w:t>(五)、防尘防毒措施</w:t>
        </w:r>
        <w:r>
          <w:tab/>
        </w:r>
        <w:r>
          <w:fldChar w:fldCharType="begin"/>
        </w:r>
        <w:r>
          <w:instrText xml:space="preserve"> PAGEREF _Toc24527 \h </w:instrText>
        </w:r>
        <w:r>
          <w:fldChar w:fldCharType="separate"/>
        </w:r>
        <w:r>
          <w:t>28</w:t>
        </w:r>
        <w:r>
          <w:fldChar w:fldCharType="end"/>
        </w:r>
      </w:hyperlink>
    </w:p>
    <w:p>
      <w:pPr>
        <w:pStyle w:val="TOC2"/>
        <w:tabs>
          <w:tab w:val="right" w:leader="dot" w:pos="8306"/>
        </w:tabs>
      </w:pPr>
      <w:hyperlink w:anchor="_Toc30788" w:history="1">
        <w:r>
          <w:rPr>
            <w:rFonts w:ascii="仿宋" w:eastAsia="仿宋" w:hAnsi="仿宋" w:cs="仿宋" w:hint="eastAsia"/>
            <w:lang w:eastAsia="zh-CN"/>
          </w:rPr>
          <w:t>(六)、防静电、触电防护及防雷措施</w:t>
        </w:r>
        <w:r>
          <w:tab/>
        </w:r>
        <w:r>
          <w:fldChar w:fldCharType="begin"/>
        </w:r>
        <w:r>
          <w:instrText xml:space="preserve"> PAGEREF _Toc30788 \h </w:instrText>
        </w:r>
        <w:r>
          <w:fldChar w:fldCharType="separate"/>
        </w:r>
        <w:r>
          <w:t>29</w:t>
        </w:r>
        <w:r>
          <w:fldChar w:fldCharType="end"/>
        </w:r>
      </w:hyperlink>
    </w:p>
    <w:p>
      <w:pPr>
        <w:pStyle w:val="TOC2"/>
        <w:tabs>
          <w:tab w:val="right" w:leader="dot" w:pos="8306"/>
        </w:tabs>
      </w:pPr>
      <w:hyperlink w:anchor="_Toc17365" w:history="1">
        <w:r>
          <w:rPr>
            <w:rFonts w:ascii="仿宋" w:eastAsia="仿宋" w:hAnsi="仿宋" w:cs="仿宋" w:hint="eastAsia"/>
            <w:lang w:eastAsia="zh-CN"/>
          </w:rPr>
          <w:t>(七)、机械设备安全保障措施</w:t>
        </w:r>
        <w:r>
          <w:tab/>
        </w:r>
        <w:r>
          <w:fldChar w:fldCharType="begin"/>
        </w:r>
        <w:r>
          <w:instrText xml:space="preserve"> PAGEREF _Toc17365 \h </w:instrText>
        </w:r>
        <w:r>
          <w:fldChar w:fldCharType="separate"/>
        </w:r>
        <w:r>
          <w:t>30</w:t>
        </w:r>
        <w:r>
          <w:fldChar w:fldCharType="end"/>
        </w:r>
      </w:hyperlink>
    </w:p>
    <w:p>
      <w:pPr>
        <w:pStyle w:val="TOC1"/>
        <w:tabs>
          <w:tab w:val="right" w:leader="dot" w:pos="8306"/>
        </w:tabs>
      </w:pPr>
      <w:hyperlink w:anchor="_Toc31174" w:history="1">
        <w:r>
          <w:rPr>
            <w:rFonts w:ascii="仿宋" w:eastAsia="仿宋" w:hAnsi="仿宋" w:cs="仿宋" w:hint="eastAsia"/>
            <w:lang w:eastAsia="zh-CN"/>
          </w:rPr>
          <w:t>八、回单管理系统项目环境影响分析</w:t>
        </w:r>
        <w:r>
          <w:tab/>
        </w:r>
        <w:r>
          <w:fldChar w:fldCharType="begin"/>
        </w:r>
        <w:r>
          <w:instrText xml:space="preserve"> PAGEREF _Toc31174 \h </w:instrText>
        </w:r>
        <w:r>
          <w:fldChar w:fldCharType="separate"/>
        </w:r>
        <w:r>
          <w:t>32</w:t>
        </w:r>
        <w:r>
          <w:fldChar w:fldCharType="end"/>
        </w:r>
      </w:hyperlink>
    </w:p>
    <w:p>
      <w:pPr>
        <w:pStyle w:val="TOC2"/>
        <w:tabs>
          <w:tab w:val="right" w:leader="dot" w:pos="8306"/>
        </w:tabs>
      </w:pPr>
      <w:hyperlink w:anchor="_Toc18363" w:history="1">
        <w:r>
          <w:rPr>
            <w:rFonts w:ascii="仿宋" w:eastAsia="仿宋" w:hAnsi="仿宋" w:cs="仿宋" w:hint="eastAsia"/>
            <w:lang w:eastAsia="zh-CN"/>
          </w:rPr>
          <w:t>(一)、建设区域环境质量现状</w:t>
        </w:r>
        <w:r>
          <w:tab/>
        </w:r>
        <w:r>
          <w:fldChar w:fldCharType="begin"/>
        </w:r>
        <w:r>
          <w:instrText xml:space="preserve"> PAGEREF _Toc18363 \h </w:instrText>
        </w:r>
        <w:r>
          <w:fldChar w:fldCharType="separate"/>
        </w:r>
        <w:r>
          <w:t>32</w:t>
        </w:r>
        <w:r>
          <w:fldChar w:fldCharType="end"/>
        </w:r>
      </w:hyperlink>
    </w:p>
    <w:p>
      <w:pPr>
        <w:pStyle w:val="TOC2"/>
        <w:tabs>
          <w:tab w:val="right" w:leader="dot" w:pos="8306"/>
        </w:tabs>
      </w:pPr>
      <w:hyperlink w:anchor="_Toc8564" w:history="1">
        <w:r>
          <w:rPr>
            <w:rFonts w:ascii="仿宋" w:eastAsia="仿宋" w:hAnsi="仿宋" w:cs="仿宋" w:hint="eastAsia"/>
            <w:lang w:eastAsia="zh-CN"/>
          </w:rPr>
          <w:t>(二)、建设期环境保护</w:t>
        </w:r>
        <w:r>
          <w:tab/>
        </w:r>
        <w:r>
          <w:fldChar w:fldCharType="begin"/>
        </w:r>
        <w:r>
          <w:instrText xml:space="preserve"> PAGEREF _Toc8564 \h </w:instrText>
        </w:r>
        <w:r>
          <w:fldChar w:fldCharType="separate"/>
        </w:r>
        <w:r>
          <w:t>33</w:t>
        </w:r>
        <w:r>
          <w:fldChar w:fldCharType="end"/>
        </w:r>
      </w:hyperlink>
    </w:p>
    <w:p>
      <w:pPr>
        <w:pStyle w:val="TOC2"/>
        <w:tabs>
          <w:tab w:val="right" w:leader="dot" w:pos="8306"/>
        </w:tabs>
      </w:pPr>
      <w:hyperlink w:anchor="_Toc20657" w:history="1">
        <w:r>
          <w:rPr>
            <w:rFonts w:ascii="仿宋" w:eastAsia="仿宋" w:hAnsi="仿宋" w:cs="仿宋" w:hint="eastAsia"/>
            <w:lang w:eastAsia="zh-CN"/>
          </w:rPr>
          <w:t>(三)、运营期环境保护</w:t>
        </w:r>
        <w:r>
          <w:tab/>
        </w:r>
        <w:r>
          <w:fldChar w:fldCharType="begin"/>
        </w:r>
        <w:r>
          <w:instrText xml:space="preserve"> PAGEREF _Toc20657 \h </w:instrText>
        </w:r>
        <w:r>
          <w:fldChar w:fldCharType="separate"/>
        </w:r>
        <w:r>
          <w:t>35</w:t>
        </w:r>
        <w:r>
          <w:fldChar w:fldCharType="end"/>
        </w:r>
      </w:hyperlink>
    </w:p>
    <w:p>
      <w:pPr>
        <w:pStyle w:val="TOC2"/>
        <w:tabs>
          <w:tab w:val="right" w:leader="dot" w:pos="8306"/>
        </w:tabs>
      </w:pPr>
      <w:hyperlink w:anchor="_Toc14386" w:history="1">
        <w:r>
          <w:rPr>
            <w:rFonts w:ascii="仿宋" w:eastAsia="仿宋" w:hAnsi="仿宋" w:cs="仿宋" w:hint="eastAsia"/>
            <w:lang w:eastAsia="zh-CN"/>
          </w:rPr>
          <w:t>(四)、回单管理系统项目建设对区域经济的影响</w:t>
        </w:r>
        <w:r>
          <w:tab/>
        </w:r>
        <w:r>
          <w:fldChar w:fldCharType="begin"/>
        </w:r>
        <w:r>
          <w:instrText xml:space="preserve"> PAGEREF _Toc14386 \h </w:instrText>
        </w:r>
        <w:r>
          <w:fldChar w:fldCharType="separate"/>
        </w:r>
        <w:r>
          <w:t>36</w:t>
        </w:r>
        <w:r>
          <w:fldChar w:fldCharType="end"/>
        </w:r>
      </w:hyperlink>
    </w:p>
    <w:p>
      <w:pPr>
        <w:pStyle w:val="TOC2"/>
        <w:tabs>
          <w:tab w:val="right" w:leader="dot" w:pos="8306"/>
        </w:tabs>
      </w:pPr>
      <w:hyperlink w:anchor="_Toc25270" w:history="1">
        <w:r>
          <w:rPr>
            <w:rFonts w:ascii="仿宋" w:eastAsia="仿宋" w:hAnsi="仿宋" w:cs="仿宋" w:hint="eastAsia"/>
            <w:lang w:eastAsia="zh-CN"/>
          </w:rPr>
          <w:t>(五)、废弃物处理</w:t>
        </w:r>
        <w:r>
          <w:tab/>
        </w:r>
        <w:r>
          <w:fldChar w:fldCharType="begin"/>
        </w:r>
        <w:r>
          <w:instrText xml:space="preserve"> PAGEREF _Toc25270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76" w:history="1">
        <w:r>
          <w:rPr>
            <w:rFonts w:ascii="仿宋" w:eastAsia="仿宋" w:hAnsi="仿宋" w:cs="仿宋" w:hint="eastAsia"/>
            <w:lang w:eastAsia="zh-CN"/>
          </w:rPr>
          <w:t>(六)、特殊环境影响分析</w:t>
        </w:r>
        <w:r>
          <w:tab/>
        </w:r>
        <w:r>
          <w:fldChar w:fldCharType="begin"/>
        </w:r>
        <w:r>
          <w:instrText xml:space="preserve"> PAGEREF _Toc15876 \h </w:instrText>
        </w:r>
        <w:r>
          <w:fldChar w:fldCharType="separate"/>
        </w:r>
        <w:r>
          <w:t>39</w:t>
        </w:r>
        <w:r>
          <w:fldChar w:fldCharType="end"/>
        </w:r>
      </w:hyperlink>
    </w:p>
    <w:p>
      <w:pPr>
        <w:pStyle w:val="TOC2"/>
        <w:tabs>
          <w:tab w:val="right" w:leader="dot" w:pos="8306"/>
        </w:tabs>
      </w:pPr>
      <w:hyperlink w:anchor="_Toc25014" w:history="1">
        <w:r>
          <w:rPr>
            <w:rFonts w:ascii="仿宋" w:eastAsia="仿宋" w:hAnsi="仿宋" w:cs="仿宋" w:hint="eastAsia"/>
            <w:lang w:eastAsia="zh-CN"/>
          </w:rPr>
          <w:t>(七)、清洁生产</w:t>
        </w:r>
        <w:r>
          <w:tab/>
        </w:r>
        <w:r>
          <w:fldChar w:fldCharType="begin"/>
        </w:r>
        <w:r>
          <w:instrText xml:space="preserve"> PAGEREF _Toc25014 \h </w:instrText>
        </w:r>
        <w:r>
          <w:fldChar w:fldCharType="separate"/>
        </w:r>
        <w:r>
          <w:t>40</w:t>
        </w:r>
        <w:r>
          <w:fldChar w:fldCharType="end"/>
        </w:r>
      </w:hyperlink>
    </w:p>
    <w:p>
      <w:pPr>
        <w:pStyle w:val="TOC2"/>
        <w:tabs>
          <w:tab w:val="right" w:leader="dot" w:pos="8306"/>
        </w:tabs>
      </w:pPr>
      <w:hyperlink w:anchor="_Toc17210" w:history="1">
        <w:r>
          <w:rPr>
            <w:rFonts w:ascii="仿宋" w:eastAsia="仿宋" w:hAnsi="仿宋" w:cs="仿宋" w:hint="eastAsia"/>
            <w:lang w:eastAsia="zh-CN"/>
          </w:rPr>
          <w:t>(八)、环境保护综合评价</w:t>
        </w:r>
        <w:r>
          <w:tab/>
        </w:r>
        <w:r>
          <w:fldChar w:fldCharType="begin"/>
        </w:r>
        <w:r>
          <w:instrText xml:space="preserve"> PAGEREF _Toc17210 \h </w:instrText>
        </w:r>
        <w:r>
          <w:fldChar w:fldCharType="separate"/>
        </w:r>
        <w:r>
          <w:t>41</w:t>
        </w:r>
        <w:r>
          <w:fldChar w:fldCharType="end"/>
        </w:r>
      </w:hyperlink>
    </w:p>
    <w:p>
      <w:pPr>
        <w:pStyle w:val="TOC1"/>
        <w:tabs>
          <w:tab w:val="right" w:leader="dot" w:pos="8306"/>
        </w:tabs>
      </w:pPr>
      <w:hyperlink w:anchor="_Toc12433" w:history="1">
        <w:r>
          <w:rPr>
            <w:rFonts w:ascii="仿宋" w:eastAsia="仿宋" w:hAnsi="仿宋" w:cs="仿宋" w:hint="eastAsia"/>
            <w:lang w:eastAsia="zh-CN"/>
          </w:rPr>
          <w:t>九、回单管理系统项目计划安排</w:t>
        </w:r>
        <w:r>
          <w:tab/>
        </w:r>
        <w:r>
          <w:fldChar w:fldCharType="begin"/>
        </w:r>
        <w:r>
          <w:instrText xml:space="preserve"> PAGEREF _Toc12433 \h </w:instrText>
        </w:r>
        <w:r>
          <w:fldChar w:fldCharType="separate"/>
        </w:r>
        <w:r>
          <w:t>43</w:t>
        </w:r>
        <w:r>
          <w:fldChar w:fldCharType="end"/>
        </w:r>
      </w:hyperlink>
    </w:p>
    <w:p>
      <w:pPr>
        <w:pStyle w:val="TOC2"/>
        <w:tabs>
          <w:tab w:val="right" w:leader="dot" w:pos="8306"/>
        </w:tabs>
      </w:pPr>
      <w:hyperlink w:anchor="_Toc3033" w:history="1">
        <w:r>
          <w:rPr>
            <w:rFonts w:ascii="仿宋" w:eastAsia="仿宋" w:hAnsi="仿宋" w:cs="仿宋" w:hint="eastAsia"/>
            <w:lang w:eastAsia="zh-CN"/>
          </w:rPr>
          <w:t>(一)、建设周期</w:t>
        </w:r>
        <w:r>
          <w:tab/>
        </w:r>
        <w:r>
          <w:fldChar w:fldCharType="begin"/>
        </w:r>
        <w:r>
          <w:instrText xml:space="preserve"> PAGEREF _Toc3033 \h </w:instrText>
        </w:r>
        <w:r>
          <w:fldChar w:fldCharType="separate"/>
        </w:r>
        <w:r>
          <w:t>43</w:t>
        </w:r>
        <w:r>
          <w:fldChar w:fldCharType="end"/>
        </w:r>
      </w:hyperlink>
    </w:p>
    <w:p>
      <w:pPr>
        <w:pStyle w:val="TOC2"/>
        <w:tabs>
          <w:tab w:val="right" w:leader="dot" w:pos="8306"/>
        </w:tabs>
      </w:pPr>
      <w:hyperlink w:anchor="_Toc17741" w:history="1">
        <w:r>
          <w:rPr>
            <w:rFonts w:ascii="仿宋" w:eastAsia="仿宋" w:hAnsi="仿宋" w:cs="仿宋" w:hint="eastAsia"/>
            <w:lang w:eastAsia="zh-CN"/>
          </w:rPr>
          <w:t>(二)、建设进度</w:t>
        </w:r>
        <w:r>
          <w:tab/>
        </w:r>
        <w:r>
          <w:fldChar w:fldCharType="begin"/>
        </w:r>
        <w:r>
          <w:instrText xml:space="preserve"> PAGEREF _Toc17741 \h </w:instrText>
        </w:r>
        <w:r>
          <w:fldChar w:fldCharType="separate"/>
        </w:r>
        <w:r>
          <w:t>44</w:t>
        </w:r>
        <w:r>
          <w:fldChar w:fldCharType="end"/>
        </w:r>
      </w:hyperlink>
    </w:p>
    <w:p>
      <w:pPr>
        <w:pStyle w:val="TOC2"/>
        <w:tabs>
          <w:tab w:val="right" w:leader="dot" w:pos="8306"/>
        </w:tabs>
      </w:pPr>
      <w:hyperlink w:anchor="_Toc22392" w:history="1">
        <w:r>
          <w:rPr>
            <w:rFonts w:ascii="仿宋" w:eastAsia="仿宋" w:hAnsi="仿宋" w:cs="仿宋" w:hint="eastAsia"/>
            <w:lang w:eastAsia="zh-CN"/>
          </w:rPr>
          <w:t>(三)、进度安排注意事项</w:t>
        </w:r>
        <w:r>
          <w:tab/>
        </w:r>
        <w:r>
          <w:fldChar w:fldCharType="begin"/>
        </w:r>
        <w:r>
          <w:instrText xml:space="preserve"> PAGEREF _Toc22392 \h </w:instrText>
        </w:r>
        <w:r>
          <w:fldChar w:fldCharType="separate"/>
        </w:r>
        <w:r>
          <w:t>45</w:t>
        </w:r>
        <w:r>
          <w:fldChar w:fldCharType="end"/>
        </w:r>
      </w:hyperlink>
    </w:p>
    <w:p>
      <w:pPr>
        <w:pStyle w:val="TOC2"/>
        <w:tabs>
          <w:tab w:val="right" w:leader="dot" w:pos="8306"/>
        </w:tabs>
      </w:pPr>
      <w:hyperlink w:anchor="_Toc17423" w:history="1">
        <w:r>
          <w:rPr>
            <w:rFonts w:ascii="仿宋" w:eastAsia="仿宋" w:hAnsi="仿宋" w:cs="仿宋" w:hint="eastAsia"/>
            <w:lang w:eastAsia="zh-CN"/>
          </w:rPr>
          <w:t>(四)、人力资源配置</w:t>
        </w:r>
        <w:r>
          <w:tab/>
        </w:r>
        <w:r>
          <w:fldChar w:fldCharType="begin"/>
        </w:r>
        <w:r>
          <w:instrText xml:space="preserve"> PAGEREF _Toc17423 \h </w:instrText>
        </w:r>
        <w:r>
          <w:fldChar w:fldCharType="separate"/>
        </w:r>
        <w:r>
          <w:t>46</w:t>
        </w:r>
        <w:r>
          <w:fldChar w:fldCharType="end"/>
        </w:r>
      </w:hyperlink>
    </w:p>
    <w:p>
      <w:pPr>
        <w:pStyle w:val="TOC1"/>
        <w:tabs>
          <w:tab w:val="right" w:leader="dot" w:pos="8306"/>
        </w:tabs>
      </w:pPr>
      <w:hyperlink w:anchor="_Toc14577" w:history="1">
        <w:r>
          <w:rPr>
            <w:rFonts w:ascii="仿宋" w:eastAsia="仿宋" w:hAnsi="仿宋" w:cs="仿宋" w:hint="eastAsia"/>
            <w:lang w:eastAsia="zh-CN"/>
          </w:rPr>
          <w:t>十、回单管理系统项目投资规划</w:t>
        </w:r>
        <w:r>
          <w:tab/>
        </w:r>
        <w:r>
          <w:fldChar w:fldCharType="begin"/>
        </w:r>
        <w:r>
          <w:instrText xml:space="preserve"> PAGEREF _Toc14577 \h </w:instrText>
        </w:r>
        <w:r>
          <w:fldChar w:fldCharType="separate"/>
        </w:r>
        <w:r>
          <w:t>47</w:t>
        </w:r>
        <w:r>
          <w:fldChar w:fldCharType="end"/>
        </w:r>
      </w:hyperlink>
    </w:p>
    <w:p>
      <w:pPr>
        <w:pStyle w:val="TOC2"/>
        <w:tabs>
          <w:tab w:val="right" w:leader="dot" w:pos="8306"/>
        </w:tabs>
      </w:pPr>
      <w:hyperlink w:anchor="_Toc32389" w:history="1">
        <w:r>
          <w:rPr>
            <w:rFonts w:ascii="仿宋" w:eastAsia="仿宋" w:hAnsi="仿宋" w:cs="仿宋" w:hint="eastAsia"/>
            <w:lang w:eastAsia="zh-CN"/>
          </w:rPr>
          <w:t>(一)、回单管理系统项目总投资估算</w:t>
        </w:r>
        <w:r>
          <w:tab/>
        </w:r>
        <w:r>
          <w:fldChar w:fldCharType="begin"/>
        </w:r>
        <w:r>
          <w:instrText xml:space="preserve"> PAGEREF _Toc32389 \h </w:instrText>
        </w:r>
        <w:r>
          <w:fldChar w:fldCharType="separate"/>
        </w:r>
        <w:r>
          <w:t>47</w:t>
        </w:r>
        <w:r>
          <w:fldChar w:fldCharType="end"/>
        </w:r>
      </w:hyperlink>
    </w:p>
    <w:p>
      <w:pPr>
        <w:pStyle w:val="TOC2"/>
        <w:tabs>
          <w:tab w:val="right" w:leader="dot" w:pos="8306"/>
        </w:tabs>
      </w:pPr>
      <w:hyperlink w:anchor="_Toc1164" w:history="1">
        <w:r>
          <w:rPr>
            <w:rFonts w:ascii="仿宋" w:eastAsia="仿宋" w:hAnsi="仿宋" w:cs="仿宋" w:hint="eastAsia"/>
            <w:lang w:eastAsia="zh-CN"/>
          </w:rPr>
          <w:t>(二)、资金筹措</w:t>
        </w:r>
        <w:r>
          <w:tab/>
        </w:r>
        <w:r>
          <w:fldChar w:fldCharType="begin"/>
        </w:r>
        <w:r>
          <w:instrText xml:space="preserve"> PAGEREF _Toc1164 \h </w:instrText>
        </w:r>
        <w:r>
          <w:fldChar w:fldCharType="separate"/>
        </w:r>
        <w:r>
          <w:t>48</w:t>
        </w:r>
        <w:r>
          <w:fldChar w:fldCharType="end"/>
        </w:r>
      </w:hyperlink>
    </w:p>
    <w:p>
      <w:pPr>
        <w:pStyle w:val="TOC1"/>
        <w:tabs>
          <w:tab w:val="right" w:leader="dot" w:pos="8306"/>
        </w:tabs>
      </w:pPr>
      <w:hyperlink w:anchor="_Toc25570" w:history="1">
        <w:r>
          <w:rPr>
            <w:rFonts w:ascii="仿宋" w:eastAsia="仿宋" w:hAnsi="仿宋" w:cs="仿宋" w:hint="eastAsia"/>
            <w:lang w:eastAsia="zh-CN"/>
          </w:rPr>
          <w:t>十一、回单管理系统项目风险管理</w:t>
        </w:r>
        <w:r>
          <w:tab/>
        </w:r>
        <w:r>
          <w:fldChar w:fldCharType="begin"/>
        </w:r>
        <w:r>
          <w:instrText xml:space="preserve"> PAGEREF _Toc25570 \h </w:instrText>
        </w:r>
        <w:r>
          <w:fldChar w:fldCharType="separate"/>
        </w:r>
        <w:r>
          <w:t>49</w:t>
        </w:r>
        <w:r>
          <w:fldChar w:fldCharType="end"/>
        </w:r>
      </w:hyperlink>
    </w:p>
    <w:p>
      <w:pPr>
        <w:pStyle w:val="TOC2"/>
        <w:tabs>
          <w:tab w:val="right" w:leader="dot" w:pos="8306"/>
        </w:tabs>
      </w:pPr>
      <w:hyperlink w:anchor="_Toc20623" w:history="1">
        <w:r>
          <w:rPr>
            <w:rFonts w:ascii="仿宋" w:eastAsia="仿宋" w:hAnsi="仿宋" w:cs="仿宋" w:hint="eastAsia"/>
            <w:lang w:eastAsia="zh-CN"/>
          </w:rPr>
          <w:t>(一)、风险识别与评估</w:t>
        </w:r>
        <w:r>
          <w:tab/>
        </w:r>
        <w:r>
          <w:fldChar w:fldCharType="begin"/>
        </w:r>
        <w:r>
          <w:instrText xml:space="preserve"> PAGEREF _Toc20623 \h </w:instrText>
        </w:r>
        <w:r>
          <w:fldChar w:fldCharType="separate"/>
        </w:r>
        <w:r>
          <w:t>49</w:t>
        </w:r>
        <w:r>
          <w:fldChar w:fldCharType="end"/>
        </w:r>
      </w:hyperlink>
    </w:p>
    <w:p>
      <w:pPr>
        <w:pStyle w:val="TOC2"/>
        <w:tabs>
          <w:tab w:val="right" w:leader="dot" w:pos="8306"/>
        </w:tabs>
      </w:pPr>
      <w:hyperlink w:anchor="_Toc3498" w:history="1">
        <w:r>
          <w:rPr>
            <w:rFonts w:ascii="仿宋" w:eastAsia="仿宋" w:hAnsi="仿宋" w:cs="仿宋" w:hint="eastAsia"/>
            <w:lang w:eastAsia="zh-CN"/>
          </w:rPr>
          <w:t>(二)、风险应对策略</w:t>
        </w:r>
        <w:r>
          <w:tab/>
        </w:r>
        <w:r>
          <w:fldChar w:fldCharType="begin"/>
        </w:r>
        <w:r>
          <w:instrText xml:space="preserve"> PAGEREF _Toc3498 \h </w:instrText>
        </w:r>
        <w:r>
          <w:fldChar w:fldCharType="separate"/>
        </w:r>
        <w:r>
          <w:t>50</w:t>
        </w:r>
        <w:r>
          <w:fldChar w:fldCharType="end"/>
        </w:r>
      </w:hyperlink>
    </w:p>
    <w:p>
      <w:pPr>
        <w:pStyle w:val="TOC2"/>
        <w:tabs>
          <w:tab w:val="right" w:leader="dot" w:pos="8306"/>
        </w:tabs>
      </w:pPr>
      <w:hyperlink w:anchor="_Toc9057" w:history="1">
        <w:r>
          <w:rPr>
            <w:rFonts w:ascii="仿宋" w:eastAsia="仿宋" w:hAnsi="仿宋" w:cs="仿宋" w:hint="eastAsia"/>
            <w:lang w:eastAsia="zh-CN"/>
          </w:rPr>
          <w:t>(三)、风险监控与控制</w:t>
        </w:r>
        <w:r>
          <w:tab/>
        </w:r>
        <w:r>
          <w:fldChar w:fldCharType="begin"/>
        </w:r>
        <w:r>
          <w:instrText xml:space="preserve"> PAGEREF _Toc9057 \h </w:instrText>
        </w:r>
        <w:r>
          <w:fldChar w:fldCharType="separate"/>
        </w:r>
        <w:r>
          <w:t>52</w:t>
        </w:r>
        <w:r>
          <w:fldChar w:fldCharType="end"/>
        </w:r>
      </w:hyperlink>
    </w:p>
    <w:p>
      <w:pPr>
        <w:pStyle w:val="TOC1"/>
        <w:tabs>
          <w:tab w:val="right" w:leader="dot" w:pos="8306"/>
        </w:tabs>
      </w:pPr>
      <w:hyperlink w:anchor="_Toc14294" w:history="1">
        <w:r>
          <w:rPr>
            <w:rFonts w:ascii="仿宋" w:eastAsia="仿宋" w:hAnsi="仿宋" w:cs="仿宋" w:hint="eastAsia"/>
            <w:lang w:eastAsia="zh-CN"/>
          </w:rPr>
          <w:t>十二、回单管理系统项目人力资源管理</w:t>
        </w:r>
        <w:r>
          <w:tab/>
        </w:r>
        <w:r>
          <w:fldChar w:fldCharType="begin"/>
        </w:r>
        <w:r>
          <w:instrText xml:space="preserve"> PAGEREF _Toc14294 \h </w:instrText>
        </w:r>
        <w:r>
          <w:fldChar w:fldCharType="separate"/>
        </w:r>
        <w:r>
          <w:t>53</w:t>
        </w:r>
        <w:r>
          <w:fldChar w:fldCharType="end"/>
        </w:r>
      </w:hyperlink>
    </w:p>
    <w:p>
      <w:pPr>
        <w:pStyle w:val="TOC2"/>
        <w:tabs>
          <w:tab w:val="right" w:leader="dot" w:pos="8306"/>
        </w:tabs>
      </w:pPr>
      <w:hyperlink w:anchor="_Toc921" w:history="1">
        <w:r>
          <w:rPr>
            <w:rFonts w:ascii="仿宋" w:eastAsia="仿宋" w:hAnsi="仿宋" w:cs="仿宋" w:hint="eastAsia"/>
            <w:lang w:eastAsia="zh-CN"/>
          </w:rPr>
          <w:t>(一)、建立健全的预算管理制度</w:t>
        </w:r>
        <w:r>
          <w:tab/>
        </w:r>
        <w:r>
          <w:fldChar w:fldCharType="begin"/>
        </w:r>
        <w:r>
          <w:instrText xml:space="preserve"> PAGEREF _Toc921 \h </w:instrText>
        </w:r>
        <w:r>
          <w:fldChar w:fldCharType="separate"/>
        </w:r>
        <w:r>
          <w:t>53</w:t>
        </w:r>
        <w:r>
          <w:fldChar w:fldCharType="end"/>
        </w:r>
      </w:hyperlink>
    </w:p>
    <w:p>
      <w:pPr>
        <w:pStyle w:val="TOC2"/>
        <w:tabs>
          <w:tab w:val="right" w:leader="dot" w:pos="8306"/>
        </w:tabs>
      </w:pPr>
      <w:hyperlink w:anchor="_Toc10009" w:history="1">
        <w:r>
          <w:rPr>
            <w:rFonts w:ascii="仿宋" w:eastAsia="仿宋" w:hAnsi="仿宋" w:cs="仿宋" w:hint="eastAsia"/>
            <w:lang w:eastAsia="zh-CN"/>
          </w:rPr>
          <w:t>(二)、加强资金流动监控</w:t>
        </w:r>
        <w:r>
          <w:tab/>
        </w:r>
        <w:r>
          <w:fldChar w:fldCharType="begin"/>
        </w:r>
        <w:r>
          <w:instrText xml:space="preserve"> PAGEREF _Toc10009 \h </w:instrText>
        </w:r>
        <w:r>
          <w:fldChar w:fldCharType="separate"/>
        </w:r>
        <w:r>
          <w:t>55</w:t>
        </w:r>
        <w:r>
          <w:fldChar w:fldCharType="end"/>
        </w:r>
      </w:hyperlink>
    </w:p>
    <w:p>
      <w:pPr>
        <w:pStyle w:val="TOC2"/>
        <w:tabs>
          <w:tab w:val="right" w:leader="dot" w:pos="8306"/>
        </w:tabs>
      </w:pPr>
      <w:hyperlink w:anchor="_Toc434" w:history="1">
        <w:r>
          <w:rPr>
            <w:rFonts w:ascii="仿宋" w:eastAsia="仿宋" w:hAnsi="仿宋" w:cs="仿宋" w:hint="eastAsia"/>
            <w:lang w:eastAsia="zh-CN"/>
          </w:rPr>
          <w:t>(三)、制定完善的风险控制机制</w:t>
        </w:r>
        <w:r>
          <w:tab/>
        </w:r>
        <w:r>
          <w:fldChar w:fldCharType="begin"/>
        </w:r>
        <w:r>
          <w:instrText xml:space="preserve"> PAGEREF _Toc434 \h </w:instrText>
        </w:r>
        <w:r>
          <w:fldChar w:fldCharType="separate"/>
        </w:r>
        <w:r>
          <w:t>56</w:t>
        </w:r>
        <w:r>
          <w:fldChar w:fldCharType="end"/>
        </w:r>
      </w:hyperlink>
    </w:p>
    <w:p>
      <w:pPr>
        <w:pStyle w:val="TOC2"/>
        <w:tabs>
          <w:tab w:val="right" w:leader="dot" w:pos="8306"/>
        </w:tabs>
      </w:pPr>
      <w:hyperlink w:anchor="_Toc22093" w:history="1">
        <w:r>
          <w:rPr>
            <w:rFonts w:ascii="仿宋" w:eastAsia="仿宋" w:hAnsi="仿宋" w:cs="仿宋" w:hint="eastAsia"/>
            <w:lang w:eastAsia="zh-CN"/>
          </w:rPr>
          <w:t>(四)、优化成本管理</w:t>
        </w:r>
        <w:r>
          <w:tab/>
        </w:r>
        <w:r>
          <w:fldChar w:fldCharType="begin"/>
        </w:r>
        <w:r>
          <w:instrText xml:space="preserve"> PAGEREF _Toc22093 \h </w:instrText>
        </w:r>
        <w:r>
          <w:fldChar w:fldCharType="separate"/>
        </w:r>
        <w:r>
          <w:t>57</w:t>
        </w:r>
        <w:r>
          <w:fldChar w:fldCharType="end"/>
        </w:r>
      </w:hyperlink>
    </w:p>
    <w:p>
      <w:pPr>
        <w:pStyle w:val="TOC1"/>
        <w:tabs>
          <w:tab w:val="right" w:leader="dot" w:pos="8306"/>
        </w:tabs>
      </w:pPr>
      <w:hyperlink w:anchor="_Toc20542" w:history="1">
        <w:r>
          <w:rPr>
            <w:rFonts w:ascii="仿宋" w:eastAsia="仿宋" w:hAnsi="仿宋" w:cs="仿宋" w:hint="eastAsia"/>
            <w:lang w:eastAsia="zh-CN"/>
          </w:rPr>
          <w:t>十三、质量管理体系</w:t>
        </w:r>
        <w:r>
          <w:tab/>
        </w:r>
        <w:r>
          <w:fldChar w:fldCharType="begin"/>
        </w:r>
        <w:r>
          <w:instrText xml:space="preserve"> PAGEREF _Toc20542 \h </w:instrText>
        </w:r>
        <w:r>
          <w:fldChar w:fldCharType="separate"/>
        </w:r>
        <w:r>
          <w:t>59</w:t>
        </w:r>
        <w:r>
          <w:fldChar w:fldCharType="end"/>
        </w:r>
      </w:hyperlink>
    </w:p>
    <w:p>
      <w:pPr>
        <w:pStyle w:val="TOC2"/>
        <w:tabs>
          <w:tab w:val="right" w:leader="dot" w:pos="8306"/>
        </w:tabs>
      </w:pPr>
      <w:hyperlink w:anchor="_Toc19538" w:history="1">
        <w:r>
          <w:rPr>
            <w:rFonts w:ascii="仿宋" w:eastAsia="仿宋" w:hAnsi="仿宋" w:cs="仿宋" w:hint="eastAsia"/>
            <w:lang w:eastAsia="zh-CN"/>
          </w:rPr>
          <w:t>(一)、质量目标与方针</w:t>
        </w:r>
        <w:r>
          <w:tab/>
        </w:r>
        <w:r>
          <w:fldChar w:fldCharType="begin"/>
        </w:r>
        <w:r>
          <w:instrText xml:space="preserve"> PAGEREF _Toc19538 \h </w:instrText>
        </w:r>
        <w:r>
          <w:fldChar w:fldCharType="separate"/>
        </w:r>
        <w:r>
          <w:t>59</w:t>
        </w:r>
        <w:r>
          <w:fldChar w:fldCharType="end"/>
        </w:r>
      </w:hyperlink>
    </w:p>
    <w:p>
      <w:pPr>
        <w:pStyle w:val="TOC2"/>
        <w:tabs>
          <w:tab w:val="right" w:leader="dot" w:pos="8306"/>
        </w:tabs>
      </w:pPr>
      <w:hyperlink w:anchor="_Toc26316" w:history="1">
        <w:r>
          <w:rPr>
            <w:rFonts w:ascii="仿宋" w:eastAsia="仿宋" w:hAnsi="仿宋" w:cs="仿宋" w:hint="eastAsia"/>
            <w:lang w:eastAsia="zh-CN"/>
          </w:rPr>
          <w:t>(二)、质量管理责任</w:t>
        </w:r>
        <w:r>
          <w:tab/>
        </w:r>
        <w:r>
          <w:fldChar w:fldCharType="begin"/>
        </w:r>
        <w:r>
          <w:instrText xml:space="preserve"> PAGEREF _Toc26316 \h </w:instrText>
        </w:r>
        <w:r>
          <w:fldChar w:fldCharType="separate"/>
        </w:r>
        <w:r>
          <w:t>60</w:t>
        </w:r>
        <w:r>
          <w:fldChar w:fldCharType="end"/>
        </w:r>
      </w:hyperlink>
    </w:p>
    <w:p>
      <w:pPr>
        <w:pStyle w:val="TOC2"/>
        <w:tabs>
          <w:tab w:val="right" w:leader="dot" w:pos="8306"/>
        </w:tabs>
      </w:pPr>
      <w:hyperlink w:anchor="_Toc17899" w:history="1">
        <w:r>
          <w:rPr>
            <w:rFonts w:ascii="仿宋" w:eastAsia="仿宋" w:hAnsi="仿宋" w:cs="仿宋" w:hint="eastAsia"/>
            <w:lang w:eastAsia="zh-CN"/>
          </w:rPr>
          <w:t>(三)、质量管理体系文件</w:t>
        </w:r>
        <w:r>
          <w:tab/>
        </w:r>
        <w:r>
          <w:fldChar w:fldCharType="begin"/>
        </w:r>
        <w:r>
          <w:instrText xml:space="preserve"> PAGEREF _Toc17899 \h </w:instrText>
        </w:r>
        <w:r>
          <w:fldChar w:fldCharType="separate"/>
        </w:r>
        <w:r>
          <w:t>61</w:t>
        </w:r>
        <w:r>
          <w:fldChar w:fldCharType="end"/>
        </w:r>
      </w:hyperlink>
    </w:p>
    <w:p>
      <w:pPr>
        <w:pStyle w:val="TOC2"/>
        <w:tabs>
          <w:tab w:val="right" w:leader="dot" w:pos="8306"/>
        </w:tabs>
      </w:pPr>
      <w:hyperlink w:anchor="_Toc19675" w:history="1">
        <w:r>
          <w:rPr>
            <w:rFonts w:ascii="仿宋" w:eastAsia="仿宋" w:hAnsi="仿宋" w:cs="仿宋" w:hint="eastAsia"/>
            <w:lang w:eastAsia="zh-CN"/>
          </w:rPr>
          <w:t>(四)、质量培训与教育</w:t>
        </w:r>
        <w:r>
          <w:tab/>
        </w:r>
        <w:r>
          <w:fldChar w:fldCharType="begin"/>
        </w:r>
        <w:r>
          <w:instrText xml:space="preserve"> PAGEREF _Toc19675 \h </w:instrText>
        </w:r>
        <w:r>
          <w:fldChar w:fldCharType="separate"/>
        </w:r>
        <w:r>
          <w:t>63</w:t>
        </w:r>
        <w:r>
          <w:fldChar w:fldCharType="end"/>
        </w:r>
      </w:hyperlink>
    </w:p>
    <w:p>
      <w:pPr>
        <w:pStyle w:val="TOC2"/>
        <w:tabs>
          <w:tab w:val="right" w:leader="dot" w:pos="8306"/>
        </w:tabs>
      </w:pPr>
      <w:hyperlink w:anchor="_Toc31567" w:history="1">
        <w:r>
          <w:rPr>
            <w:rFonts w:ascii="仿宋" w:eastAsia="仿宋" w:hAnsi="仿宋" w:cs="仿宋" w:hint="eastAsia"/>
            <w:lang w:eastAsia="zh-CN"/>
          </w:rPr>
          <w:t>(五)、质量审核与评价</w:t>
        </w:r>
        <w:r>
          <w:tab/>
        </w:r>
        <w:r>
          <w:fldChar w:fldCharType="begin"/>
        </w:r>
        <w:r>
          <w:instrText xml:space="preserve"> PAGEREF _Toc31567 \h </w:instrText>
        </w:r>
        <w:r>
          <w:fldChar w:fldCharType="separate"/>
        </w:r>
        <w:r>
          <w:t>64</w:t>
        </w:r>
        <w:r>
          <w:fldChar w:fldCharType="end"/>
        </w:r>
      </w:hyperlink>
    </w:p>
    <w:p>
      <w:pPr>
        <w:pStyle w:val="TOC2"/>
        <w:tabs>
          <w:tab w:val="right" w:leader="dot" w:pos="8306"/>
        </w:tabs>
      </w:pPr>
      <w:hyperlink w:anchor="_Toc21909" w:history="1">
        <w:r>
          <w:rPr>
            <w:rFonts w:ascii="仿宋" w:eastAsia="仿宋" w:hAnsi="仿宋" w:cs="仿宋" w:hint="eastAsia"/>
            <w:lang w:eastAsia="zh-CN"/>
          </w:rPr>
          <w:t>(六)、不符合与纠正措施</w:t>
        </w:r>
        <w:r>
          <w:tab/>
        </w:r>
        <w:r>
          <w:fldChar w:fldCharType="begin"/>
        </w:r>
        <w:r>
          <w:instrText xml:space="preserve"> PAGEREF _Toc21909 \h </w:instrText>
        </w:r>
        <w:r>
          <w:fldChar w:fldCharType="separate"/>
        </w:r>
        <w:r>
          <w:t>65</w:t>
        </w:r>
        <w:r>
          <w:fldChar w:fldCharType="end"/>
        </w:r>
      </w:hyperlink>
    </w:p>
    <w:p>
      <w:pPr>
        <w:pStyle w:val="TOC1"/>
        <w:tabs>
          <w:tab w:val="right" w:leader="dot" w:pos="8306"/>
        </w:tabs>
      </w:pPr>
      <w:hyperlink w:anchor="_Toc18322" w:history="1">
        <w:r>
          <w:rPr>
            <w:rFonts w:ascii="仿宋" w:eastAsia="仿宋" w:hAnsi="仿宋" w:cs="仿宋" w:hint="eastAsia"/>
            <w:lang w:eastAsia="zh-CN"/>
          </w:rPr>
          <w:t>十四、回单管理系统项目治理与监督</w:t>
        </w:r>
        <w:r>
          <w:tab/>
        </w:r>
        <w:r>
          <w:fldChar w:fldCharType="begin"/>
        </w:r>
        <w:r>
          <w:instrText xml:space="preserve"> PAGEREF _Toc18322 \h </w:instrText>
        </w:r>
        <w:r>
          <w:fldChar w:fldCharType="separate"/>
        </w:r>
        <w:r>
          <w:t>67</w:t>
        </w:r>
        <w:r>
          <w:fldChar w:fldCharType="end"/>
        </w:r>
      </w:hyperlink>
    </w:p>
    <w:p>
      <w:pPr>
        <w:pStyle w:val="TOC2"/>
        <w:tabs>
          <w:tab w:val="right" w:leader="dot" w:pos="8306"/>
        </w:tabs>
      </w:pPr>
      <w:hyperlink w:anchor="_Toc6688" w:history="1">
        <w:r>
          <w:rPr>
            <w:rFonts w:ascii="仿宋" w:eastAsia="仿宋" w:hAnsi="仿宋" w:cs="仿宋" w:hint="eastAsia"/>
            <w:lang w:eastAsia="zh-CN"/>
          </w:rPr>
          <w:t>(一)、回单管理系统项目治理结构</w:t>
        </w:r>
        <w:r>
          <w:tab/>
        </w:r>
        <w:r>
          <w:fldChar w:fldCharType="begin"/>
        </w:r>
        <w:r>
          <w:instrText xml:space="preserve"> PAGEREF _Toc6688 \h </w:instrText>
        </w:r>
        <w:r>
          <w:fldChar w:fldCharType="separate"/>
        </w:r>
        <w:r>
          <w:t>67</w:t>
        </w:r>
        <w:r>
          <w:fldChar w:fldCharType="end"/>
        </w:r>
      </w:hyperlink>
    </w:p>
    <w:p>
      <w:pPr>
        <w:pStyle w:val="TOC2"/>
        <w:tabs>
          <w:tab w:val="right" w:leader="dot" w:pos="8306"/>
        </w:tabs>
      </w:pPr>
      <w:hyperlink w:anchor="_Toc26645" w:history="1">
        <w:r>
          <w:rPr>
            <w:rFonts w:ascii="仿宋" w:eastAsia="仿宋" w:hAnsi="仿宋" w:cs="仿宋" w:hint="eastAsia"/>
            <w:lang w:eastAsia="zh-CN"/>
          </w:rPr>
          <w:t>(二)、监督与审计</w:t>
        </w:r>
        <w:r>
          <w:tab/>
        </w:r>
        <w:r>
          <w:fldChar w:fldCharType="begin"/>
        </w:r>
        <w:r>
          <w:instrText xml:space="preserve"> PAGEREF _Toc26645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52"/>
      <w:r>
        <w:rPr>
          <w:rFonts w:ascii="仿宋" w:eastAsia="仿宋" w:hAnsi="仿宋" w:cs="仿宋" w:hint="eastAsia"/>
          <w:sz w:val="28"/>
          <w:lang w:eastAsia="zh-CN"/>
        </w:rPr>
        <w:t>一、回单管理系统项目选址可行性分析</w:t>
      </w:r>
      <w:bookmarkEnd w:id="2"/>
    </w:p>
    <w:p>
      <w:pPr>
        <w:pStyle w:val="Heading2"/>
        <w:rPr>
          <w:rFonts w:ascii="仿宋" w:eastAsia="仿宋" w:hAnsi="仿宋" w:cs="仿宋" w:hint="eastAsia"/>
          <w:lang w:eastAsia="zh-CN"/>
        </w:rPr>
      </w:pPr>
      <w:bookmarkStart w:id="3" w:name="_Toc11822"/>
      <w:r>
        <w:rPr>
          <w:rFonts w:ascii="仿宋" w:eastAsia="仿宋" w:hAnsi="仿宋" w:cs="仿宋" w:hint="eastAsia"/>
          <w:lang w:eastAsia="zh-CN"/>
        </w:rPr>
        <w:t>(一)、回单管理系统项目选址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该回单管理系统项目选址位于XX省XX市XX区XXX街道</w:t>
      </w:r>
    </w:p>
    <w:p>
      <w:pPr>
        <w:pStyle w:val="Heading2"/>
        <w:ind w:firstLine="560" w:firstLineChars="200"/>
        <w:rPr>
          <w:rFonts w:ascii="仿宋" w:eastAsia="仿宋" w:hAnsi="仿宋" w:cs="仿宋" w:hint="eastAsia"/>
          <w:sz w:val="28"/>
          <w:lang w:eastAsia="zh-CN"/>
        </w:rPr>
      </w:pPr>
      <w:bookmarkStart w:id="4" w:name="_Toc68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回单管理系统项目的征地面积将根据回单管理系统项目的实际规模和需求进行精确规划。具体面积XXX平方米，旨在确保回单管理系统项目不仅能够满足当前的发展需求，还能够预留空间以适应未来的扩展。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净用地面积是在征地面积基础上去除不可利用面积后的实际可开发用地。具体面积XXX平方米，考虑到环保、交通、安全等多方面因素，以确保回单管理系统项目在整体利用效率上达到最优。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回单管理系统项目计划建设的建筑总规模具体面积XXX平方米。这一规模的确定综合考虑了回单管理系统项目的性质、规模，以及城市规划的相关要求，确保建筑布局与周边环境协调一致。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绿地率是回单管理系统项目用地中被规划为绿地的比例。具体面积XXX平方米，旨在通过合理规划绿地，改善回单管理系统项目周边环境，提升居民生活质量，并符合城市整体绿化规划。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容积率是用地上可以建设的建筑总体积与用地面积之比。具体面积XXX，通过合理的容积率规划，确保回单管理系统项目建筑规模与周边环境和谐共生。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回单管理系统项目选址与当地城市规划相一致，具体面积XXX平方米。通过与城市规划部门深入沟通，确保回单管理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回单管理系统项目选址符合当地产业政策，具体面积XXX平方米。这包括回单管理系统项目对当地经济的促进作用，以及对相关产业的带动效应，确保回单管理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用地总体要求必须符合环保和可持续发展的原则，具体面积XXX平方米。通过采用绿色建筑设计、节能减排等措施，确保回单管理系统项目在建设和运营过程中对环境的影响最小化，达到可持续发展的要求。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确保回单管理系统项目选址具备必要的公共设施配套，具体面积XXX平方米。这包括交通便利性、教育、医疗等基础设施，以提高居民生活品质，使得回单管理系统项目选址更具吸引力。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考虑用地总体要求对当地社会稳定性的影响，具体面积XXX平方米。通过深入了解当地社区反馈，确保回单管理系统项目的选址和建设过程对当地社会和谐稳定产生积极作用。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回单管理系统项目选址不仅符合法规和规划，还在实际操作中具有可行性。这一全面规划将为回单管理系统项目的成功实施提供坚实的基础，确保回单管理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96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回单管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回单管理系统项目的设备规划和空间设计中，我们将采取灵活设备布局的措施。设备布局将根据实际需求进行灵活设计，避免不必要的浪费。通过合理规划设备摆放位置，我们将提高设备的利用率，减少设备间距，以确保回单管理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回单管理系统项目内部引入共享设施的概念，例如共享会议室、办公区等。通过这种方式，我们可以减少对资源的重复建设，提高资源共享效率，从而减小回单管理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7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回单管理系统项目的总图布置中，我们将不同功能区域进行明确的规划，以最大程度满足回单管理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2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回单管理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回单管理系统项目对环境的影响是综合评价的重要因素之一。我们将详细考虑选址周边的自然环境、生态保护区、水源地等情况，确保回单管理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对选址的评价还需充分考虑当地政府的产业政策和法规。我们将详细了解回单管理系统项目所在地的相关政策，确保回单管理系统项目的规划和运营与当地法规相符，降低不必要的法律风险。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考虑到社会稳定性对企业运营的重要性，我们将评估选址地区的社会安全情况、劳工关系、社区反馈等方面，以确保回单管理系统项目的建设和运营不会受到社会稳定性的负面影响。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最后，我们将综合考虑用地成本，包括土地购置费用、土地开发成本等。通过对用地成本的详细评估，我们能够做出更为精确的经济效益分析，为回单管理系统项目的投资决策提供有力支持。</w:t>
      </w:r>
    </w:p>
    <w:p>
      <w:pPr>
        <w:pStyle w:val="Heading1"/>
        <w:ind w:firstLine="560" w:firstLineChars="200"/>
        <w:rPr>
          <w:rFonts w:ascii="仿宋" w:eastAsia="仿宋" w:hAnsi="仿宋" w:cs="仿宋" w:hint="eastAsia"/>
          <w:sz w:val="28"/>
          <w:lang w:eastAsia="zh-CN"/>
        </w:rPr>
      </w:pPr>
      <w:bookmarkStart w:id="8" w:name="_Toc512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02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回单管理系统项目的技术管理特点体现在其创新导向。通过引入最先进的技术趋势和解决方案，回单管理系统项目致力于提升科技含量、提高质量和效率水平。这意味着我们将采用最新的工具和方法，确保回单管理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回单管理系统项目技术管理的显著特征。通过整合不同领域的技术资源，我们实现了跨学科的协同工作。这有助于优化技术架构，提高整体效能。此外，整合性策略还促进了不同技术团队之间的紧密沟通和高效合作，确保回单管理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回单管理系统项目所采用的技术。通过不断优化技术方案，回单管理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回单管理系统项目团队将在回单管理系统项目初期识别可能的技术风险，并采取相应的预防和应对措施。通过建立健全的风险评估机制，回单管理系统项目能够在实施过程中及时发现并解决潜在的技术问题，保障回单管理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回单管理系统项目中，技术将成为回单管理系统项目成功的有力支持。这一深度剖析揭示了技术管理在回单管理系统项目实施中的关键作用，为回单管理系统项目的技术基础奠定了坚实的基础。</w:t>
      </w:r>
    </w:p>
    <w:p>
      <w:pPr>
        <w:pStyle w:val="Heading2"/>
        <w:ind w:firstLine="560" w:firstLineChars="200"/>
        <w:rPr>
          <w:rFonts w:ascii="仿宋" w:eastAsia="仿宋" w:hAnsi="仿宋" w:cs="仿宋" w:hint="eastAsia"/>
          <w:sz w:val="28"/>
          <w:lang w:eastAsia="zh-CN"/>
        </w:rPr>
      </w:pPr>
      <w:bookmarkStart w:id="10" w:name="_Toc15099"/>
      <w:r>
        <w:rPr>
          <w:rFonts w:ascii="仿宋" w:eastAsia="仿宋" w:hAnsi="仿宋" w:cs="仿宋" w:hint="eastAsia"/>
          <w:sz w:val="28"/>
          <w:lang w:eastAsia="zh-CN"/>
        </w:rPr>
        <w:t>(二)、回单管理系统项目工艺技术设计方案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回单管理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回单管理系统项目将严格按照相关行业规范要求进行组织。通过有效控制产品质量，回单管理系统项目将致力于为顾客提供优质的回单管理系统项目产品和良好的服务。这体现了回单管理系统项目对于生产活动合规性和质量标准的高度重视，为回单管理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回单管理系统项目注重生态效益和清洁生产原则。回单管理系统项目建设将紧密结合地方特色经济发展，与社会经济发展规划和区域环境保护规划方案相协调一致。通过与当地区域自然生态系统的结合，回单管理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回单管理系统项目产品具有多样化的客户需求和个性化的特点。因此，回单管理系统项目产品规格品种多样，且单批生产数量较小。为满足这一特点，回单管理系统项目承办单位将建设先进的柔性制造生产线。通过广泛应用柔性制造技术，回单管理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回单管理系统项目采用的技术具有较高的技术含量和自动化水平，处于国内先进水平。这一技术选用不仅体现了对生产效率、质量和环境友好性的高标准要求，同时为回单管理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3072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为确保回单管理系统项目的高效生产和技术实施，我们制定了一套精心设计的设备选型方案，以满足回单管理系统项目生产、质量和环保的要求。该方案的主要特点如下：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回单管理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针对回单管理系统项目产品的多样性和小批量生产的特点，我们将建设柔性制造生产线。通过在设备选型中考虑柔性制造技术，可以灵活应对不同产品规格和生产需求，实现生产线的高度灵活性和适应性。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408"/>
      <w:r>
        <w:rPr>
          <w:rFonts w:ascii="仿宋" w:eastAsia="仿宋" w:hAnsi="仿宋" w:cs="仿宋" w:hint="eastAsia"/>
          <w:sz w:val="28"/>
          <w:lang w:eastAsia="zh-CN"/>
        </w:rPr>
        <w:t>三、回单管理系统项目文档管理</w:t>
      </w:r>
      <w:bookmarkEnd w:id="12"/>
    </w:p>
    <w:p>
      <w:pPr>
        <w:pStyle w:val="Heading2"/>
        <w:rPr>
          <w:rFonts w:ascii="仿宋" w:eastAsia="仿宋" w:hAnsi="仿宋" w:cs="仿宋" w:hint="eastAsia"/>
          <w:lang w:eastAsia="zh-CN"/>
        </w:rPr>
      </w:pPr>
      <w:bookmarkStart w:id="13" w:name="_Toc2267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回单管理系统项目高度重视文档的质量和准确性，以支持回单管理系统项目的各项活动和决策。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回单管理系统项目文档的编制始于回单管理系统项目计划的初期，我们制定了详细的文档编制计划，明确了每个文档的内容、格式和编写责任人。在回单管理系统项目启动阶段，我们首先编制了回单管理系统项目章程，明确定义了回单管理系统项目的目标、范围、风险等关键要素。随后，回单管理系统项目团队根据计划陆续编制了需求文档、设计文档、测试文档等各类文档，确保回单管理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回单管理系统项目管理中的重要环节，旨在确保回单管理系统项目文档符合质量标准和回单管理系统项目需求。在回单管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回单管理系统项目相关利益方和专业领域的专家对文档进行独立审查。这有助于获取更全面、客观的反馈，确保回单管理系统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回单管理系统项目在文档编制与审查方面建立了严格的管理机制，通过规范的流程和多维度的审查，确保回单管理系统项目文档的质量、准确性和可靠性，为回单管理系统项目的顺利推进提供了有力支持。</w:t>
      </w:r>
    </w:p>
    <w:p>
      <w:pPr>
        <w:pStyle w:val="Heading2"/>
        <w:ind w:firstLine="560" w:firstLineChars="200"/>
        <w:rPr>
          <w:rFonts w:ascii="仿宋" w:eastAsia="仿宋" w:hAnsi="仿宋" w:cs="仿宋" w:hint="eastAsia"/>
          <w:sz w:val="28"/>
          <w:lang w:eastAsia="zh-CN"/>
        </w:rPr>
      </w:pPr>
      <w:bookmarkStart w:id="14" w:name="_Toc2299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在回单管理系统项目中，我们致力于优化文档发布与分发过程，以确保信息的高效传递和团队间协作的顺畅进行。以下是我们采取的关键优化策略：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我们通过多渠道发布文档，包括电子邮件、回单管理系统项目管理平台、内部网站等，以满足不同团队成员的偏好和需求。多渠道发布确保了信息的全面覆盖。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我们采用了精细的权限控制，确保只有授权人员可以访问敏感信息。这种安全措施保护了回单管理系统项目文档的机密性，防止了未经授权的信息泄露。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443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回单管理系统项目生命周期中一个至关重要的环节，直接关系到回单管理系统项目信息的长期保存和历史记录的完整性。在回单管理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1476"/>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526"/>
      <w:r>
        <w:rPr>
          <w:rFonts w:ascii="仿宋" w:eastAsia="仿宋" w:hAnsi="仿宋" w:cs="仿宋" w:hint="eastAsia"/>
          <w:lang w:eastAsia="zh-CN"/>
        </w:rPr>
        <w:t>(一)、回单管理系统行业分析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回单管理系统行业一直以来都是市场的关注焦点。行业内的发展趋势、竞争态势以及潜在机会都对回单管理系统项目的推进产生深远的影响。通过深入研究行业的整体概貌，我们将更好地理解行业的核心特征，为回单管理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回单管理系统行业，技术一直是推动创新和发展的关键因素。我们将对当前技术趋势进行详尽分析，包括但不限于人工智能、大数据应用、先进制造技术等。这有助于回单管理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回单管理系统项目成功的基础。我们将对主要竞争对手进行深入研究，包括其市场份额、产品特点、市场定位等。通过全面了解竞争对手的优势和劣势，回单管理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7595"/>
      <w:r>
        <w:rPr>
          <w:rFonts w:ascii="仿宋" w:eastAsia="仿宋" w:hAnsi="仿宋" w:cs="仿宋" w:hint="eastAsia"/>
          <w:sz w:val="28"/>
          <w:lang w:eastAsia="zh-CN"/>
        </w:rPr>
        <w:t>(二)、回单管理系统市场分析预测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https://d.book118.com/856132141203010101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回单管理系统项目规划设计方案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F168F9"/>
    <w:rsid w:val="0FF168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13214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2024-03-02T05:05:00Z</dcterms:created>
  <dcterms:modified xsi:type="dcterms:W3CDTF">2024-03-02T05:05:58Z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1B70107F92AA41F88F36422A8D3440BD_11</vt:lpwstr>
  </property>
  <property fmtid="{D5CDD505-2E9C-101B-9397-08002B2CF9AE}" pid="3" name="KSOProductBuildVer">
    <vt:lpwstr>2052-12.1.0.16388</vt:lpwstr>
  </property>
</Properties>
</file>