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E413C" w:rsidP="000E413C" w14:paraId="6934313C" w14:textId="77777777">
      <w:pPr>
        <w:spacing w:before="48" w:beforeLines="20" w:after="360" w:afterLines="150" w:line="360" w:lineRule="auto"/>
        <w:jc w:val="center"/>
        <w:rPr>
          <w:rFonts w:ascii="华文中宋" w:eastAsia="华文中宋" w:hAnsi="华文中宋"/>
          <w:b/>
          <w:sz w:val="30"/>
        </w:rPr>
      </w:pPr>
      <w:r w:rsidRPr="000E413C">
        <w:rPr>
          <w:rFonts w:ascii="华文中宋" w:eastAsia="华文中宋" w:hAnsi="华文中宋"/>
          <w:b/>
          <w:sz w:val="30"/>
        </w:rPr>
        <w:t>2023浙江金华市农业农村局下属事业单位金华市农业科学研究院招聘高层次人才2人笔试备考题库及答案解析</w:t>
      </w:r>
    </w:p>
    <w:p w:rsidR="00A77B3E" w14:paraId="1251B14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30BAB6A" w14:textId="77777777">
      <w:pPr>
        <w:spacing w:after="260" w:line="360" w:lineRule="auto"/>
      </w:pPr>
      <w:r>
        <w:rPr>
          <w:rFonts w:ascii="微软雅黑" w:eastAsia="微软雅黑" w:cs="微软雅黑"/>
        </w:rPr>
        <w:t>一、选择题</w:t>
      </w:r>
    </w:p>
    <w:p w:rsidR="0030475A" w14:paraId="51BBF68C"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szCs w:val="14"/>
        </w:rPr>
        <w:t>同一种社会制度总的量变过程中的质变，不改变社会制度的根本性质的现象是()。</w:t>
      </w:r>
    </w:p>
    <w:p w:rsidR="0030475A" w14:paraId="32EE280F" w14:textId="77777777">
      <w:pPr>
        <w:pStyle w:val="NormalWeb"/>
        <w:widowControl/>
        <w:spacing w:beforeAutospacing="0" w:after="260" w:afterAutospacing="0" w:line="360" w:lineRule="auto"/>
      </w:pPr>
      <w:r w:rsidRPr="0030475A">
        <w:rPr>
          <w:rFonts w:ascii="微软雅黑" w:eastAsia="微软雅黑" w:cs="微软雅黑"/>
          <w:szCs w:val="14"/>
        </w:rPr>
        <w:t>A、阶级斗争</w:t>
      </w:r>
    </w:p>
    <w:p w:rsidR="0030475A" w14:paraId="7583A10F" w14:textId="77777777">
      <w:pPr>
        <w:pStyle w:val="NormalWeb"/>
        <w:widowControl/>
        <w:spacing w:beforeAutospacing="0" w:after="260" w:afterAutospacing="0" w:line="360" w:lineRule="auto"/>
      </w:pPr>
      <w:r w:rsidRPr="0030475A">
        <w:rPr>
          <w:rFonts w:ascii="微软雅黑" w:eastAsia="微软雅黑" w:cs="微软雅黑"/>
          <w:szCs w:val="14"/>
        </w:rPr>
        <w:t>B、社会革命</w:t>
      </w:r>
    </w:p>
    <w:p w:rsidR="0030475A" w14:paraId="55C6C5F1" w14:textId="77777777">
      <w:pPr>
        <w:pStyle w:val="NormalWeb"/>
        <w:widowControl/>
        <w:spacing w:beforeAutospacing="0" w:after="260" w:afterAutospacing="0" w:line="360" w:lineRule="auto"/>
      </w:pPr>
      <w:r w:rsidRPr="0030475A">
        <w:rPr>
          <w:rFonts w:ascii="微软雅黑" w:eastAsia="微软雅黑" w:cs="微软雅黑"/>
          <w:szCs w:val="14"/>
        </w:rPr>
        <w:t>C、社会改革</w:t>
      </w:r>
    </w:p>
    <w:p w:rsidR="0030475A" w14:paraId="45A49461" w14:textId="77777777">
      <w:pPr>
        <w:pStyle w:val="NormalWeb"/>
        <w:widowControl/>
        <w:spacing w:beforeAutospacing="0" w:after="260" w:afterAutospacing="0" w:line="360" w:lineRule="auto"/>
      </w:pPr>
      <w:r w:rsidRPr="0030475A">
        <w:rPr>
          <w:rFonts w:ascii="微软雅黑" w:eastAsia="微软雅黑" w:cs="微软雅黑"/>
          <w:szCs w:val="14"/>
        </w:rPr>
        <w:t>D、暴力革命</w:t>
      </w:r>
    </w:p>
    <w:p w:rsidR="0030475A" w14:paraId="55DD214F"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1F53A5E6"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本题考查的知识点为社会革命和社会改革的区分。社会革命是社会制度的根本质变，是用新的社会形态代替旧的社会形态;社会改革是同一社会制度(社会形态)总的量变过程中的部分质变，不改变社会制度的根本性质。二者的区分在于是否改变社会制度的根本性质。选项A、D为无关干扰项，应排除。故选C。</w:t>
      </w:r>
    </w:p>
    <w:p w:rsidR="0030475A" w14:paraId="671025FE"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szCs w:val="14"/>
        </w:rPr>
        <w:t>某合资企业推销员甲，推销本厂沙发靠垫，价格在10至15元之间浮动。在与一百货商场协商价格时，以15元价格卖给该商场1万个沙发靠垫，然后要求商场在写收条时，一律将单价写成每个10元，并将多余货款占为己有。甲的行为构成()。</w:t>
      </w:r>
    </w:p>
    <w:p w:rsidR="0030475A" w14:paraId="718E7F60"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A、非国家工作人员受贿罪</w:t>
      </w:r>
    </w:p>
    <w:p w:rsidR="0030475A" w14:paraId="02B97A9E" w14:textId="77777777">
      <w:pPr>
        <w:pStyle w:val="NormalWeb"/>
        <w:widowControl/>
        <w:spacing w:beforeAutospacing="0" w:after="260" w:afterAutospacing="0" w:line="360" w:lineRule="auto"/>
      </w:pPr>
      <w:r w:rsidRPr="0030475A">
        <w:rPr>
          <w:rFonts w:ascii="微软雅黑" w:eastAsia="微软雅黑" w:cs="微软雅黑"/>
          <w:szCs w:val="14"/>
        </w:rPr>
        <w:t>B、侵占罪</w:t>
      </w:r>
    </w:p>
    <w:p w:rsidR="0030475A" w14:paraId="20A1B2E0" w14:textId="77777777">
      <w:pPr>
        <w:pStyle w:val="NormalWeb"/>
        <w:widowControl/>
        <w:spacing w:beforeAutospacing="0" w:after="260" w:afterAutospacing="0" w:line="360" w:lineRule="auto"/>
      </w:pPr>
      <w:r w:rsidRPr="0030475A">
        <w:rPr>
          <w:rFonts w:ascii="微软雅黑" w:eastAsia="微软雅黑" w:cs="微软雅黑"/>
          <w:szCs w:val="14"/>
        </w:rPr>
        <w:t>C、挪用资金罪</w:t>
      </w:r>
    </w:p>
    <w:p w:rsidR="0030475A" w14:paraId="76580D0C" w14:textId="77777777">
      <w:pPr>
        <w:pStyle w:val="NormalWeb"/>
        <w:widowControl/>
        <w:spacing w:beforeAutospacing="0" w:after="260" w:afterAutospacing="0" w:line="360" w:lineRule="auto"/>
      </w:pPr>
      <w:r w:rsidRPr="0030475A">
        <w:rPr>
          <w:rFonts w:ascii="微软雅黑" w:eastAsia="微软雅黑" w:cs="微软雅黑"/>
          <w:szCs w:val="14"/>
        </w:rPr>
        <w:t>D、职务侵占罪</w:t>
      </w:r>
    </w:p>
    <w:p w:rsidR="0030475A" w14:paraId="2AF975C1"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3F273246"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非国家工作人员受贿罪，是指公司、企业或者其他单位的工作人员利用职务上的便利，索取他人财物或者非法收受他人财物，为他人谋取利益，数额较大的行为。属妨害对公司、企业管理秩序罪的一种。侵占罪，是指以非法占有为目的，将他人的交给自己保管的财物、遗忘物或者埋藏物非法占为己有，数额较大，拒不交还的行为。挪用资金罪，是指公司、企业或者其他单位的人员，利用职务上的便利，挪用本单位资金归个人使用或者借贷给他人，数额较大、超过三个月未还，或者虽未超过三个月，但数额较大、进行营利活动的，或者进行非法活动的行为。职务侵占罪，是指公司、企业或者其他单位的人员，利用职务上的便利，将本单位财物非法占为己有，数额较大的行为。故选D。</w:t>
      </w:r>
    </w:p>
    <w:p w:rsidR="0030475A" w14:paraId="5DC07401"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szCs w:val="14"/>
        </w:rPr>
        <w:t>保护计算机知识产权的目的是()。</w:t>
      </w:r>
    </w:p>
    <w:p w:rsidR="0030475A" w14:paraId="3B2F3CA1" w14:textId="77777777">
      <w:pPr>
        <w:pStyle w:val="NormalWeb"/>
        <w:widowControl/>
        <w:spacing w:beforeAutospacing="0" w:after="260" w:afterAutospacing="0" w:line="360" w:lineRule="auto"/>
      </w:pPr>
      <w:r w:rsidRPr="0030475A">
        <w:rPr>
          <w:rFonts w:ascii="微软雅黑" w:eastAsia="微软雅黑" w:cs="微软雅黑"/>
          <w:szCs w:val="14"/>
        </w:rPr>
        <w:t>A、为了鼓励软件开发和交流</w:t>
      </w:r>
    </w:p>
    <w:p w:rsidR="0030475A" w14:paraId="1E35C668" w14:textId="77777777">
      <w:pPr>
        <w:pStyle w:val="NormalWeb"/>
        <w:widowControl/>
        <w:spacing w:beforeAutospacing="0" w:after="260" w:afterAutospacing="0" w:line="360" w:lineRule="auto"/>
      </w:pPr>
      <w:r w:rsidRPr="0030475A">
        <w:rPr>
          <w:rFonts w:ascii="微软雅黑" w:eastAsia="微软雅黑" w:cs="微软雅黑"/>
          <w:szCs w:val="14"/>
        </w:rPr>
        <w:t>B、促进计算机应用的健康发展</w:t>
      </w:r>
    </w:p>
    <w:p w:rsidR="0030475A" w14:paraId="10093610" w14:textId="77777777">
      <w:pPr>
        <w:pStyle w:val="NormalWeb"/>
        <w:widowControl/>
        <w:spacing w:beforeAutospacing="0" w:after="260" w:afterAutospacing="0" w:line="360" w:lineRule="auto"/>
      </w:pPr>
      <w:r w:rsidRPr="0030475A">
        <w:rPr>
          <w:rFonts w:ascii="微软雅黑" w:eastAsia="微软雅黑" w:cs="微软雅黑"/>
          <w:szCs w:val="14"/>
        </w:rPr>
        <w:t>C、引起人们和社会的重视</w:t>
      </w:r>
    </w:p>
    <w:p w:rsidR="0030475A" w14:paraId="4C6BB2B8" w14:textId="77777777">
      <w:pPr>
        <w:pStyle w:val="NormalWeb"/>
        <w:widowControl/>
        <w:spacing w:beforeAutospacing="0" w:after="260" w:afterAutospacing="0" w:line="360" w:lineRule="auto"/>
      </w:pPr>
      <w:r w:rsidRPr="0030475A">
        <w:rPr>
          <w:rFonts w:ascii="微软雅黑" w:eastAsia="微软雅黑" w:cs="微软雅黑"/>
          <w:szCs w:val="14"/>
        </w:rPr>
        <w:t>D、以上皆是</w:t>
      </w:r>
    </w:p>
    <w:p w:rsidR="0030475A" w14:paraId="5AB40B71"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4827DCA5"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以上三项都是计算机知识产权保护的目的。故选D。</w:t>
      </w:r>
    </w:p>
    <w:p w:rsidR="0030475A" w14:paraId="3C4883AD"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szCs w:val="14"/>
        </w:rPr>
        <w:t>根据管理的不同层次，可将管理活动划分为()。</w:t>
      </w:r>
    </w:p>
    <w:p w:rsidR="0030475A" w14:paraId="44F0669A" w14:textId="77777777">
      <w:pPr>
        <w:pStyle w:val="NormalWeb"/>
        <w:widowControl/>
        <w:spacing w:beforeAutospacing="0" w:after="260" w:afterAutospacing="0" w:line="360" w:lineRule="auto"/>
      </w:pPr>
      <w:r w:rsidRPr="0030475A">
        <w:rPr>
          <w:rFonts w:ascii="微软雅黑" w:eastAsia="微软雅黑" w:cs="微软雅黑"/>
          <w:szCs w:val="14"/>
        </w:rPr>
        <w:t>A、公共管理和企业管理</w:t>
      </w:r>
    </w:p>
    <w:p w:rsidR="0030475A" w14:paraId="559D0B38" w14:textId="77777777">
      <w:pPr>
        <w:pStyle w:val="NormalWeb"/>
        <w:widowControl/>
        <w:spacing w:beforeAutospacing="0" w:after="260" w:afterAutospacing="0" w:line="360" w:lineRule="auto"/>
      </w:pPr>
      <w:r w:rsidRPr="0030475A">
        <w:rPr>
          <w:rFonts w:ascii="微软雅黑" w:eastAsia="微软雅黑" w:cs="微软雅黑"/>
          <w:szCs w:val="14"/>
        </w:rPr>
        <w:t>B、目标管理、过程管理和结果管理</w:t>
      </w:r>
    </w:p>
    <w:p w:rsidR="0030475A" w14:paraId="04C4450E" w14:textId="77777777">
      <w:pPr>
        <w:pStyle w:val="NormalWeb"/>
        <w:widowControl/>
        <w:spacing w:beforeAutospacing="0" w:after="260" w:afterAutospacing="0" w:line="360" w:lineRule="auto"/>
      </w:pPr>
      <w:r w:rsidRPr="0030475A">
        <w:rPr>
          <w:rFonts w:ascii="微软雅黑" w:eastAsia="微软雅黑" w:cs="微软雅黑"/>
          <w:szCs w:val="14"/>
        </w:rPr>
        <w:t>C、人本管理和非人本管理</w:t>
      </w:r>
    </w:p>
    <w:p w:rsidR="0030475A" w14:paraId="7899D82A" w14:textId="77777777">
      <w:pPr>
        <w:pStyle w:val="NormalWeb"/>
        <w:widowControl/>
        <w:spacing w:beforeAutospacing="0" w:after="260" w:afterAutospacing="0" w:line="360" w:lineRule="auto"/>
      </w:pPr>
      <w:r w:rsidRPr="0030475A">
        <w:rPr>
          <w:rFonts w:ascii="微软雅黑" w:eastAsia="微软雅黑" w:cs="微软雅黑"/>
          <w:szCs w:val="14"/>
        </w:rPr>
        <w:t>D、宏观管理和微观管理</w:t>
      </w:r>
    </w:p>
    <w:p w:rsidR="0030475A" w14:paraId="4106B84C"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39D90AF6"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根据公共领域和非公共领域管理活动可分为公共管理和企业管理;根据对管理过程中不同环节的重视和运用管理活动可分为目标管理、过程管理和结果管理;根据管理者对被管理者的态度管理活动可分为人本管理和非人本管理;根据管理的不同层次管理活动可分为宏观管理和微观管理。故选D。</w:t>
      </w:r>
    </w:p>
    <w:p w:rsidR="0030475A" w14:paraId="5686408E"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szCs w:val="14"/>
        </w:rPr>
        <w:t>生产力三个基本要素不包括()。</w:t>
      </w:r>
    </w:p>
    <w:p w:rsidR="0030475A" w14:paraId="77676279" w14:textId="77777777">
      <w:pPr>
        <w:pStyle w:val="NormalWeb"/>
        <w:widowControl/>
        <w:spacing w:beforeAutospacing="0" w:after="260" w:afterAutospacing="0" w:line="360" w:lineRule="auto"/>
      </w:pPr>
      <w:r w:rsidRPr="0030475A">
        <w:rPr>
          <w:rFonts w:ascii="微软雅黑" w:eastAsia="微软雅黑" w:cs="微软雅黑"/>
          <w:szCs w:val="14"/>
        </w:rPr>
        <w:t>A、劳动者</w:t>
      </w:r>
    </w:p>
    <w:p w:rsidR="0030475A" w14:paraId="5439A275" w14:textId="77777777">
      <w:pPr>
        <w:pStyle w:val="NormalWeb"/>
        <w:widowControl/>
        <w:spacing w:beforeAutospacing="0" w:after="260" w:afterAutospacing="0" w:line="360" w:lineRule="auto"/>
      </w:pPr>
      <w:r w:rsidRPr="0030475A">
        <w:rPr>
          <w:rFonts w:ascii="微软雅黑" w:eastAsia="微软雅黑" w:cs="微软雅黑"/>
          <w:szCs w:val="14"/>
        </w:rPr>
        <w:t>B、生产资料</w:t>
      </w:r>
    </w:p>
    <w:p w:rsidR="0030475A" w14:paraId="421A4EED" w14:textId="77777777">
      <w:pPr>
        <w:pStyle w:val="NormalWeb"/>
        <w:widowControl/>
        <w:spacing w:beforeAutospacing="0" w:after="260" w:afterAutospacing="0" w:line="360" w:lineRule="auto"/>
      </w:pPr>
      <w:r w:rsidRPr="0030475A">
        <w:rPr>
          <w:rFonts w:ascii="微软雅黑" w:eastAsia="微软雅黑" w:cs="微软雅黑"/>
          <w:szCs w:val="14"/>
        </w:rPr>
        <w:t>C、生产工具</w:t>
      </w:r>
    </w:p>
    <w:p w:rsidR="0030475A" w14:paraId="0652AD92" w14:textId="77777777">
      <w:pPr>
        <w:pStyle w:val="NormalWeb"/>
        <w:widowControl/>
        <w:spacing w:beforeAutospacing="0" w:after="260" w:afterAutospacing="0" w:line="360" w:lineRule="auto"/>
      </w:pPr>
      <w:r w:rsidRPr="0030475A">
        <w:rPr>
          <w:rFonts w:ascii="微软雅黑" w:eastAsia="微软雅黑" w:cs="微软雅黑"/>
          <w:szCs w:val="14"/>
        </w:rPr>
        <w:t>D、劳动对象</w:t>
      </w:r>
    </w:p>
    <w:p w:rsidR="0030475A" w14:paraId="2CD97ADB"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https://d.book118.com/856134114100010042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069" w:rsidP="000E413C" w14:paraId="5900F3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0069" w14:paraId="5B7D1FD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069" w:rsidP="000E413C" w14:paraId="147B13B3" w14:textId="597D72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r w:rsidR="001A405E">
      <w:rPr>
        <w:rStyle w:val="PageNumber"/>
      </w:rPr>
      <w:t xml:space="preserve"> </w:t>
    </w:r>
  </w:p>
  <w:p w:rsidR="000F0069" w14:paraId="77E4C4E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069" w14:paraId="29E0CEB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069" w:rsidP="000E41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006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069" w:rsidP="000E413C" w14:textId="597D72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r w:rsidR="001A405E">
      <w:rPr>
        <w:rStyle w:val="PageNumber"/>
      </w:rPr>
      <w:t xml:space="preserve"> </w:t>
    </w:r>
  </w:p>
  <w:p w:rsidR="000F006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06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069" w:rsidP="000E41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006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069" w:rsidP="000E413C" w14:textId="597D72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r w:rsidR="001A405E">
      <w:rPr>
        <w:rStyle w:val="PageNumber"/>
      </w:rPr>
      <w:t xml:space="preserve"> </w:t>
    </w:r>
  </w:p>
  <w:p w:rsidR="000F006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06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069" w14:paraId="0A331B9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069" w14:paraId="7833AD97"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069" w14:paraId="6DBCEC1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06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06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06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06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06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06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E413C"/>
    <w:rsid w:val="000F0069"/>
    <w:rsid w:val="001A405E"/>
    <w:rsid w:val="0030475A"/>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2AECEA4"/>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0F006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F0069"/>
    <w:rPr>
      <w:sz w:val="18"/>
      <w:szCs w:val="18"/>
    </w:rPr>
  </w:style>
  <w:style w:type="paragraph" w:styleId="Footer">
    <w:name w:val="footer"/>
    <w:basedOn w:val="Normal"/>
    <w:link w:val="a0"/>
    <w:rsid w:val="000F0069"/>
    <w:pPr>
      <w:tabs>
        <w:tab w:val="center" w:pos="4153"/>
        <w:tab w:val="right" w:pos="8306"/>
      </w:tabs>
      <w:snapToGrid w:val="0"/>
    </w:pPr>
    <w:rPr>
      <w:sz w:val="18"/>
      <w:szCs w:val="18"/>
    </w:rPr>
  </w:style>
  <w:style w:type="character" w:customStyle="1" w:styleId="a0">
    <w:name w:val="页脚 字符"/>
    <w:basedOn w:val="DefaultParagraphFont"/>
    <w:link w:val="Footer"/>
    <w:rsid w:val="000F0069"/>
    <w:rPr>
      <w:sz w:val="18"/>
      <w:szCs w:val="18"/>
    </w:rPr>
  </w:style>
  <w:style w:type="character" w:styleId="PageNumber">
    <w:name w:val="page number"/>
    <w:basedOn w:val="DefaultParagraphFont"/>
    <w:rsid w:val="000F00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56134114100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3110</Words>
  <Characters>17732</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4</cp:revision>
  <dcterms:created xsi:type="dcterms:W3CDTF">2024-01-29T10:40:00Z</dcterms:created>
  <dcterms:modified xsi:type="dcterms:W3CDTF">2024-01-29T11:44:00Z</dcterms:modified>
</cp:coreProperties>
</file>