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婴幼儿用纸相关行业公司员工职业发展支持与推动</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868" w:history="1">
        <w:r>
          <w:rPr>
            <w:rFonts w:ascii="仿宋" w:eastAsia="仿宋" w:hAnsi="仿宋" w:cs="仿宋" w:hint="eastAsia"/>
            <w:lang w:eastAsia="zh-CN"/>
          </w:rPr>
          <w:t>前言</w:t>
        </w:r>
        <w:r>
          <w:tab/>
        </w:r>
        <w:r>
          <w:fldChar w:fldCharType="begin"/>
        </w:r>
        <w:r>
          <w:instrText xml:space="preserve"> PAGEREF _Toc7868 \h </w:instrText>
        </w:r>
        <w:r>
          <w:fldChar w:fldCharType="separate"/>
        </w:r>
        <w:r>
          <w:t>3</w:t>
        </w:r>
        <w:r>
          <w:fldChar w:fldCharType="end"/>
        </w:r>
      </w:hyperlink>
    </w:p>
    <w:p>
      <w:pPr>
        <w:pStyle w:val="TOC1"/>
        <w:tabs>
          <w:tab w:val="right" w:leader="dot" w:pos="8306"/>
        </w:tabs>
      </w:pPr>
      <w:hyperlink w:anchor="_Toc25398" w:history="1">
        <w:r>
          <w:rPr>
            <w:rFonts w:ascii="仿宋" w:eastAsia="仿宋" w:hAnsi="仿宋" w:cs="仿宋" w:hint="eastAsia"/>
            <w:lang w:eastAsia="zh-CN"/>
          </w:rPr>
          <w:t>一、项目基本情况</w:t>
        </w:r>
        <w:r>
          <w:tab/>
        </w:r>
        <w:r>
          <w:fldChar w:fldCharType="begin"/>
        </w:r>
        <w:r>
          <w:instrText xml:space="preserve"> PAGEREF _Toc25398 \h </w:instrText>
        </w:r>
        <w:r>
          <w:fldChar w:fldCharType="separate"/>
        </w:r>
        <w:r>
          <w:t>3</w:t>
        </w:r>
        <w:r>
          <w:fldChar w:fldCharType="end"/>
        </w:r>
      </w:hyperlink>
    </w:p>
    <w:p>
      <w:pPr>
        <w:pStyle w:val="TOC2"/>
        <w:tabs>
          <w:tab w:val="right" w:leader="dot" w:pos="8306"/>
        </w:tabs>
      </w:pPr>
      <w:hyperlink w:anchor="_Toc14216" w:history="1">
        <w:r>
          <w:rPr>
            <w:rFonts w:ascii="仿宋" w:eastAsia="仿宋" w:hAnsi="仿宋" w:cs="仿宋" w:hint="eastAsia"/>
            <w:lang w:eastAsia="zh-CN"/>
          </w:rPr>
          <w:t>(一)、项目名称及建设性质</w:t>
        </w:r>
        <w:r>
          <w:tab/>
        </w:r>
        <w:r>
          <w:fldChar w:fldCharType="begin"/>
        </w:r>
        <w:r>
          <w:instrText xml:space="preserve"> PAGEREF _Toc14216 \h </w:instrText>
        </w:r>
        <w:r>
          <w:fldChar w:fldCharType="separate"/>
        </w:r>
        <w:r>
          <w:t>3</w:t>
        </w:r>
        <w:r>
          <w:fldChar w:fldCharType="end"/>
        </w:r>
      </w:hyperlink>
    </w:p>
    <w:p>
      <w:pPr>
        <w:pStyle w:val="TOC2"/>
        <w:tabs>
          <w:tab w:val="right" w:leader="dot" w:pos="8306"/>
        </w:tabs>
      </w:pPr>
      <w:hyperlink w:anchor="_Toc15867" w:history="1">
        <w:r>
          <w:rPr>
            <w:rFonts w:ascii="仿宋" w:eastAsia="仿宋" w:hAnsi="仿宋" w:cs="仿宋" w:hint="eastAsia"/>
            <w:lang w:eastAsia="zh-CN"/>
          </w:rPr>
          <w:t>(二)、项目承办单位</w:t>
        </w:r>
        <w:r>
          <w:tab/>
        </w:r>
        <w:r>
          <w:fldChar w:fldCharType="begin"/>
        </w:r>
        <w:r>
          <w:instrText xml:space="preserve"> PAGEREF _Toc15867 \h </w:instrText>
        </w:r>
        <w:r>
          <w:fldChar w:fldCharType="separate"/>
        </w:r>
        <w:r>
          <w:t>4</w:t>
        </w:r>
        <w:r>
          <w:fldChar w:fldCharType="end"/>
        </w:r>
      </w:hyperlink>
    </w:p>
    <w:p>
      <w:pPr>
        <w:pStyle w:val="TOC2"/>
        <w:tabs>
          <w:tab w:val="right" w:leader="dot" w:pos="8306"/>
        </w:tabs>
      </w:pPr>
      <w:hyperlink w:anchor="_Toc9816" w:history="1">
        <w:r>
          <w:rPr>
            <w:rFonts w:ascii="仿宋" w:eastAsia="仿宋" w:hAnsi="仿宋" w:cs="仿宋" w:hint="eastAsia"/>
            <w:lang w:eastAsia="zh-CN"/>
          </w:rPr>
          <w:t>(三)、项目实施的可行性</w:t>
        </w:r>
        <w:r>
          <w:tab/>
        </w:r>
        <w:r>
          <w:fldChar w:fldCharType="begin"/>
        </w:r>
        <w:r>
          <w:instrText xml:space="preserve"> PAGEREF _Toc9816 \h </w:instrText>
        </w:r>
        <w:r>
          <w:fldChar w:fldCharType="separate"/>
        </w:r>
        <w:r>
          <w:t>5</w:t>
        </w:r>
        <w:r>
          <w:fldChar w:fldCharType="end"/>
        </w:r>
      </w:hyperlink>
    </w:p>
    <w:p>
      <w:pPr>
        <w:pStyle w:val="TOC2"/>
        <w:tabs>
          <w:tab w:val="right" w:leader="dot" w:pos="8306"/>
        </w:tabs>
      </w:pPr>
      <w:hyperlink w:anchor="_Toc10320" w:history="1">
        <w:r>
          <w:rPr>
            <w:rFonts w:ascii="仿宋" w:eastAsia="仿宋" w:hAnsi="仿宋" w:cs="仿宋" w:hint="eastAsia"/>
            <w:lang w:eastAsia="zh-CN"/>
          </w:rPr>
          <w:t>(四)、项目建设选址</w:t>
        </w:r>
        <w:r>
          <w:tab/>
        </w:r>
        <w:r>
          <w:fldChar w:fldCharType="begin"/>
        </w:r>
        <w:r>
          <w:instrText xml:space="preserve"> PAGEREF _Toc10320 \h </w:instrText>
        </w:r>
        <w:r>
          <w:fldChar w:fldCharType="separate"/>
        </w:r>
        <w:r>
          <w:t>6</w:t>
        </w:r>
        <w:r>
          <w:fldChar w:fldCharType="end"/>
        </w:r>
      </w:hyperlink>
    </w:p>
    <w:p>
      <w:pPr>
        <w:pStyle w:val="TOC2"/>
        <w:tabs>
          <w:tab w:val="right" w:leader="dot" w:pos="8306"/>
        </w:tabs>
      </w:pPr>
      <w:hyperlink w:anchor="_Toc9900" w:history="1">
        <w:r>
          <w:rPr>
            <w:rFonts w:ascii="仿宋" w:eastAsia="仿宋" w:hAnsi="仿宋" w:cs="仿宋" w:hint="eastAsia"/>
            <w:lang w:eastAsia="zh-CN"/>
          </w:rPr>
          <w:t>(五)、建筑物建设规模</w:t>
        </w:r>
        <w:r>
          <w:tab/>
        </w:r>
        <w:r>
          <w:fldChar w:fldCharType="begin"/>
        </w:r>
        <w:r>
          <w:instrText xml:space="preserve"> PAGEREF _Toc9900 \h </w:instrText>
        </w:r>
        <w:r>
          <w:fldChar w:fldCharType="separate"/>
        </w:r>
        <w:r>
          <w:t>8</w:t>
        </w:r>
        <w:r>
          <w:fldChar w:fldCharType="end"/>
        </w:r>
      </w:hyperlink>
    </w:p>
    <w:p>
      <w:pPr>
        <w:pStyle w:val="TOC2"/>
        <w:tabs>
          <w:tab w:val="right" w:leader="dot" w:pos="8306"/>
        </w:tabs>
      </w:pPr>
      <w:hyperlink w:anchor="_Toc15996" w:history="1">
        <w:r>
          <w:rPr>
            <w:rFonts w:ascii="仿宋" w:eastAsia="仿宋" w:hAnsi="仿宋" w:cs="仿宋" w:hint="eastAsia"/>
            <w:lang w:eastAsia="zh-CN"/>
          </w:rPr>
          <w:t>(六)、项目总投资及资金构成</w:t>
        </w:r>
        <w:r>
          <w:tab/>
        </w:r>
        <w:r>
          <w:fldChar w:fldCharType="begin"/>
        </w:r>
        <w:r>
          <w:instrText xml:space="preserve"> PAGEREF _Toc15996 \h </w:instrText>
        </w:r>
        <w:r>
          <w:fldChar w:fldCharType="separate"/>
        </w:r>
        <w:r>
          <w:t>9</w:t>
        </w:r>
        <w:r>
          <w:fldChar w:fldCharType="end"/>
        </w:r>
      </w:hyperlink>
    </w:p>
    <w:p>
      <w:pPr>
        <w:pStyle w:val="TOC2"/>
        <w:tabs>
          <w:tab w:val="right" w:leader="dot" w:pos="8306"/>
        </w:tabs>
      </w:pPr>
      <w:hyperlink w:anchor="_Toc8019" w:history="1">
        <w:r>
          <w:rPr>
            <w:rFonts w:ascii="仿宋" w:eastAsia="仿宋" w:hAnsi="仿宋" w:cs="仿宋" w:hint="eastAsia"/>
            <w:lang w:eastAsia="zh-CN"/>
          </w:rPr>
          <w:t>(七)、资金筹措方案</w:t>
        </w:r>
        <w:r>
          <w:tab/>
        </w:r>
        <w:r>
          <w:fldChar w:fldCharType="begin"/>
        </w:r>
        <w:r>
          <w:instrText xml:space="preserve"> PAGEREF _Toc8019 \h </w:instrText>
        </w:r>
        <w:r>
          <w:fldChar w:fldCharType="separate"/>
        </w:r>
        <w:r>
          <w:t>10</w:t>
        </w:r>
        <w:r>
          <w:fldChar w:fldCharType="end"/>
        </w:r>
      </w:hyperlink>
    </w:p>
    <w:p>
      <w:pPr>
        <w:pStyle w:val="TOC2"/>
        <w:tabs>
          <w:tab w:val="right" w:leader="dot" w:pos="8306"/>
        </w:tabs>
      </w:pPr>
      <w:hyperlink w:anchor="_Toc8492" w:history="1">
        <w:r>
          <w:rPr>
            <w:rFonts w:ascii="仿宋" w:eastAsia="仿宋" w:hAnsi="仿宋" w:cs="仿宋" w:hint="eastAsia"/>
            <w:lang w:eastAsia="zh-CN"/>
          </w:rPr>
          <w:t>(八)、项目预期经济效益规划目标</w:t>
        </w:r>
        <w:r>
          <w:tab/>
        </w:r>
        <w:r>
          <w:fldChar w:fldCharType="begin"/>
        </w:r>
        <w:r>
          <w:instrText xml:space="preserve"> PAGEREF _Toc8492 \h </w:instrText>
        </w:r>
        <w:r>
          <w:fldChar w:fldCharType="separate"/>
        </w:r>
        <w:r>
          <w:t>11</w:t>
        </w:r>
        <w:r>
          <w:fldChar w:fldCharType="end"/>
        </w:r>
      </w:hyperlink>
    </w:p>
    <w:p>
      <w:pPr>
        <w:pStyle w:val="TOC2"/>
        <w:tabs>
          <w:tab w:val="right" w:leader="dot" w:pos="8306"/>
        </w:tabs>
      </w:pPr>
      <w:hyperlink w:anchor="_Toc5875" w:history="1">
        <w:r>
          <w:rPr>
            <w:rFonts w:ascii="仿宋" w:eastAsia="仿宋" w:hAnsi="仿宋" w:cs="仿宋" w:hint="eastAsia"/>
            <w:lang w:eastAsia="zh-CN"/>
          </w:rPr>
          <w:t>(九)、项目建设进度规划</w:t>
        </w:r>
        <w:r>
          <w:tab/>
        </w:r>
        <w:r>
          <w:fldChar w:fldCharType="begin"/>
        </w:r>
        <w:r>
          <w:instrText xml:space="preserve"> PAGEREF _Toc5875 \h </w:instrText>
        </w:r>
        <w:r>
          <w:fldChar w:fldCharType="separate"/>
        </w:r>
        <w:r>
          <w:t>12</w:t>
        </w:r>
        <w:r>
          <w:fldChar w:fldCharType="end"/>
        </w:r>
      </w:hyperlink>
    </w:p>
    <w:p>
      <w:pPr>
        <w:pStyle w:val="TOC1"/>
        <w:tabs>
          <w:tab w:val="right" w:leader="dot" w:pos="8306"/>
        </w:tabs>
      </w:pPr>
      <w:hyperlink w:anchor="_Toc19032" w:history="1">
        <w:r>
          <w:rPr>
            <w:rFonts w:ascii="仿宋" w:eastAsia="仿宋" w:hAnsi="仿宋" w:cs="仿宋" w:hint="eastAsia"/>
            <w:lang w:eastAsia="zh-CN"/>
          </w:rPr>
          <w:t>二、公司简介</w:t>
        </w:r>
        <w:r>
          <w:tab/>
        </w:r>
        <w:r>
          <w:fldChar w:fldCharType="begin"/>
        </w:r>
        <w:r>
          <w:instrText xml:space="preserve"> PAGEREF _Toc19032 \h </w:instrText>
        </w:r>
        <w:r>
          <w:fldChar w:fldCharType="separate"/>
        </w:r>
        <w:r>
          <w:t>14</w:t>
        </w:r>
        <w:r>
          <w:fldChar w:fldCharType="end"/>
        </w:r>
      </w:hyperlink>
    </w:p>
    <w:p>
      <w:pPr>
        <w:pStyle w:val="TOC2"/>
        <w:tabs>
          <w:tab w:val="right" w:leader="dot" w:pos="8306"/>
        </w:tabs>
      </w:pPr>
      <w:hyperlink w:anchor="_Toc7658" w:history="1">
        <w:r>
          <w:rPr>
            <w:rFonts w:ascii="仿宋" w:eastAsia="仿宋" w:hAnsi="仿宋" w:cs="仿宋" w:hint="eastAsia"/>
            <w:lang w:eastAsia="zh-CN"/>
          </w:rPr>
          <w:t>(一)、公司基本信息</w:t>
        </w:r>
        <w:r>
          <w:tab/>
        </w:r>
        <w:r>
          <w:fldChar w:fldCharType="begin"/>
        </w:r>
        <w:r>
          <w:instrText xml:space="preserve"> PAGEREF _Toc7658 \h </w:instrText>
        </w:r>
        <w:r>
          <w:fldChar w:fldCharType="separate"/>
        </w:r>
        <w:r>
          <w:t>14</w:t>
        </w:r>
        <w:r>
          <w:fldChar w:fldCharType="end"/>
        </w:r>
      </w:hyperlink>
    </w:p>
    <w:p>
      <w:pPr>
        <w:pStyle w:val="TOC2"/>
        <w:tabs>
          <w:tab w:val="right" w:leader="dot" w:pos="8306"/>
        </w:tabs>
      </w:pPr>
      <w:hyperlink w:anchor="_Toc5664" w:history="1">
        <w:r>
          <w:rPr>
            <w:rFonts w:ascii="仿宋" w:eastAsia="仿宋" w:hAnsi="仿宋" w:cs="仿宋" w:hint="eastAsia"/>
            <w:lang w:eastAsia="zh-CN"/>
          </w:rPr>
          <w:t>(二)、公司简介</w:t>
        </w:r>
        <w:r>
          <w:tab/>
        </w:r>
        <w:r>
          <w:fldChar w:fldCharType="begin"/>
        </w:r>
        <w:r>
          <w:instrText xml:space="preserve"> PAGEREF _Toc5664 \h </w:instrText>
        </w:r>
        <w:r>
          <w:fldChar w:fldCharType="separate"/>
        </w:r>
        <w:r>
          <w:t>15</w:t>
        </w:r>
        <w:r>
          <w:fldChar w:fldCharType="end"/>
        </w:r>
      </w:hyperlink>
    </w:p>
    <w:p>
      <w:pPr>
        <w:pStyle w:val="TOC2"/>
        <w:tabs>
          <w:tab w:val="right" w:leader="dot" w:pos="8306"/>
        </w:tabs>
      </w:pPr>
      <w:hyperlink w:anchor="_Toc24619" w:history="1">
        <w:r>
          <w:rPr>
            <w:rFonts w:ascii="仿宋" w:eastAsia="仿宋" w:hAnsi="仿宋" w:cs="仿宋" w:hint="eastAsia"/>
            <w:lang w:eastAsia="zh-CN"/>
          </w:rPr>
          <w:t>(三)、核心人员介绍</w:t>
        </w:r>
        <w:r>
          <w:tab/>
        </w:r>
        <w:r>
          <w:fldChar w:fldCharType="begin"/>
        </w:r>
        <w:r>
          <w:instrText xml:space="preserve"> PAGEREF _Toc24619 \h </w:instrText>
        </w:r>
        <w:r>
          <w:fldChar w:fldCharType="separate"/>
        </w:r>
        <w:r>
          <w:t>17</w:t>
        </w:r>
        <w:r>
          <w:fldChar w:fldCharType="end"/>
        </w:r>
      </w:hyperlink>
    </w:p>
    <w:p>
      <w:pPr>
        <w:pStyle w:val="TOC1"/>
        <w:tabs>
          <w:tab w:val="right" w:leader="dot" w:pos="8306"/>
        </w:tabs>
      </w:pPr>
      <w:hyperlink w:anchor="_Toc1974" w:history="1">
        <w:r>
          <w:rPr>
            <w:rFonts w:ascii="仿宋" w:eastAsia="仿宋" w:hAnsi="仿宋" w:cs="仿宋" w:hint="eastAsia"/>
            <w:lang w:eastAsia="zh-CN"/>
          </w:rPr>
          <w:t>三、员工压力管理及应对措施</w:t>
        </w:r>
        <w:r>
          <w:tab/>
        </w:r>
        <w:r>
          <w:fldChar w:fldCharType="begin"/>
        </w:r>
        <w:r>
          <w:instrText xml:space="preserve"> PAGEREF _Toc1974 \h </w:instrText>
        </w:r>
        <w:r>
          <w:fldChar w:fldCharType="separate"/>
        </w:r>
        <w:r>
          <w:t>19</w:t>
        </w:r>
        <w:r>
          <w:fldChar w:fldCharType="end"/>
        </w:r>
      </w:hyperlink>
    </w:p>
    <w:p>
      <w:pPr>
        <w:pStyle w:val="TOC2"/>
        <w:tabs>
          <w:tab w:val="right" w:leader="dot" w:pos="8306"/>
        </w:tabs>
      </w:pPr>
      <w:hyperlink w:anchor="_Toc26365" w:history="1">
        <w:r>
          <w:rPr>
            <w:rFonts w:ascii="仿宋" w:eastAsia="仿宋" w:hAnsi="仿宋" w:cs="仿宋" w:hint="eastAsia"/>
            <w:lang w:eastAsia="zh-CN"/>
          </w:rPr>
          <w:t>(一)、压力对员工的影响及管理原则</w:t>
        </w:r>
        <w:r>
          <w:tab/>
        </w:r>
        <w:r>
          <w:fldChar w:fldCharType="begin"/>
        </w:r>
        <w:r>
          <w:instrText xml:space="preserve"> PAGEREF _Toc26365 \h </w:instrText>
        </w:r>
        <w:r>
          <w:fldChar w:fldCharType="separate"/>
        </w:r>
        <w:r>
          <w:t>19</w:t>
        </w:r>
        <w:r>
          <w:fldChar w:fldCharType="end"/>
        </w:r>
      </w:hyperlink>
    </w:p>
    <w:p>
      <w:pPr>
        <w:pStyle w:val="TOC2"/>
        <w:tabs>
          <w:tab w:val="right" w:leader="dot" w:pos="8306"/>
        </w:tabs>
      </w:pPr>
      <w:hyperlink w:anchor="_Toc21150" w:history="1">
        <w:r>
          <w:rPr>
            <w:rFonts w:ascii="仿宋" w:eastAsia="仿宋" w:hAnsi="仿宋" w:cs="仿宋" w:hint="eastAsia"/>
            <w:lang w:eastAsia="zh-CN"/>
          </w:rPr>
          <w:t>(二)、压力应对策略及其实施方案</w:t>
        </w:r>
        <w:r>
          <w:tab/>
        </w:r>
        <w:r>
          <w:fldChar w:fldCharType="begin"/>
        </w:r>
        <w:r>
          <w:instrText xml:space="preserve"> PAGEREF _Toc21150 \h </w:instrText>
        </w:r>
        <w:r>
          <w:fldChar w:fldCharType="separate"/>
        </w:r>
        <w:r>
          <w:t>20</w:t>
        </w:r>
        <w:r>
          <w:fldChar w:fldCharType="end"/>
        </w:r>
      </w:hyperlink>
    </w:p>
    <w:p>
      <w:pPr>
        <w:pStyle w:val="TOC2"/>
        <w:tabs>
          <w:tab w:val="right" w:leader="dot" w:pos="8306"/>
        </w:tabs>
      </w:pPr>
      <w:hyperlink w:anchor="_Toc4557" w:history="1">
        <w:r>
          <w:rPr>
            <w:rFonts w:ascii="仿宋" w:eastAsia="仿宋" w:hAnsi="仿宋" w:cs="仿宋" w:hint="eastAsia"/>
            <w:lang w:eastAsia="zh-CN"/>
          </w:rPr>
          <w:t>(三)、压力管理效果的评估及持续改进</w:t>
        </w:r>
        <w:r>
          <w:tab/>
        </w:r>
        <w:r>
          <w:fldChar w:fldCharType="begin"/>
        </w:r>
        <w:r>
          <w:instrText xml:space="preserve"> PAGEREF _Toc4557 \h </w:instrText>
        </w:r>
        <w:r>
          <w:fldChar w:fldCharType="separate"/>
        </w:r>
        <w:r>
          <w:t>21</w:t>
        </w:r>
        <w:r>
          <w:fldChar w:fldCharType="end"/>
        </w:r>
      </w:hyperlink>
    </w:p>
    <w:p>
      <w:pPr>
        <w:pStyle w:val="TOC1"/>
        <w:tabs>
          <w:tab w:val="right" w:leader="dot" w:pos="8306"/>
        </w:tabs>
      </w:pPr>
      <w:hyperlink w:anchor="_Toc12986" w:history="1">
        <w:r>
          <w:rPr>
            <w:rFonts w:ascii="仿宋" w:eastAsia="仿宋" w:hAnsi="仿宋" w:cs="仿宋" w:hint="eastAsia"/>
            <w:lang w:eastAsia="zh-CN"/>
          </w:rPr>
          <w:t>四、婴幼儿用纸行业背景分析</w:t>
        </w:r>
        <w:r>
          <w:tab/>
        </w:r>
        <w:r>
          <w:fldChar w:fldCharType="begin"/>
        </w:r>
        <w:r>
          <w:instrText xml:space="preserve"> PAGEREF _Toc12986 \h </w:instrText>
        </w:r>
        <w:r>
          <w:fldChar w:fldCharType="separate"/>
        </w:r>
        <w:r>
          <w:t>22</w:t>
        </w:r>
        <w:r>
          <w:fldChar w:fldCharType="end"/>
        </w:r>
      </w:hyperlink>
    </w:p>
    <w:p>
      <w:pPr>
        <w:pStyle w:val="TOC2"/>
        <w:tabs>
          <w:tab w:val="right" w:leader="dot" w:pos="8306"/>
        </w:tabs>
      </w:pPr>
      <w:hyperlink w:anchor="_Toc18032" w:history="1">
        <w:r>
          <w:rPr>
            <w:rFonts w:ascii="仿宋" w:eastAsia="仿宋" w:hAnsi="仿宋" w:cs="仿宋" w:hint="eastAsia"/>
            <w:lang w:eastAsia="zh-CN"/>
          </w:rPr>
          <w:t>(一)、婴幼儿用纸行业背景分析</w:t>
        </w:r>
        <w:r>
          <w:tab/>
        </w:r>
        <w:r>
          <w:fldChar w:fldCharType="begin"/>
        </w:r>
        <w:r>
          <w:instrText xml:space="preserve"> PAGEREF _Toc18032 \h </w:instrText>
        </w:r>
        <w:r>
          <w:fldChar w:fldCharType="separate"/>
        </w:r>
        <w:r>
          <w:t>22</w:t>
        </w:r>
        <w:r>
          <w:fldChar w:fldCharType="end"/>
        </w:r>
      </w:hyperlink>
    </w:p>
    <w:p>
      <w:pPr>
        <w:pStyle w:val="TOC1"/>
        <w:tabs>
          <w:tab w:val="right" w:leader="dot" w:pos="8306"/>
        </w:tabs>
      </w:pPr>
      <w:hyperlink w:anchor="_Toc12808" w:history="1">
        <w:r>
          <w:rPr>
            <w:rFonts w:ascii="仿宋" w:eastAsia="仿宋" w:hAnsi="仿宋" w:cs="仿宋" w:hint="eastAsia"/>
            <w:lang w:eastAsia="zh-CN"/>
          </w:rPr>
          <w:t>五、员工沟通技巧培训与人际关系管理</w:t>
        </w:r>
        <w:r>
          <w:tab/>
        </w:r>
        <w:r>
          <w:fldChar w:fldCharType="begin"/>
        </w:r>
        <w:r>
          <w:instrText xml:space="preserve"> PAGEREF _Toc12808 \h </w:instrText>
        </w:r>
        <w:r>
          <w:fldChar w:fldCharType="separate"/>
        </w:r>
        <w:r>
          <w:t>24</w:t>
        </w:r>
        <w:r>
          <w:fldChar w:fldCharType="end"/>
        </w:r>
      </w:hyperlink>
    </w:p>
    <w:p>
      <w:pPr>
        <w:pStyle w:val="TOC2"/>
        <w:tabs>
          <w:tab w:val="right" w:leader="dot" w:pos="8306"/>
        </w:tabs>
      </w:pPr>
      <w:hyperlink w:anchor="_Toc7299" w:history="1">
        <w:r>
          <w:rPr>
            <w:rFonts w:ascii="仿宋" w:eastAsia="仿宋" w:hAnsi="仿宋" w:cs="仿宋" w:hint="eastAsia"/>
            <w:lang w:eastAsia="zh-CN"/>
          </w:rPr>
          <w:t>(一)、沟通技巧的重要性及培训计划</w:t>
        </w:r>
        <w:r>
          <w:tab/>
        </w:r>
        <w:r>
          <w:fldChar w:fldCharType="begin"/>
        </w:r>
        <w:r>
          <w:instrText xml:space="preserve"> PAGEREF _Toc7299 \h </w:instrText>
        </w:r>
        <w:r>
          <w:fldChar w:fldCharType="separate"/>
        </w:r>
        <w:r>
          <w:t>24</w:t>
        </w:r>
        <w:r>
          <w:fldChar w:fldCharType="end"/>
        </w:r>
      </w:hyperlink>
    </w:p>
    <w:p>
      <w:pPr>
        <w:pStyle w:val="TOC2"/>
        <w:tabs>
          <w:tab w:val="right" w:leader="dot" w:pos="8306"/>
        </w:tabs>
      </w:pPr>
      <w:hyperlink w:anchor="_Toc12538" w:history="1">
        <w:r>
          <w:rPr>
            <w:rFonts w:ascii="仿宋" w:eastAsia="仿宋" w:hAnsi="仿宋" w:cs="仿宋" w:hint="eastAsia"/>
            <w:lang w:eastAsia="zh-CN"/>
          </w:rPr>
          <w:t>(二)、人际关系管理的原则与方法</w:t>
        </w:r>
        <w:r>
          <w:tab/>
        </w:r>
        <w:r>
          <w:fldChar w:fldCharType="begin"/>
        </w:r>
        <w:r>
          <w:instrText xml:space="preserve"> PAGEREF _Toc12538 \h </w:instrText>
        </w:r>
        <w:r>
          <w:fldChar w:fldCharType="separate"/>
        </w:r>
        <w:r>
          <w:t>25</w:t>
        </w:r>
        <w:r>
          <w:fldChar w:fldCharType="end"/>
        </w:r>
      </w:hyperlink>
    </w:p>
    <w:p>
      <w:pPr>
        <w:pStyle w:val="TOC2"/>
        <w:tabs>
          <w:tab w:val="right" w:leader="dot" w:pos="8306"/>
        </w:tabs>
      </w:pPr>
      <w:hyperlink w:anchor="_Toc9425" w:history="1">
        <w:r>
          <w:rPr>
            <w:rFonts w:ascii="仿宋" w:eastAsia="仿宋" w:hAnsi="仿宋" w:cs="仿宋" w:hint="eastAsia"/>
            <w:lang w:eastAsia="zh-CN"/>
          </w:rPr>
          <w:t>(三)、良好人际关系的建立与维护</w:t>
        </w:r>
        <w:r>
          <w:tab/>
        </w:r>
        <w:r>
          <w:fldChar w:fldCharType="begin"/>
        </w:r>
        <w:r>
          <w:instrText xml:space="preserve"> PAGEREF _Toc9425 \h </w:instrText>
        </w:r>
        <w:r>
          <w:fldChar w:fldCharType="separate"/>
        </w:r>
        <w:r>
          <w:t>25</w:t>
        </w:r>
        <w:r>
          <w:fldChar w:fldCharType="end"/>
        </w:r>
      </w:hyperlink>
    </w:p>
    <w:p>
      <w:pPr>
        <w:pStyle w:val="TOC1"/>
        <w:tabs>
          <w:tab w:val="right" w:leader="dot" w:pos="8306"/>
        </w:tabs>
      </w:pPr>
      <w:hyperlink w:anchor="_Toc28358" w:history="1">
        <w:r>
          <w:rPr>
            <w:rFonts w:ascii="仿宋" w:eastAsia="仿宋" w:hAnsi="仿宋" w:cs="仿宋" w:hint="eastAsia"/>
            <w:lang w:eastAsia="zh-CN"/>
          </w:rPr>
          <w:t>六、第二十八章公司与员工法律关系</w:t>
        </w:r>
        <w:r>
          <w:tab/>
        </w:r>
        <w:r>
          <w:fldChar w:fldCharType="begin"/>
        </w:r>
        <w:r>
          <w:instrText xml:space="preserve"> PAGEREF _Toc28358 \h </w:instrText>
        </w:r>
        <w:r>
          <w:fldChar w:fldCharType="separate"/>
        </w:r>
        <w:r>
          <w:t>26</w:t>
        </w:r>
        <w:r>
          <w:fldChar w:fldCharType="end"/>
        </w:r>
      </w:hyperlink>
    </w:p>
    <w:p>
      <w:pPr>
        <w:pStyle w:val="TOC2"/>
        <w:tabs>
          <w:tab w:val="right" w:leader="dot" w:pos="8306"/>
        </w:tabs>
      </w:pPr>
      <w:hyperlink w:anchor="_Toc13543" w:history="1">
        <w:r>
          <w:rPr>
            <w:rFonts w:ascii="仿宋" w:eastAsia="仿宋" w:hAnsi="仿宋" w:cs="仿宋" w:hint="eastAsia"/>
            <w:lang w:eastAsia="zh-CN"/>
          </w:rPr>
          <w:t>(一)、劳动合同管理</w:t>
        </w:r>
        <w:r>
          <w:tab/>
        </w:r>
        <w:r>
          <w:fldChar w:fldCharType="begin"/>
        </w:r>
        <w:r>
          <w:instrText xml:space="preserve"> PAGEREF _Toc13543 \h </w:instrText>
        </w:r>
        <w:r>
          <w:fldChar w:fldCharType="separate"/>
        </w:r>
        <w:r>
          <w:t>26</w:t>
        </w:r>
        <w:r>
          <w:fldChar w:fldCharType="end"/>
        </w:r>
      </w:hyperlink>
    </w:p>
    <w:p>
      <w:pPr>
        <w:pStyle w:val="TOC2"/>
        <w:tabs>
          <w:tab w:val="right" w:leader="dot" w:pos="8306"/>
        </w:tabs>
      </w:pPr>
      <w:hyperlink w:anchor="_Toc31026" w:history="1">
        <w:r>
          <w:rPr>
            <w:rFonts w:ascii="仿宋" w:eastAsia="仿宋" w:hAnsi="仿宋" w:cs="仿宋" w:hint="eastAsia"/>
            <w:lang w:eastAsia="zh-CN"/>
          </w:rPr>
          <w:t>(二)、法定假期与劳动保障</w:t>
        </w:r>
        <w:r>
          <w:tab/>
        </w:r>
        <w:r>
          <w:fldChar w:fldCharType="begin"/>
        </w:r>
        <w:r>
          <w:instrText xml:space="preserve"> PAGEREF _Toc31026 \h </w:instrText>
        </w:r>
        <w:r>
          <w:fldChar w:fldCharType="separate"/>
        </w:r>
        <w:r>
          <w:t>27</w:t>
        </w:r>
        <w:r>
          <w:fldChar w:fldCharType="end"/>
        </w:r>
      </w:hyperlink>
    </w:p>
    <w:p>
      <w:pPr>
        <w:pStyle w:val="TOC2"/>
        <w:tabs>
          <w:tab w:val="right" w:leader="dot" w:pos="8306"/>
        </w:tabs>
      </w:pPr>
      <w:hyperlink w:anchor="_Toc8251" w:history="1">
        <w:r>
          <w:rPr>
            <w:rFonts w:ascii="仿宋" w:eastAsia="仿宋" w:hAnsi="仿宋" w:cs="仿宋" w:hint="eastAsia"/>
            <w:lang w:eastAsia="zh-CN"/>
          </w:rPr>
          <w:t>(三)、合规经营与风险防范</w:t>
        </w:r>
        <w:r>
          <w:tab/>
        </w:r>
        <w:r>
          <w:fldChar w:fldCharType="begin"/>
        </w:r>
        <w:r>
          <w:instrText xml:space="preserve"> PAGEREF _Toc8251 \h </w:instrText>
        </w:r>
        <w:r>
          <w:fldChar w:fldCharType="separate"/>
        </w:r>
        <w:r>
          <w:t>28</w:t>
        </w:r>
        <w:r>
          <w:fldChar w:fldCharType="end"/>
        </w:r>
      </w:hyperlink>
    </w:p>
    <w:p>
      <w:pPr>
        <w:pStyle w:val="TOC1"/>
        <w:tabs>
          <w:tab w:val="right" w:leader="dot" w:pos="8306"/>
        </w:tabs>
      </w:pPr>
      <w:hyperlink w:anchor="_Toc26519" w:history="1">
        <w:r>
          <w:rPr>
            <w:rFonts w:ascii="仿宋" w:eastAsia="仿宋" w:hAnsi="仿宋" w:cs="仿宋" w:hint="eastAsia"/>
            <w:lang w:eastAsia="zh-CN"/>
          </w:rPr>
          <w:t>七、第二十六章人才留存与流失管理</w:t>
        </w:r>
        <w:r>
          <w:tab/>
        </w:r>
        <w:r>
          <w:fldChar w:fldCharType="begin"/>
        </w:r>
        <w:r>
          <w:instrText xml:space="preserve"> PAGEREF _Toc26519 \h </w:instrText>
        </w:r>
        <w:r>
          <w:fldChar w:fldCharType="separate"/>
        </w:r>
        <w:r>
          <w:t>29</w:t>
        </w:r>
        <w:r>
          <w:fldChar w:fldCharType="end"/>
        </w:r>
      </w:hyperlink>
    </w:p>
    <w:p>
      <w:pPr>
        <w:pStyle w:val="TOC2"/>
        <w:tabs>
          <w:tab w:val="right" w:leader="dot" w:pos="8306"/>
        </w:tabs>
      </w:pPr>
      <w:hyperlink w:anchor="_Toc21390" w:history="1">
        <w:r>
          <w:rPr>
            <w:rFonts w:ascii="仿宋" w:eastAsia="仿宋" w:hAnsi="仿宋" w:cs="仿宋" w:hint="eastAsia"/>
            <w:lang w:eastAsia="zh-CN"/>
          </w:rPr>
          <w:t>(一)、人才留存策略</w:t>
        </w:r>
        <w:r>
          <w:tab/>
        </w:r>
        <w:r>
          <w:fldChar w:fldCharType="begin"/>
        </w:r>
        <w:r>
          <w:instrText xml:space="preserve"> PAGEREF _Toc21390 \h </w:instrText>
        </w:r>
        <w:r>
          <w:fldChar w:fldCharType="separate"/>
        </w:r>
        <w:r>
          <w:t>29</w:t>
        </w:r>
        <w:r>
          <w:fldChar w:fldCharType="end"/>
        </w:r>
      </w:hyperlink>
    </w:p>
    <w:p>
      <w:pPr>
        <w:pStyle w:val="TOC2"/>
        <w:tabs>
          <w:tab w:val="right" w:leader="dot" w:pos="8306"/>
        </w:tabs>
      </w:pPr>
      <w:hyperlink w:anchor="_Toc9016" w:history="1">
        <w:r>
          <w:rPr>
            <w:rFonts w:ascii="仿宋" w:eastAsia="仿宋" w:hAnsi="仿宋" w:cs="仿宋" w:hint="eastAsia"/>
            <w:lang w:eastAsia="zh-CN"/>
          </w:rPr>
          <w:t>(二)、人才流失分析与改进</w:t>
        </w:r>
        <w:r>
          <w:tab/>
        </w:r>
        <w:r>
          <w:fldChar w:fldCharType="begin"/>
        </w:r>
        <w:r>
          <w:instrText xml:space="preserve"> PAGEREF _Toc9016 \h </w:instrText>
        </w:r>
        <w:r>
          <w:fldChar w:fldCharType="separate"/>
        </w:r>
        <w:r>
          <w:t>29</w:t>
        </w:r>
        <w:r>
          <w:fldChar w:fldCharType="end"/>
        </w:r>
      </w:hyperlink>
    </w:p>
    <w:p>
      <w:pPr>
        <w:pStyle w:val="TOC2"/>
        <w:tabs>
          <w:tab w:val="right" w:leader="dot" w:pos="8306"/>
        </w:tabs>
      </w:pPr>
      <w:hyperlink w:anchor="_Toc11386" w:history="1">
        <w:r>
          <w:rPr>
            <w:rFonts w:ascii="仿宋" w:eastAsia="仿宋" w:hAnsi="仿宋" w:cs="仿宋" w:hint="eastAsia"/>
            <w:lang w:eastAsia="zh-CN"/>
          </w:rPr>
          <w:t>(三)、持续改进与未来展望</w:t>
        </w:r>
        <w:r>
          <w:tab/>
        </w:r>
        <w:r>
          <w:fldChar w:fldCharType="begin"/>
        </w:r>
        <w:r>
          <w:instrText xml:space="preserve"> PAGEREF _Toc11386 \h </w:instrText>
        </w:r>
        <w:r>
          <w:fldChar w:fldCharType="separate"/>
        </w:r>
        <w:r>
          <w:t>29</w:t>
        </w:r>
        <w:r>
          <w:fldChar w:fldCharType="end"/>
        </w:r>
      </w:hyperlink>
    </w:p>
    <w:p>
      <w:pPr>
        <w:pStyle w:val="TOC1"/>
        <w:tabs>
          <w:tab w:val="right" w:leader="dot" w:pos="8306"/>
        </w:tabs>
      </w:pPr>
      <w:hyperlink w:anchor="_Toc20260" w:history="1">
        <w:r>
          <w:rPr>
            <w:rFonts w:ascii="仿宋" w:eastAsia="仿宋" w:hAnsi="仿宋" w:cs="仿宋" w:hint="eastAsia"/>
            <w:lang w:eastAsia="zh-CN"/>
          </w:rPr>
          <w:t>八、员工家庭与工作平衡支持计划</w:t>
        </w:r>
        <w:r>
          <w:tab/>
        </w:r>
        <w:r>
          <w:fldChar w:fldCharType="begin"/>
        </w:r>
        <w:r>
          <w:instrText xml:space="preserve"> PAGEREF _Toc20260 \h </w:instrText>
        </w:r>
        <w:r>
          <w:fldChar w:fldCharType="separate"/>
        </w:r>
        <w:r>
          <w:t>30</w:t>
        </w:r>
        <w:r>
          <w:fldChar w:fldCharType="end"/>
        </w:r>
      </w:hyperlink>
    </w:p>
    <w:p>
      <w:pPr>
        <w:pStyle w:val="TOC2"/>
        <w:tabs>
          <w:tab w:val="right" w:leader="dot" w:pos="8306"/>
        </w:tabs>
      </w:pPr>
      <w:hyperlink w:anchor="_Toc30277" w:history="1">
        <w:r>
          <w:rPr>
            <w:rFonts w:ascii="仿宋" w:eastAsia="仿宋" w:hAnsi="仿宋" w:cs="仿宋" w:hint="eastAsia"/>
            <w:lang w:eastAsia="zh-CN"/>
          </w:rPr>
          <w:t>(一)、家庭与工作平衡的重要性分析</w:t>
        </w:r>
        <w:r>
          <w:tab/>
        </w:r>
        <w:r>
          <w:fldChar w:fldCharType="begin"/>
        </w:r>
        <w:r>
          <w:instrText xml:space="preserve"> PAGEREF _Toc30277 \h </w:instrText>
        </w:r>
        <w:r>
          <w:fldChar w:fldCharType="separate"/>
        </w:r>
        <w:r>
          <w:t>30</w:t>
        </w:r>
        <w:r>
          <w:fldChar w:fldCharType="end"/>
        </w:r>
      </w:hyperlink>
    </w:p>
    <w:p>
      <w:pPr>
        <w:pStyle w:val="TOC2"/>
        <w:tabs>
          <w:tab w:val="right" w:leader="dot" w:pos="8306"/>
        </w:tabs>
      </w:pPr>
      <w:hyperlink w:anchor="_Toc13362" w:history="1">
        <w:r>
          <w:rPr>
            <w:rFonts w:ascii="仿宋" w:eastAsia="仿宋" w:hAnsi="仿宋" w:cs="仿宋" w:hint="eastAsia"/>
            <w:lang w:eastAsia="zh-CN"/>
          </w:rPr>
          <w:t>(二)、支持计划的制定与实施步骤</w:t>
        </w:r>
        <w:r>
          <w:tab/>
        </w:r>
        <w:r>
          <w:fldChar w:fldCharType="begin"/>
        </w:r>
        <w:r>
          <w:instrText xml:space="preserve"> PAGEREF _Toc13362 \h </w:instrText>
        </w:r>
        <w:r>
          <w:fldChar w:fldCharType="separate"/>
        </w:r>
        <w:r>
          <w:t>30</w:t>
        </w:r>
        <w:r>
          <w:fldChar w:fldCharType="end"/>
        </w:r>
      </w:hyperlink>
    </w:p>
    <w:p>
      <w:pPr>
        <w:pStyle w:val="TOC2"/>
        <w:tabs>
          <w:tab w:val="right" w:leader="dot" w:pos="8306"/>
        </w:tabs>
      </w:pPr>
      <w:hyperlink w:anchor="_Toc32367" w:history="1">
        <w:r>
          <w:rPr>
            <w:rFonts w:ascii="仿宋" w:eastAsia="仿宋" w:hAnsi="仿宋" w:cs="仿宋" w:hint="eastAsia"/>
            <w:lang w:eastAsia="zh-CN"/>
          </w:rPr>
          <w:t>(三)、平衡效果的评估及调整优化</w:t>
        </w:r>
        <w:r>
          <w:tab/>
        </w:r>
        <w:r>
          <w:fldChar w:fldCharType="begin"/>
        </w:r>
        <w:r>
          <w:instrText xml:space="preserve"> PAGEREF _Toc32367 \h </w:instrText>
        </w:r>
        <w:r>
          <w:fldChar w:fldCharType="separate"/>
        </w:r>
        <w:r>
          <w:t>31</w:t>
        </w:r>
        <w:r>
          <w:fldChar w:fldCharType="end"/>
        </w:r>
      </w:hyperlink>
    </w:p>
    <w:p>
      <w:pPr>
        <w:pStyle w:val="TOC1"/>
        <w:tabs>
          <w:tab w:val="right" w:leader="dot" w:pos="8306"/>
        </w:tabs>
      </w:pPr>
      <w:hyperlink w:anchor="_Toc31195" w:history="1">
        <w:r>
          <w:rPr>
            <w:rFonts w:ascii="仿宋" w:eastAsia="仿宋" w:hAnsi="仿宋" w:cs="仿宋" w:hint="eastAsia"/>
            <w:lang w:eastAsia="zh-CN"/>
          </w:rPr>
          <w:t>九、第三十二章未来发展愿景</w:t>
        </w:r>
        <w:r>
          <w:tab/>
        </w:r>
        <w:r>
          <w:fldChar w:fldCharType="begin"/>
        </w:r>
        <w:r>
          <w:instrText xml:space="preserve"> PAGEREF _Toc31195 \h </w:instrText>
        </w:r>
        <w:r>
          <w:fldChar w:fldCharType="separate"/>
        </w:r>
        <w:r>
          <w:t>32</w:t>
        </w:r>
        <w:r>
          <w:fldChar w:fldCharType="end"/>
        </w:r>
      </w:hyperlink>
    </w:p>
    <w:p>
      <w:pPr>
        <w:pStyle w:val="TOC2"/>
        <w:tabs>
          <w:tab w:val="right" w:leader="dot" w:pos="8306"/>
        </w:tabs>
      </w:pPr>
      <w:hyperlink w:anchor="_Toc1690" w:history="1">
        <w:r>
          <w:rPr>
            <w:rFonts w:ascii="仿宋" w:eastAsia="仿宋" w:hAnsi="仿宋" w:cs="仿宋" w:hint="eastAsia"/>
            <w:lang w:eastAsia="zh-CN"/>
          </w:rPr>
          <w:t>(一)、员工职业生涯管理的未来趋势</w:t>
        </w:r>
        <w:r>
          <w:tab/>
        </w:r>
        <w:r>
          <w:fldChar w:fldCharType="begin"/>
        </w:r>
        <w:r>
          <w:instrText xml:space="preserve"> PAGEREF _Toc1690 \h </w:instrText>
        </w:r>
        <w:r>
          <w:fldChar w:fldCharType="separate"/>
        </w:r>
        <w:r>
          <w:t>32</w:t>
        </w:r>
        <w:r>
          <w:fldChar w:fldCharType="end"/>
        </w:r>
      </w:hyperlink>
    </w:p>
    <w:p>
      <w:pPr>
        <w:pStyle w:val="TOC2"/>
        <w:tabs>
          <w:tab w:val="right" w:leader="dot" w:pos="8306"/>
        </w:tabs>
      </w:pPr>
      <w:hyperlink w:anchor="_Toc31494" w:history="1">
        <w:r>
          <w:rPr>
            <w:rFonts w:ascii="仿宋" w:eastAsia="仿宋" w:hAnsi="仿宋" w:cs="仿宋" w:hint="eastAsia"/>
            <w:lang w:eastAsia="zh-CN"/>
          </w:rPr>
          <w:t>(二)、公司在员工发展中的未来愿景</w:t>
        </w:r>
        <w:r>
          <w:tab/>
        </w:r>
        <w:r>
          <w:fldChar w:fldCharType="begin"/>
        </w:r>
        <w:r>
          <w:instrText xml:space="preserve"> PAGEREF _Toc31494 \h </w:instrText>
        </w:r>
        <w:r>
          <w:fldChar w:fldCharType="separate"/>
        </w:r>
        <w:r>
          <w:t>32</w:t>
        </w:r>
        <w:r>
          <w:fldChar w:fldCharType="end"/>
        </w:r>
      </w:hyperlink>
    </w:p>
    <w:p>
      <w:pPr>
        <w:pStyle w:val="TOC1"/>
        <w:tabs>
          <w:tab w:val="right" w:leader="dot" w:pos="8306"/>
        </w:tabs>
      </w:pPr>
      <w:hyperlink w:anchor="_Toc18102" w:history="1">
        <w:r>
          <w:rPr>
            <w:rFonts w:ascii="仿宋" w:eastAsia="仿宋" w:hAnsi="仿宋" w:cs="仿宋" w:hint="eastAsia"/>
            <w:lang w:eastAsia="zh-CN"/>
          </w:rPr>
          <w:t>十、第十三章技术与创新支持</w:t>
        </w:r>
        <w:r>
          <w:tab/>
        </w:r>
        <w:r>
          <w:fldChar w:fldCharType="begin"/>
        </w:r>
        <w:r>
          <w:instrText xml:space="preserve"> PAGEREF _Toc18102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866" w:history="1">
        <w:r>
          <w:rPr>
            <w:rFonts w:ascii="仿宋" w:eastAsia="仿宋" w:hAnsi="仿宋" w:cs="仿宋" w:hint="eastAsia"/>
            <w:lang w:eastAsia="zh-CN"/>
          </w:rPr>
          <w:t>(一)、技术培训与更新</w:t>
        </w:r>
        <w:r>
          <w:tab/>
        </w:r>
        <w:r>
          <w:fldChar w:fldCharType="begin"/>
        </w:r>
        <w:r>
          <w:instrText xml:space="preserve"> PAGEREF _Toc15866 \h </w:instrText>
        </w:r>
        <w:r>
          <w:fldChar w:fldCharType="separate"/>
        </w:r>
        <w:r>
          <w:t>33</w:t>
        </w:r>
        <w:r>
          <w:fldChar w:fldCharType="end"/>
        </w:r>
      </w:hyperlink>
    </w:p>
    <w:p>
      <w:pPr>
        <w:pStyle w:val="TOC2"/>
        <w:tabs>
          <w:tab w:val="right" w:leader="dot" w:pos="8306"/>
        </w:tabs>
      </w:pPr>
      <w:hyperlink w:anchor="_Toc2463" w:history="1">
        <w:r>
          <w:rPr>
            <w:rFonts w:ascii="仿宋" w:eastAsia="仿宋" w:hAnsi="仿宋" w:cs="仿宋" w:hint="eastAsia"/>
            <w:lang w:eastAsia="zh-CN"/>
          </w:rPr>
          <w:t>(二)、创新文化与项目支持</w:t>
        </w:r>
        <w:r>
          <w:tab/>
        </w:r>
        <w:r>
          <w:fldChar w:fldCharType="begin"/>
        </w:r>
        <w:r>
          <w:instrText xml:space="preserve"> PAGEREF _Toc2463 \h </w:instrText>
        </w:r>
        <w:r>
          <w:fldChar w:fldCharType="separate"/>
        </w:r>
        <w:r>
          <w:t>34</w:t>
        </w:r>
        <w:r>
          <w:fldChar w:fldCharType="end"/>
        </w:r>
      </w:hyperlink>
    </w:p>
    <w:p>
      <w:pPr>
        <w:pStyle w:val="TOC1"/>
        <w:tabs>
          <w:tab w:val="right" w:leader="dot" w:pos="8306"/>
        </w:tabs>
      </w:pPr>
      <w:hyperlink w:anchor="_Toc4370" w:history="1">
        <w:r>
          <w:rPr>
            <w:rFonts w:ascii="仿宋" w:eastAsia="仿宋" w:hAnsi="仿宋" w:cs="仿宋" w:hint="eastAsia"/>
            <w:lang w:eastAsia="zh-CN"/>
          </w:rPr>
          <w:t>十一、员工关系管理与危机处理</w:t>
        </w:r>
        <w:r>
          <w:tab/>
        </w:r>
        <w:r>
          <w:fldChar w:fldCharType="begin"/>
        </w:r>
        <w:r>
          <w:instrText xml:space="preserve"> PAGEREF _Toc4370 \h </w:instrText>
        </w:r>
        <w:r>
          <w:fldChar w:fldCharType="separate"/>
        </w:r>
        <w:r>
          <w:t>35</w:t>
        </w:r>
        <w:r>
          <w:fldChar w:fldCharType="end"/>
        </w:r>
      </w:hyperlink>
    </w:p>
    <w:p>
      <w:pPr>
        <w:pStyle w:val="TOC2"/>
        <w:tabs>
          <w:tab w:val="right" w:leader="dot" w:pos="8306"/>
        </w:tabs>
      </w:pPr>
      <w:hyperlink w:anchor="_Toc32647" w:history="1">
        <w:r>
          <w:rPr>
            <w:rFonts w:ascii="仿宋" w:eastAsia="仿宋" w:hAnsi="仿宋" w:cs="仿宋" w:hint="eastAsia"/>
            <w:lang w:eastAsia="zh-CN"/>
          </w:rPr>
          <w:t>(一)、员工关系管理原则与方法</w:t>
        </w:r>
        <w:r>
          <w:tab/>
        </w:r>
        <w:r>
          <w:fldChar w:fldCharType="begin"/>
        </w:r>
        <w:r>
          <w:instrText xml:space="preserve"> PAGEREF _Toc32647 \h </w:instrText>
        </w:r>
        <w:r>
          <w:fldChar w:fldCharType="separate"/>
        </w:r>
        <w:r>
          <w:t>35</w:t>
        </w:r>
        <w:r>
          <w:fldChar w:fldCharType="end"/>
        </w:r>
      </w:hyperlink>
    </w:p>
    <w:p>
      <w:pPr>
        <w:pStyle w:val="TOC2"/>
        <w:tabs>
          <w:tab w:val="right" w:leader="dot" w:pos="8306"/>
        </w:tabs>
      </w:pPr>
      <w:hyperlink w:anchor="_Toc6634" w:history="1">
        <w:r>
          <w:rPr>
            <w:rFonts w:ascii="仿宋" w:eastAsia="仿宋" w:hAnsi="仿宋" w:cs="仿宋" w:hint="eastAsia"/>
            <w:lang w:eastAsia="zh-CN"/>
          </w:rPr>
          <w:t>(二)、危机处理机制的建立与实施</w:t>
        </w:r>
        <w:r>
          <w:tab/>
        </w:r>
        <w:r>
          <w:fldChar w:fldCharType="begin"/>
        </w:r>
        <w:r>
          <w:instrText xml:space="preserve"> PAGEREF _Toc6634 \h </w:instrText>
        </w:r>
        <w:r>
          <w:fldChar w:fldCharType="separate"/>
        </w:r>
        <w:r>
          <w:t>35</w:t>
        </w:r>
        <w:r>
          <w:fldChar w:fldCharType="end"/>
        </w:r>
      </w:hyperlink>
    </w:p>
    <w:p>
      <w:pPr>
        <w:pStyle w:val="TOC2"/>
        <w:tabs>
          <w:tab w:val="right" w:leader="dot" w:pos="8306"/>
        </w:tabs>
      </w:pPr>
      <w:hyperlink w:anchor="_Toc31978" w:history="1">
        <w:r>
          <w:rPr>
            <w:rFonts w:ascii="仿宋" w:eastAsia="仿宋" w:hAnsi="仿宋" w:cs="仿宋" w:hint="eastAsia"/>
            <w:lang w:eastAsia="zh-CN"/>
          </w:rPr>
          <w:t>(三)、劳动争议解决与法律风险防范</w:t>
        </w:r>
        <w:r>
          <w:tab/>
        </w:r>
        <w:r>
          <w:fldChar w:fldCharType="begin"/>
        </w:r>
        <w:r>
          <w:instrText xml:space="preserve"> PAGEREF _Toc31978 \h </w:instrText>
        </w:r>
        <w:r>
          <w:fldChar w:fldCharType="separate"/>
        </w:r>
        <w:r>
          <w:t>36</w:t>
        </w:r>
        <w:r>
          <w:fldChar w:fldCharType="end"/>
        </w:r>
      </w:hyperlink>
    </w:p>
    <w:p>
      <w:pPr>
        <w:pStyle w:val="TOC1"/>
        <w:tabs>
          <w:tab w:val="right" w:leader="dot" w:pos="8306"/>
        </w:tabs>
      </w:pPr>
      <w:hyperlink w:anchor="_Toc21278" w:history="1">
        <w:r>
          <w:rPr>
            <w:rFonts w:ascii="仿宋" w:eastAsia="仿宋" w:hAnsi="仿宋" w:cs="仿宋" w:hint="eastAsia"/>
            <w:lang w:eastAsia="zh-CN"/>
          </w:rPr>
          <w:t>十二、员工离职率分析与降低措施</w:t>
        </w:r>
        <w:r>
          <w:tab/>
        </w:r>
        <w:r>
          <w:fldChar w:fldCharType="begin"/>
        </w:r>
        <w:r>
          <w:instrText xml:space="preserve"> PAGEREF _Toc21278 \h </w:instrText>
        </w:r>
        <w:r>
          <w:fldChar w:fldCharType="separate"/>
        </w:r>
        <w:r>
          <w:t>37</w:t>
        </w:r>
        <w:r>
          <w:fldChar w:fldCharType="end"/>
        </w:r>
      </w:hyperlink>
    </w:p>
    <w:p>
      <w:pPr>
        <w:pStyle w:val="TOC2"/>
        <w:tabs>
          <w:tab w:val="right" w:leader="dot" w:pos="8306"/>
        </w:tabs>
      </w:pPr>
      <w:hyperlink w:anchor="_Toc20954" w:history="1">
        <w:r>
          <w:rPr>
            <w:rFonts w:ascii="仿宋" w:eastAsia="仿宋" w:hAnsi="仿宋" w:cs="仿宋" w:hint="eastAsia"/>
            <w:lang w:eastAsia="zh-CN"/>
          </w:rPr>
          <w:t>(一)、离职率分析的方法与工具</w:t>
        </w:r>
        <w:r>
          <w:tab/>
        </w:r>
        <w:r>
          <w:fldChar w:fldCharType="begin"/>
        </w:r>
        <w:r>
          <w:instrText xml:space="preserve"> PAGEREF _Toc20954 \h </w:instrText>
        </w:r>
        <w:r>
          <w:fldChar w:fldCharType="separate"/>
        </w:r>
        <w:r>
          <w:t>37</w:t>
        </w:r>
        <w:r>
          <w:fldChar w:fldCharType="end"/>
        </w:r>
      </w:hyperlink>
    </w:p>
    <w:p>
      <w:pPr>
        <w:pStyle w:val="TOC2"/>
        <w:tabs>
          <w:tab w:val="right" w:leader="dot" w:pos="8306"/>
        </w:tabs>
      </w:pPr>
      <w:hyperlink w:anchor="_Toc5327" w:history="1">
        <w:r>
          <w:rPr>
            <w:rFonts w:ascii="仿宋" w:eastAsia="仿宋" w:hAnsi="仿宋" w:cs="仿宋" w:hint="eastAsia"/>
            <w:lang w:eastAsia="zh-CN"/>
          </w:rPr>
          <w:t>(二)、离职原因的调查与对策制定</w:t>
        </w:r>
        <w:r>
          <w:tab/>
        </w:r>
        <w:r>
          <w:fldChar w:fldCharType="begin"/>
        </w:r>
        <w:r>
          <w:instrText xml:space="preserve"> PAGEREF _Toc5327 \h </w:instrText>
        </w:r>
        <w:r>
          <w:fldChar w:fldCharType="separate"/>
        </w:r>
        <w:r>
          <w:t>38</w:t>
        </w:r>
        <w:r>
          <w:fldChar w:fldCharType="end"/>
        </w:r>
      </w:hyperlink>
    </w:p>
    <w:p>
      <w:pPr>
        <w:pStyle w:val="TOC2"/>
        <w:tabs>
          <w:tab w:val="right" w:leader="dot" w:pos="8306"/>
        </w:tabs>
      </w:pPr>
      <w:hyperlink w:anchor="_Toc1248" w:history="1">
        <w:r>
          <w:rPr>
            <w:rFonts w:ascii="仿宋" w:eastAsia="仿宋" w:hAnsi="仿宋" w:cs="仿宋" w:hint="eastAsia"/>
            <w:lang w:eastAsia="zh-CN"/>
          </w:rPr>
          <w:t>(三)、降低离职率的策略与实践</w:t>
        </w:r>
        <w:r>
          <w:tab/>
        </w:r>
        <w:r>
          <w:fldChar w:fldCharType="begin"/>
        </w:r>
        <w:r>
          <w:instrText xml:space="preserve"> PAGEREF _Toc1248 \h </w:instrText>
        </w:r>
        <w:r>
          <w:fldChar w:fldCharType="separate"/>
        </w:r>
        <w:r>
          <w:t>39</w:t>
        </w:r>
        <w:r>
          <w:fldChar w:fldCharType="end"/>
        </w:r>
      </w:hyperlink>
    </w:p>
    <w:p>
      <w:pPr>
        <w:pStyle w:val="TOC1"/>
        <w:tabs>
          <w:tab w:val="right" w:leader="dot" w:pos="8306"/>
        </w:tabs>
      </w:pPr>
      <w:hyperlink w:anchor="_Toc26254" w:history="1">
        <w:r>
          <w:rPr>
            <w:rFonts w:ascii="仿宋" w:eastAsia="仿宋" w:hAnsi="仿宋" w:cs="仿宋" w:hint="eastAsia"/>
            <w:lang w:eastAsia="zh-CN"/>
          </w:rPr>
          <w:t>十三、第四十七章全球人才流动与交流</w:t>
        </w:r>
        <w:r>
          <w:tab/>
        </w:r>
        <w:r>
          <w:fldChar w:fldCharType="begin"/>
        </w:r>
        <w:r>
          <w:instrText xml:space="preserve"> PAGEREF _Toc26254 \h </w:instrText>
        </w:r>
        <w:r>
          <w:fldChar w:fldCharType="separate"/>
        </w:r>
        <w:r>
          <w:t>40</w:t>
        </w:r>
        <w:r>
          <w:fldChar w:fldCharType="end"/>
        </w:r>
      </w:hyperlink>
    </w:p>
    <w:p>
      <w:pPr>
        <w:pStyle w:val="TOC2"/>
        <w:tabs>
          <w:tab w:val="right" w:leader="dot" w:pos="8306"/>
        </w:tabs>
      </w:pPr>
      <w:hyperlink w:anchor="_Toc21967" w:history="1">
        <w:r>
          <w:rPr>
            <w:rFonts w:ascii="仿宋" w:eastAsia="仿宋" w:hAnsi="仿宋" w:cs="仿宋" w:hint="eastAsia"/>
            <w:lang w:eastAsia="zh-CN"/>
          </w:rPr>
          <w:t>(一)、跨国项目与团队</w:t>
        </w:r>
        <w:r>
          <w:tab/>
        </w:r>
        <w:r>
          <w:fldChar w:fldCharType="begin"/>
        </w:r>
        <w:r>
          <w:instrText xml:space="preserve"> PAGEREF _Toc21967 \h </w:instrText>
        </w:r>
        <w:r>
          <w:fldChar w:fldCharType="separate"/>
        </w:r>
        <w:r>
          <w:t>40</w:t>
        </w:r>
        <w:r>
          <w:fldChar w:fldCharType="end"/>
        </w:r>
      </w:hyperlink>
    </w:p>
    <w:p>
      <w:pPr>
        <w:pStyle w:val="TOC2"/>
        <w:tabs>
          <w:tab w:val="right" w:leader="dot" w:pos="8306"/>
        </w:tabs>
      </w:pPr>
      <w:hyperlink w:anchor="_Toc3421" w:history="1">
        <w:r>
          <w:rPr>
            <w:rFonts w:ascii="仿宋" w:eastAsia="仿宋" w:hAnsi="仿宋" w:cs="仿宋" w:hint="eastAsia"/>
            <w:lang w:eastAsia="zh-CN"/>
          </w:rPr>
          <w:t>(二)、全球项目经验的累积</w:t>
        </w:r>
        <w:r>
          <w:tab/>
        </w:r>
        <w:r>
          <w:fldChar w:fldCharType="begin"/>
        </w:r>
        <w:r>
          <w:instrText xml:space="preserve"> PAGEREF _Toc3421 \h </w:instrText>
        </w:r>
        <w:r>
          <w:fldChar w:fldCharType="separate"/>
        </w:r>
        <w:r>
          <w:t>41</w:t>
        </w:r>
        <w:r>
          <w:fldChar w:fldCharType="end"/>
        </w:r>
      </w:hyperlink>
    </w:p>
    <w:p>
      <w:pPr>
        <w:pStyle w:val="TOC2"/>
        <w:tabs>
          <w:tab w:val="right" w:leader="dot" w:pos="8306"/>
        </w:tabs>
      </w:pPr>
      <w:hyperlink w:anchor="_Toc20532" w:history="1">
        <w:r>
          <w:rPr>
            <w:rFonts w:ascii="仿宋" w:eastAsia="仿宋" w:hAnsi="仿宋" w:cs="仿宋" w:hint="eastAsia"/>
            <w:lang w:eastAsia="zh-CN"/>
          </w:rPr>
          <w:t>(三)、跨文化团队领导与协作</w:t>
        </w:r>
        <w:r>
          <w:tab/>
        </w:r>
        <w:r>
          <w:fldChar w:fldCharType="begin"/>
        </w:r>
        <w:r>
          <w:instrText xml:space="preserve"> PAGEREF _Toc20532 \h </w:instrText>
        </w:r>
        <w:r>
          <w:fldChar w:fldCharType="separate"/>
        </w:r>
        <w:r>
          <w:t>42</w:t>
        </w:r>
        <w:r>
          <w:fldChar w:fldCharType="end"/>
        </w:r>
      </w:hyperlink>
    </w:p>
    <w:p>
      <w:pPr>
        <w:pStyle w:val="TOC2"/>
        <w:tabs>
          <w:tab w:val="right" w:leader="dot" w:pos="8306"/>
        </w:tabs>
      </w:pPr>
      <w:hyperlink w:anchor="_Toc7900" w:history="1">
        <w:r>
          <w:rPr>
            <w:rFonts w:ascii="仿宋" w:eastAsia="仿宋" w:hAnsi="仿宋" w:cs="仿宋" w:hint="eastAsia"/>
            <w:lang w:eastAsia="zh-CN"/>
          </w:rPr>
          <w:t>(四)、跨国交流与人才培养</w:t>
        </w:r>
        <w:r>
          <w:tab/>
        </w:r>
        <w:r>
          <w:fldChar w:fldCharType="begin"/>
        </w:r>
        <w:r>
          <w:instrText xml:space="preserve"> PAGEREF _Toc7900 \h </w:instrText>
        </w:r>
        <w:r>
          <w:fldChar w:fldCharType="separate"/>
        </w:r>
        <w:r>
          <w:t>43</w:t>
        </w:r>
        <w:r>
          <w:fldChar w:fldCharType="end"/>
        </w:r>
      </w:hyperlink>
    </w:p>
    <w:p>
      <w:pPr>
        <w:pStyle w:val="TOC2"/>
        <w:tabs>
          <w:tab w:val="right" w:leader="dot" w:pos="8306"/>
        </w:tabs>
      </w:pPr>
      <w:hyperlink w:anchor="_Toc12876" w:history="1">
        <w:r>
          <w:rPr>
            <w:rFonts w:ascii="仿宋" w:eastAsia="仿宋" w:hAnsi="仿宋" w:cs="仿宋" w:hint="eastAsia"/>
            <w:lang w:eastAsia="zh-CN"/>
          </w:rPr>
          <w:t>(五)、跨国交流计划的实施</w:t>
        </w:r>
        <w:r>
          <w:tab/>
        </w:r>
        <w:r>
          <w:fldChar w:fldCharType="begin"/>
        </w:r>
        <w:r>
          <w:instrText xml:space="preserve"> PAGEREF _Toc12876 \h </w:instrText>
        </w:r>
        <w:r>
          <w:fldChar w:fldCharType="separate"/>
        </w:r>
        <w:r>
          <w:t>44</w:t>
        </w:r>
        <w:r>
          <w:fldChar w:fldCharType="end"/>
        </w:r>
      </w:hyperlink>
    </w:p>
    <w:p>
      <w:pPr>
        <w:pStyle w:val="TOC2"/>
        <w:tabs>
          <w:tab w:val="right" w:leader="dot" w:pos="8306"/>
        </w:tabs>
      </w:pPr>
      <w:hyperlink w:anchor="_Toc27373" w:history="1">
        <w:r>
          <w:rPr>
            <w:rFonts w:ascii="仿宋" w:eastAsia="仿宋" w:hAnsi="仿宋" w:cs="仿宋" w:hint="eastAsia"/>
            <w:lang w:eastAsia="zh-CN"/>
          </w:rPr>
          <w:t>(六)、跨国培训与知识转移</w:t>
        </w:r>
        <w:r>
          <w:tab/>
        </w:r>
        <w:r>
          <w:fldChar w:fldCharType="begin"/>
        </w:r>
        <w:r>
          <w:instrText xml:space="preserve"> PAGEREF _Toc27373 \h </w:instrText>
        </w:r>
        <w:r>
          <w:fldChar w:fldCharType="separate"/>
        </w:r>
        <w:r>
          <w:t>44</w:t>
        </w:r>
        <w:r>
          <w:fldChar w:fldCharType="end"/>
        </w:r>
      </w:hyperlink>
    </w:p>
    <w:p>
      <w:pPr>
        <w:pStyle w:val="TOC1"/>
        <w:tabs>
          <w:tab w:val="right" w:leader="dot" w:pos="8306"/>
        </w:tabs>
      </w:pPr>
      <w:hyperlink w:anchor="_Toc21674" w:history="1">
        <w:r>
          <w:rPr>
            <w:rFonts w:ascii="仿宋" w:eastAsia="仿宋" w:hAnsi="仿宋" w:cs="仿宋" w:hint="eastAsia"/>
            <w:lang w:eastAsia="zh-CN"/>
          </w:rPr>
          <w:t>十四、员工多元化与包容性管理</w:t>
        </w:r>
        <w:r>
          <w:tab/>
        </w:r>
        <w:r>
          <w:fldChar w:fldCharType="begin"/>
        </w:r>
        <w:r>
          <w:instrText xml:space="preserve"> PAGEREF _Toc21674 \h </w:instrText>
        </w:r>
        <w:r>
          <w:fldChar w:fldCharType="separate"/>
        </w:r>
        <w:r>
          <w:t>45</w:t>
        </w:r>
        <w:r>
          <w:fldChar w:fldCharType="end"/>
        </w:r>
      </w:hyperlink>
    </w:p>
    <w:p>
      <w:pPr>
        <w:pStyle w:val="TOC2"/>
        <w:tabs>
          <w:tab w:val="right" w:leader="dot" w:pos="8306"/>
        </w:tabs>
      </w:pPr>
      <w:hyperlink w:anchor="_Toc22342" w:history="1">
        <w:r>
          <w:rPr>
            <w:rFonts w:ascii="仿宋" w:eastAsia="仿宋" w:hAnsi="仿宋" w:cs="仿宋" w:hint="eastAsia"/>
            <w:lang w:eastAsia="zh-CN"/>
          </w:rPr>
          <w:t>(一)、员工多元化的价值与挑战</w:t>
        </w:r>
        <w:r>
          <w:tab/>
        </w:r>
        <w:r>
          <w:fldChar w:fldCharType="begin"/>
        </w:r>
        <w:r>
          <w:instrText xml:space="preserve"> PAGEREF _Toc22342 \h </w:instrText>
        </w:r>
        <w:r>
          <w:fldChar w:fldCharType="separate"/>
        </w:r>
        <w:r>
          <w:t>45</w:t>
        </w:r>
        <w:r>
          <w:fldChar w:fldCharType="end"/>
        </w:r>
      </w:hyperlink>
    </w:p>
    <w:p>
      <w:pPr>
        <w:pStyle w:val="TOC2"/>
        <w:tabs>
          <w:tab w:val="right" w:leader="dot" w:pos="8306"/>
        </w:tabs>
      </w:pPr>
      <w:hyperlink w:anchor="_Toc24552" w:history="1">
        <w:r>
          <w:rPr>
            <w:rFonts w:ascii="仿宋" w:eastAsia="仿宋" w:hAnsi="仿宋" w:cs="仿宋" w:hint="eastAsia"/>
            <w:lang w:eastAsia="zh-CN"/>
          </w:rPr>
          <w:t>(二)、员工包容性政策与实践</w:t>
        </w:r>
        <w:r>
          <w:tab/>
        </w:r>
        <w:r>
          <w:fldChar w:fldCharType="begin"/>
        </w:r>
        <w:r>
          <w:instrText xml:space="preserve"> PAGEREF _Toc24552 \h </w:instrText>
        </w:r>
        <w:r>
          <w:fldChar w:fldCharType="separate"/>
        </w:r>
        <w:r>
          <w:t>46</w:t>
        </w:r>
        <w:r>
          <w:fldChar w:fldCharType="end"/>
        </w:r>
      </w:hyperlink>
    </w:p>
    <w:p>
      <w:pPr>
        <w:pStyle w:val="TOC2"/>
        <w:tabs>
          <w:tab w:val="right" w:leader="dot" w:pos="8306"/>
        </w:tabs>
      </w:pPr>
      <w:hyperlink w:anchor="_Toc25808" w:history="1">
        <w:r>
          <w:rPr>
            <w:rFonts w:ascii="仿宋" w:eastAsia="仿宋" w:hAnsi="仿宋" w:cs="仿宋" w:hint="eastAsia"/>
            <w:lang w:eastAsia="zh-CN"/>
          </w:rPr>
          <w:t>(三)、多元与包容性文化的培育与维护</w:t>
        </w:r>
        <w:r>
          <w:tab/>
        </w:r>
        <w:r>
          <w:fldChar w:fldCharType="begin"/>
        </w:r>
        <w:r>
          <w:instrText xml:space="preserve"> PAGEREF _Toc25808 \h </w:instrText>
        </w:r>
        <w:r>
          <w:fldChar w:fldCharType="separate"/>
        </w:r>
        <w:r>
          <w:t>47</w:t>
        </w:r>
        <w:r>
          <w:fldChar w:fldCharType="end"/>
        </w:r>
      </w:hyperlink>
    </w:p>
    <w:p>
      <w:pPr>
        <w:pStyle w:val="TOC1"/>
        <w:tabs>
          <w:tab w:val="right" w:leader="dot" w:pos="8306"/>
        </w:tabs>
      </w:pPr>
      <w:hyperlink w:anchor="_Toc18721" w:history="1">
        <w:r>
          <w:rPr>
            <w:rFonts w:ascii="仿宋" w:eastAsia="仿宋" w:hAnsi="仿宋" w:cs="仿宋" w:hint="eastAsia"/>
            <w:lang w:eastAsia="zh-CN"/>
          </w:rPr>
          <w:t>十五、员工晋升与职业发展通道</w:t>
        </w:r>
        <w:r>
          <w:tab/>
        </w:r>
        <w:r>
          <w:fldChar w:fldCharType="begin"/>
        </w:r>
        <w:r>
          <w:instrText xml:space="preserve"> PAGEREF _Toc18721 \h </w:instrText>
        </w:r>
        <w:r>
          <w:fldChar w:fldCharType="separate"/>
        </w:r>
        <w:r>
          <w:t>48</w:t>
        </w:r>
        <w:r>
          <w:fldChar w:fldCharType="end"/>
        </w:r>
      </w:hyperlink>
    </w:p>
    <w:p>
      <w:pPr>
        <w:pStyle w:val="TOC2"/>
        <w:tabs>
          <w:tab w:val="right" w:leader="dot" w:pos="8306"/>
        </w:tabs>
      </w:pPr>
      <w:hyperlink w:anchor="_Toc5316" w:history="1">
        <w:r>
          <w:rPr>
            <w:rFonts w:ascii="仿宋" w:eastAsia="仿宋" w:hAnsi="仿宋" w:cs="仿宋" w:hint="eastAsia"/>
            <w:lang w:eastAsia="zh-CN"/>
          </w:rPr>
          <w:t>(一)、晋升制度的设计与实施</w:t>
        </w:r>
        <w:r>
          <w:tab/>
        </w:r>
        <w:r>
          <w:fldChar w:fldCharType="begin"/>
        </w:r>
        <w:r>
          <w:instrText xml:space="preserve"> PAGEREF _Toc5316 \h </w:instrText>
        </w:r>
        <w:r>
          <w:fldChar w:fldCharType="separate"/>
        </w:r>
        <w:r>
          <w:t>48</w:t>
        </w:r>
        <w:r>
          <w:fldChar w:fldCharType="end"/>
        </w:r>
      </w:hyperlink>
    </w:p>
    <w:p>
      <w:pPr>
        <w:pStyle w:val="TOC2"/>
        <w:tabs>
          <w:tab w:val="right" w:leader="dot" w:pos="8306"/>
        </w:tabs>
      </w:pPr>
      <w:hyperlink w:anchor="_Toc4872" w:history="1">
        <w:r>
          <w:rPr>
            <w:rFonts w:ascii="仿宋" w:eastAsia="仿宋" w:hAnsi="仿宋" w:cs="仿宋" w:hint="eastAsia"/>
            <w:lang w:eastAsia="zh-CN"/>
          </w:rPr>
          <w:t>(二)、职业发展通道的建立与拓展</w:t>
        </w:r>
        <w:r>
          <w:tab/>
        </w:r>
        <w:r>
          <w:fldChar w:fldCharType="begin"/>
        </w:r>
        <w:r>
          <w:instrText xml:space="preserve"> PAGEREF _Toc4872 \h </w:instrText>
        </w:r>
        <w:r>
          <w:fldChar w:fldCharType="separate"/>
        </w:r>
        <w:r>
          <w:t>49</w:t>
        </w:r>
        <w:r>
          <w:fldChar w:fldCharType="end"/>
        </w:r>
      </w:hyperlink>
    </w:p>
    <w:p>
      <w:pPr>
        <w:pStyle w:val="TOC2"/>
        <w:tabs>
          <w:tab w:val="right" w:leader="dot" w:pos="8306"/>
        </w:tabs>
      </w:pPr>
      <w:hyperlink w:anchor="_Toc21475" w:history="1">
        <w:r>
          <w:rPr>
            <w:rFonts w:ascii="仿宋" w:eastAsia="仿宋" w:hAnsi="仿宋" w:cs="仿宋" w:hint="eastAsia"/>
            <w:lang w:eastAsia="zh-CN"/>
          </w:rPr>
          <w:t>(三)、晋升机会的公平与透明保障</w:t>
        </w:r>
        <w:r>
          <w:tab/>
        </w:r>
        <w:r>
          <w:fldChar w:fldCharType="begin"/>
        </w:r>
        <w:r>
          <w:instrText xml:space="preserve"> PAGEREF _Toc21475 \h </w:instrText>
        </w:r>
        <w:r>
          <w:fldChar w:fldCharType="separate"/>
        </w:r>
        <w:r>
          <w:t>51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86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婴幼儿用纸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25398"/>
      <w:r>
        <w:rPr>
          <w:rFonts w:ascii="仿宋" w:eastAsia="仿宋" w:hAnsi="仿宋" w:cs="仿宋" w:hint="eastAsia"/>
          <w:sz w:val="28"/>
          <w:lang w:eastAsia="zh-CN"/>
        </w:rPr>
        <w:t>一、项目基本情况</w:t>
      </w:r>
      <w:bookmarkEnd w:id="2"/>
    </w:p>
    <w:p>
      <w:pPr>
        <w:pStyle w:val="Heading2"/>
        <w:rPr>
          <w:rFonts w:ascii="仿宋" w:eastAsia="仿宋" w:hAnsi="仿宋" w:cs="仿宋" w:hint="eastAsia"/>
          <w:lang w:eastAsia="zh-CN"/>
        </w:rPr>
      </w:pPr>
      <w:bookmarkStart w:id="3" w:name="_Toc14216"/>
      <w:r>
        <w:rPr>
          <w:rFonts w:ascii="仿宋" w:eastAsia="仿宋" w:hAnsi="仿宋" w:cs="仿宋" w:hint="eastAsia"/>
          <w:lang w:eastAsia="zh-CN"/>
        </w:rPr>
        <w:t>(一)、项目名称及建设性质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4" w:name="_Toc15867"/>
      <w:r>
        <w:rPr>
          <w:rFonts w:ascii="仿宋" w:eastAsia="仿宋" w:hAnsi="仿宋" w:cs="仿宋" w:hint="eastAsia"/>
          <w:sz w:val="28"/>
          <w:lang w:eastAsia="zh-CN"/>
        </w:rPr>
        <w:t>(二)、项目承办单位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5" w:name="_Toc9816"/>
      <w:r>
        <w:rPr>
          <w:rFonts w:ascii="仿宋" w:eastAsia="仿宋" w:hAnsi="仿宋" w:cs="仿宋" w:hint="eastAsia"/>
          <w:sz w:val="28"/>
          <w:lang w:eastAsia="zh-CN"/>
        </w:rPr>
        <w:t>(三)、项目实施的可行性</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婴幼儿用纸行业进行新材料、新工艺、新产品的研发，以促进整个婴幼儿用纸行业的结构调整和转型升级。这一系列政策的实施为婴幼儿用纸行业提供了有力的支持，有助于婴幼儿用纸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婴幼儿用纸行业提供了增长的空间，同时，逐步升级的消费需求也促使婴幼儿用纸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婴幼儿用纸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6" w:name="_Toc10320"/>
      <w:r>
        <w:rPr>
          <w:rFonts w:ascii="仿宋" w:eastAsia="仿宋" w:hAnsi="仿宋" w:cs="仿宋" w:hint="eastAsia"/>
          <w:sz w:val="28"/>
          <w:lang w:eastAsia="zh-CN"/>
        </w:rPr>
        <w:t>(四)、项目建设选址</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7" w:name="_Toc9900"/>
      <w:r>
        <w:rPr>
          <w:rFonts w:ascii="仿宋" w:eastAsia="仿宋" w:hAnsi="仿宋" w:cs="仿宋" w:hint="eastAsia"/>
          <w:sz w:val="28"/>
          <w:lang w:eastAsia="zh-CN"/>
        </w:rPr>
        <w:t>(五)、建筑物建设规模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8" w:name="_Toc15996"/>
      <w:r>
        <w:rPr>
          <w:rFonts w:ascii="仿宋" w:eastAsia="仿宋" w:hAnsi="仿宋" w:cs="仿宋" w:hint="eastAsia"/>
          <w:sz w:val="28"/>
          <w:lang w:eastAsia="zh-CN"/>
        </w:rPr>
        <w:t>(六)、项目总投资及资金构成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9" w:name="_Toc8019"/>
      <w:r>
        <w:rPr>
          <w:rFonts w:ascii="仿宋" w:eastAsia="仿宋" w:hAnsi="仿宋" w:cs="仿宋" w:hint="eastAsia"/>
          <w:sz w:val="28"/>
          <w:lang w:eastAsia="zh-CN"/>
        </w:rPr>
        <w:t>(七)、资金筹措方案</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公司计划邀请合作伙伴参与项目投资，共同分享项目的发展成果。通过与婴幼儿用纸行业内有实力、资源丰富的合作伙伴达成合作协议，实现资源共享、风险分担，提高项目的整体实力。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0" w:name="_Toc8492"/>
      <w:r>
        <w:rPr>
          <w:rFonts w:ascii="仿宋" w:eastAsia="仿宋" w:hAnsi="仿宋" w:cs="仿宋" w:hint="eastAsia"/>
          <w:sz w:val="28"/>
          <w:lang w:eastAsia="zh-CN"/>
        </w:rPr>
        <w:t>(八)、项目预期经济效益规划目标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1" w:name="_Toc5875"/>
      <w:r>
        <w:rPr>
          <w:rFonts w:ascii="仿宋" w:eastAsia="仿宋" w:hAnsi="仿宋" w:cs="仿宋" w:hint="eastAsia"/>
          <w:sz w:val="28"/>
          <w:lang w:eastAsia="zh-CN"/>
        </w:rPr>
        <w:t>(九)、项目建设进度规划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项目总结：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19032"/>
      <w:r>
        <w:rPr>
          <w:rFonts w:ascii="仿宋" w:eastAsia="仿宋" w:hAnsi="仿宋" w:cs="仿宋" w:hint="eastAsia"/>
          <w:sz w:val="28"/>
          <w:lang w:eastAsia="zh-CN"/>
        </w:rPr>
        <w:t>二、公司简介</w:t>
      </w:r>
      <w:bookmarkEnd w:id="12"/>
    </w:p>
    <w:p>
      <w:pPr>
        <w:pStyle w:val="Heading2"/>
        <w:rPr>
          <w:rFonts w:ascii="仿宋" w:eastAsia="仿宋" w:hAnsi="仿宋" w:cs="仿宋" w:hint="eastAsia"/>
          <w:lang w:eastAsia="zh-CN"/>
        </w:rPr>
      </w:pPr>
      <w:bookmarkStart w:id="13" w:name="_Toc7658"/>
      <w:r>
        <w:rPr>
          <w:rFonts w:ascii="仿宋" w:eastAsia="仿宋" w:hAnsi="仿宋" w:cs="仿宋" w:hint="eastAsia"/>
          <w:lang w:eastAsia="zh-CN"/>
        </w:rPr>
        <w:t>(一)、公司基本信息</w:t>
      </w:r>
      <w:bookmarkEnd w:id="1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9、</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14" w:name="_Toc5664"/>
      <w:r>
        <w:rPr>
          <w:rFonts w:ascii="仿宋" w:eastAsia="仿宋" w:hAnsi="仿宋" w:cs="仿宋" w:hint="eastAsia"/>
          <w:sz w:val="28"/>
          <w:lang w:eastAsia="zh-CN"/>
        </w:rPr>
        <w:t>(二)、公司简介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婴幼儿用纸 项目公司是一家致力于 婴幼儿用纸婴幼儿用纸行业的公司，成立于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婴幼儿用纸 项目公司的使命是 [公司使命]，旨在通过 [关键业务活动] 提升婴幼儿用纸婴幼儿用纸行业的整体水平。公司的愿景是 [公司愿景]，立志成为 婴幼儿用纸 中的领军企业，引领婴幼儿用纸行业未来的发展方向。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公司秉持着</w:t>
      </w:r>
      <w:r>
        <w:rPr>
          <w:rFonts w:ascii="仿宋" w:eastAsia="仿宋" w:hAnsi="仿宋" w:cs="仿宋" w:hint="eastAsia"/>
          <w:sz w:val="28"/>
          <w:lang w:eastAsia="zh-CN"/>
        </w:rPr>
        <w:t xml:space="preserve"> [公司核心价值观]，将</w:t>
      </w:r>
      <w:r>
        <w:rPr>
          <w:rFonts w:ascii="仿宋" w:eastAsia="仿宋" w:hAnsi="仿宋" w:cs="仿宋" w:hint="eastAsia"/>
          <w:sz w:val="28"/>
          <w:lang w:eastAsia="zh-CN"/>
        </w:rPr>
        <w:t xml:space="preserve"> [关键价值观]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项目公司拥有一支充满活力、高度专业化的团队。团队成员具备丰富的婴幼儿用纸行业经验和专业知识，致力于通过协同合作实现公司设定的战略目标。公司注重员工培训和发展，提供广阔的职业发展空间。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15" w:name="_Toc24619"/>
      <w:r>
        <w:rPr>
          <w:rFonts w:ascii="仿宋" w:eastAsia="仿宋" w:hAnsi="仿宋" w:cs="仿宋" w:hint="eastAsia"/>
          <w:sz w:val="28"/>
          <w:lang w:eastAsia="zh-CN"/>
        </w:rPr>
        <w:t>(三)、核心人员介绍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在市场拓展和品牌建设方面具有丰富经验，致力于提升公司在婴幼儿用纸行业中的市场份额。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XXXX年XX月至今，加入公司担任技术总监，负责产品研发和创新项目管理。具备深厚的技术功底和团队领导能力，对婴幼儿用纸行业技术发展有深刻见解。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16" w:name="_Toc1974"/>
      <w:r>
        <w:rPr>
          <w:rFonts w:ascii="仿宋" w:eastAsia="仿宋" w:hAnsi="仿宋" w:cs="仿宋" w:hint="eastAsia"/>
          <w:sz w:val="28"/>
          <w:lang w:eastAsia="zh-CN"/>
        </w:rPr>
        <w:t>三、员工压力管理及应对措施</w:t>
      </w:r>
      <w:bookmarkEnd w:id="16"/>
    </w:p>
    <w:p>
      <w:pPr>
        <w:pStyle w:val="Heading2"/>
        <w:rPr>
          <w:rFonts w:ascii="仿宋" w:eastAsia="仿宋" w:hAnsi="仿宋" w:cs="仿宋" w:hint="eastAsia"/>
          <w:lang w:eastAsia="zh-CN"/>
        </w:rPr>
      </w:pPr>
      <w:bookmarkStart w:id="17" w:name="_Toc26365"/>
      <w:r>
        <w:rPr>
          <w:rFonts w:ascii="仿宋" w:eastAsia="仿宋" w:hAnsi="仿宋" w:cs="仿宋" w:hint="eastAsia"/>
          <w:lang w:eastAsia="zh-CN"/>
        </w:rPr>
        <w:t>(一)、压力对员工的影响及管理原则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18" w:name="_Toc21150"/>
      <w:r>
        <w:rPr>
          <w:rFonts w:ascii="仿宋" w:eastAsia="仿宋" w:hAnsi="仿宋" w:cs="仿宋" w:hint="eastAsia"/>
          <w:sz w:val="28"/>
          <w:lang w:eastAsia="zh-CN"/>
        </w:rPr>
        <w:t>(二)、压力应对策略及其实施方案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19" w:name="_Toc4557"/>
      <w:r>
        <w:rPr>
          <w:rFonts w:ascii="仿宋" w:eastAsia="仿宋" w:hAnsi="仿宋" w:cs="仿宋" w:hint="eastAsia"/>
          <w:sz w:val="28"/>
          <w:lang w:eastAsia="zh-CN"/>
        </w:rPr>
        <w:t>(三)、压力管理效果的评估及持续改进</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0" w:name="_Toc12986"/>
      <w:r>
        <w:rPr>
          <w:rFonts w:ascii="仿宋" w:eastAsia="仿宋" w:hAnsi="仿宋" w:cs="仿宋" w:hint="eastAsia"/>
          <w:sz w:val="28"/>
          <w:lang w:eastAsia="zh-CN"/>
        </w:rPr>
        <w:t>四、婴幼儿用纸行业背景分析</w:t>
      </w:r>
      <w:bookmarkEnd w:id="20"/>
    </w:p>
    <w:p>
      <w:pPr>
        <w:pStyle w:val="Heading2"/>
        <w:rPr>
          <w:rFonts w:ascii="仿宋" w:eastAsia="仿宋" w:hAnsi="仿宋" w:cs="仿宋" w:hint="eastAsia"/>
          <w:lang w:eastAsia="zh-CN"/>
        </w:rPr>
      </w:pPr>
      <w:bookmarkStart w:id="21" w:name="_Toc18032"/>
      <w:r>
        <w:rPr>
          <w:rFonts w:ascii="仿宋" w:eastAsia="仿宋" w:hAnsi="仿宋" w:cs="仿宋" w:hint="eastAsia"/>
          <w:lang w:eastAsia="zh-CN"/>
        </w:rPr>
        <w:t>(一)、婴幼儿用纸行业背景分析</w:t>
      </w:r>
      <w:bookmarkEnd w:id="21"/>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婴幼儿用纸行业是一个充满活力且不断演变的领域。近年来，该婴幼儿用纸行业经历了显著的增长，这一增长主要受益于多方面的推动因素，尤其是技术创新和市场需求的持续增加。技术创新为婴幼儿用纸行业带来了新的商业模式和解决方案，而不断增长的市场需求则推动了婴幼儿用纸行业的整体扩张。这使得 婴幼儿用纸行业成为当前经济中备受关注的一个重要组成部分。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用纸行业的市场规模持续扩大，预计未来几年仍将保持良好的增长势头。这一趋势得益于多种因素，其中包括数字化转型、全球化市场和消费者需求的多样化。数字化转型推动了婴幼儿用纸行业内各个环节的效率提升，全球化市场为企业提供了更广阔的业务机会，而消费者需求的多样化则促使婴幼儿用纸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婴幼儿用纸行业呈现激烈的竞争格局，主要由一些领先的企业主导市场。这些企业通常在创新、市场份额和客户忠诚度等方面表现出强大的竞争力。随着婴幼儿用纸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用纸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w:t>
      </w:r>
      <w:r>
        <w:rPr>
          <w:rFonts w:ascii="仿宋" w:eastAsia="仿宋" w:hAnsi="仿宋" w:cs="仿宋" w:hint="eastAsia"/>
          <w:sz w:val="28"/>
          <w:lang w:eastAsia="zh-CN"/>
        </w:rPr>
        <w:t xml:space="preserve"> 婴幼儿用纸行业发展的关键因素之一。新技术的引入，如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0" w:history="1">
        <w:r>
          <w:rPr>
            <w:rFonts w:ascii="SimSun" w:eastAsia="SimSun" w:hAnsi="SimSun" w:cs="SimSun"/>
            <w:b/>
            <w:bCs/>
            <w:color w:val="0000EE"/>
            <w:kern w:val="0"/>
            <w:sz w:val="30"/>
            <w:szCs w:val="30"/>
            <w:u w:val="single" w:color="0000EE"/>
          </w:rPr>
          <w:t>https://d.book118.com/856135124010010045</w:t>
        </w:r>
      </w:hyperlink>
    </w:p>
    <w:p>
      <w:pPr>
        <w:ind w:firstLine="560" w:firstLineChars="200"/>
        <w:rPr>
          <w:rFonts w:ascii="仿宋" w:eastAsia="仿宋" w:hAnsi="仿宋" w:cs="仿宋" w:hint="eastAsia"/>
          <w:sz w:val="28"/>
        </w:rPr>
      </w:pPr>
    </w:p>
    <w:sectPr>
      <w:headerReference w:type="default" r:id="rId51"/>
      <w:footerReference w:type="default" r:id="rId52"/>
      <w:type w:val="nextPage"/>
      <w:pgSz w:w="11906" w:h="16838"/>
      <w:pgMar w:top="1440" w:right="1800" w:bottom="1440" w:left="1800" w:header="851" w:footer="992" w:gutter="0"/>
      <w:pgNumType w:start="2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婴幼儿用纸相关行业公司员工职业发展支持与推动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婴幼儿用纸相关行业公司员工职业发展支持与推动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婴幼儿用纸相关行业公司员工职业发展支持与推动</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婴幼儿用纸相关行业公司员工职业发展支持与推动</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婴幼儿用纸相关行业公司员工职业发展支持与推动</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婴幼儿用纸相关行业公司员工职业发展支持与推动</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婴幼儿用纸相关行业公司员工职业发展支持与推动</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婴幼儿用纸相关行业公司员工职业发展支持与推动</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婴幼儿用纸相关行业公司员工职业发展支持与推动</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婴幼儿用纸相关行业公司员工职业发展支持与推动</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婴幼儿用纸相关行业公司员工职业发展支持与推动</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婴幼儿用纸相关行业公司员工职业发展支持与推动</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婴幼儿用纸相关行业公司员工职业发展支持与推动</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婴幼儿用纸相关行业公司员工职业发展支持与推动</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婴幼儿用纸相关行业公司员工职业发展支持与推动</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婴幼儿用纸相关行业公司员工职业发展支持与推动</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婴幼儿用纸相关行业公司员工职业发展支持与推动</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婴幼儿用纸相关行业公司员工职业发展支持与推动</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婴幼儿用纸相关行业公司员工职业发展支持与推动</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婴幼儿用纸相关行业公司员工职业发展支持与推动</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婴幼儿用纸相关行业公司员工职业发展支持与推动</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婴幼儿用纸相关行业公司员工职业发展支持与推动</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婴幼儿用纸相关行业公司员工职业发展支持与推动</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婴幼儿用纸相关行业公司员工职业发展支持与推动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EA3580"/>
    <w:rsid w:val="4CEA358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yperlink" Target="https://d.book118.com/856135124010010045" TargetMode="Externa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2023-12-15T15:06:00Z</dcterms:created>
  <dcterms:modified xsi:type="dcterms:W3CDTF">2023-12-15T15:06:45Z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01410C6CDFD7410EB86BB4FB68D2052D_11</vt:lpwstr>
  </property>
  <property fmtid="{D5CDD505-2E9C-101B-9397-08002B2CF9AE}" pid="3" name="KSOProductBuildVer">
    <vt:lpwstr>2052-12.1.0.16120</vt:lpwstr>
  </property>
</Properties>
</file>