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止回阀项目建设方案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87" w:history="1">
        <w:r>
          <w:rPr>
            <w:rFonts w:ascii="仿宋" w:eastAsia="仿宋" w:hAnsi="仿宋" w:cs="仿宋" w:hint="eastAsia"/>
            <w:lang w:eastAsia="zh-CN"/>
          </w:rPr>
          <w:t>概论</w:t>
        </w:r>
        <w:r>
          <w:tab/>
        </w:r>
        <w:r>
          <w:fldChar w:fldCharType="begin"/>
        </w:r>
        <w:r>
          <w:instrText xml:space="preserve"> PAGEREF _Toc21387 \h </w:instrText>
        </w:r>
        <w:r>
          <w:fldChar w:fldCharType="separate"/>
        </w:r>
        <w:r>
          <w:t>3</w:t>
        </w:r>
        <w:r>
          <w:fldChar w:fldCharType="end"/>
        </w:r>
      </w:hyperlink>
    </w:p>
    <w:p>
      <w:pPr>
        <w:pStyle w:val="TOC1"/>
        <w:tabs>
          <w:tab w:val="right" w:leader="dot" w:pos="8306"/>
        </w:tabs>
      </w:pPr>
      <w:hyperlink w:anchor="_Toc30970" w:history="1">
        <w:r>
          <w:rPr>
            <w:rFonts w:ascii="仿宋" w:eastAsia="仿宋" w:hAnsi="仿宋" w:cs="仿宋" w:hint="eastAsia"/>
            <w:lang w:eastAsia="zh-CN"/>
          </w:rPr>
          <w:t>一、环境和生态影响分析</w:t>
        </w:r>
        <w:r>
          <w:tab/>
        </w:r>
        <w:r>
          <w:fldChar w:fldCharType="begin"/>
        </w:r>
        <w:r>
          <w:instrText xml:space="preserve"> PAGEREF _Toc30970 \h </w:instrText>
        </w:r>
        <w:r>
          <w:fldChar w:fldCharType="separate"/>
        </w:r>
        <w:r>
          <w:t>3</w:t>
        </w:r>
        <w:r>
          <w:fldChar w:fldCharType="end"/>
        </w:r>
      </w:hyperlink>
    </w:p>
    <w:p>
      <w:pPr>
        <w:pStyle w:val="TOC2"/>
        <w:tabs>
          <w:tab w:val="right" w:leader="dot" w:pos="8306"/>
        </w:tabs>
      </w:pPr>
      <w:hyperlink w:anchor="_Toc7929" w:history="1">
        <w:r>
          <w:rPr>
            <w:rFonts w:ascii="仿宋" w:eastAsia="仿宋" w:hAnsi="仿宋" w:cs="仿宋" w:hint="eastAsia"/>
            <w:lang w:eastAsia="zh-CN"/>
          </w:rPr>
          <w:t>(一)、环境和生态现状</w:t>
        </w:r>
        <w:r>
          <w:tab/>
        </w:r>
        <w:r>
          <w:fldChar w:fldCharType="begin"/>
        </w:r>
        <w:r>
          <w:instrText xml:space="preserve"> PAGEREF _Toc7929 \h </w:instrText>
        </w:r>
        <w:r>
          <w:fldChar w:fldCharType="separate"/>
        </w:r>
        <w:r>
          <w:t>3</w:t>
        </w:r>
        <w:r>
          <w:fldChar w:fldCharType="end"/>
        </w:r>
      </w:hyperlink>
    </w:p>
    <w:p>
      <w:pPr>
        <w:pStyle w:val="TOC2"/>
        <w:tabs>
          <w:tab w:val="right" w:leader="dot" w:pos="8306"/>
        </w:tabs>
      </w:pPr>
      <w:hyperlink w:anchor="_Toc32130" w:history="1">
        <w:r>
          <w:rPr>
            <w:rFonts w:ascii="仿宋" w:eastAsia="仿宋" w:hAnsi="仿宋" w:cs="仿宋" w:hint="eastAsia"/>
            <w:lang w:eastAsia="zh-CN"/>
          </w:rPr>
          <w:t>(二)、生态环境影响分析</w:t>
        </w:r>
        <w:r>
          <w:tab/>
        </w:r>
        <w:r>
          <w:fldChar w:fldCharType="begin"/>
        </w:r>
        <w:r>
          <w:instrText xml:space="preserve"> PAGEREF _Toc32130 \h </w:instrText>
        </w:r>
        <w:r>
          <w:fldChar w:fldCharType="separate"/>
        </w:r>
        <w:r>
          <w:t>4</w:t>
        </w:r>
        <w:r>
          <w:fldChar w:fldCharType="end"/>
        </w:r>
      </w:hyperlink>
    </w:p>
    <w:p>
      <w:pPr>
        <w:pStyle w:val="TOC2"/>
        <w:tabs>
          <w:tab w:val="right" w:leader="dot" w:pos="8306"/>
        </w:tabs>
      </w:pPr>
      <w:hyperlink w:anchor="_Toc30216" w:history="1">
        <w:r>
          <w:rPr>
            <w:rFonts w:ascii="仿宋" w:eastAsia="仿宋" w:hAnsi="仿宋" w:cs="仿宋" w:hint="eastAsia"/>
            <w:lang w:eastAsia="zh-CN"/>
          </w:rPr>
          <w:t>(三)、生态环境保护措施</w:t>
        </w:r>
        <w:r>
          <w:tab/>
        </w:r>
        <w:r>
          <w:fldChar w:fldCharType="begin"/>
        </w:r>
        <w:r>
          <w:instrText xml:space="preserve"> PAGEREF _Toc30216 \h </w:instrText>
        </w:r>
        <w:r>
          <w:fldChar w:fldCharType="separate"/>
        </w:r>
        <w:r>
          <w:t>6</w:t>
        </w:r>
        <w:r>
          <w:fldChar w:fldCharType="end"/>
        </w:r>
      </w:hyperlink>
    </w:p>
    <w:p>
      <w:pPr>
        <w:pStyle w:val="TOC2"/>
        <w:tabs>
          <w:tab w:val="right" w:leader="dot" w:pos="8306"/>
        </w:tabs>
      </w:pPr>
      <w:hyperlink w:anchor="_Toc32520" w:history="1">
        <w:r>
          <w:rPr>
            <w:rFonts w:ascii="仿宋" w:eastAsia="仿宋" w:hAnsi="仿宋" w:cs="仿宋" w:hint="eastAsia"/>
            <w:lang w:eastAsia="zh-CN"/>
          </w:rPr>
          <w:t>(四)、地质灾害影响分析</w:t>
        </w:r>
        <w:r>
          <w:tab/>
        </w:r>
        <w:r>
          <w:fldChar w:fldCharType="begin"/>
        </w:r>
        <w:r>
          <w:instrText xml:space="preserve"> PAGEREF _Toc32520 \h </w:instrText>
        </w:r>
        <w:r>
          <w:fldChar w:fldCharType="separate"/>
        </w:r>
        <w:r>
          <w:t>7</w:t>
        </w:r>
        <w:r>
          <w:fldChar w:fldCharType="end"/>
        </w:r>
      </w:hyperlink>
    </w:p>
    <w:p>
      <w:pPr>
        <w:pStyle w:val="TOC2"/>
        <w:tabs>
          <w:tab w:val="right" w:leader="dot" w:pos="8306"/>
        </w:tabs>
      </w:pPr>
      <w:hyperlink w:anchor="_Toc16256" w:history="1">
        <w:r>
          <w:rPr>
            <w:rFonts w:ascii="仿宋" w:eastAsia="仿宋" w:hAnsi="仿宋" w:cs="仿宋" w:hint="eastAsia"/>
            <w:lang w:eastAsia="zh-CN"/>
          </w:rPr>
          <w:t>(五)、特殊环境影响</w:t>
        </w:r>
        <w:r>
          <w:tab/>
        </w:r>
        <w:r>
          <w:fldChar w:fldCharType="begin"/>
        </w:r>
        <w:r>
          <w:instrText xml:space="preserve"> PAGEREF _Toc16256 \h </w:instrText>
        </w:r>
        <w:r>
          <w:fldChar w:fldCharType="separate"/>
        </w:r>
        <w:r>
          <w:t>9</w:t>
        </w:r>
        <w:r>
          <w:fldChar w:fldCharType="end"/>
        </w:r>
      </w:hyperlink>
    </w:p>
    <w:p>
      <w:pPr>
        <w:pStyle w:val="TOC1"/>
        <w:tabs>
          <w:tab w:val="right" w:leader="dot" w:pos="8306"/>
        </w:tabs>
      </w:pPr>
      <w:hyperlink w:anchor="_Toc4641" w:history="1">
        <w:r>
          <w:rPr>
            <w:rFonts w:ascii="仿宋" w:eastAsia="仿宋" w:hAnsi="仿宋" w:cs="仿宋" w:hint="eastAsia"/>
            <w:lang w:eastAsia="zh-CN"/>
          </w:rPr>
          <w:t>二、社会影响分析</w:t>
        </w:r>
        <w:r>
          <w:tab/>
        </w:r>
        <w:r>
          <w:fldChar w:fldCharType="begin"/>
        </w:r>
        <w:r>
          <w:instrText xml:space="preserve"> PAGEREF _Toc4641 \h </w:instrText>
        </w:r>
        <w:r>
          <w:fldChar w:fldCharType="separate"/>
        </w:r>
        <w:r>
          <w:t>10</w:t>
        </w:r>
        <w:r>
          <w:fldChar w:fldCharType="end"/>
        </w:r>
      </w:hyperlink>
    </w:p>
    <w:p>
      <w:pPr>
        <w:pStyle w:val="TOC2"/>
        <w:tabs>
          <w:tab w:val="right" w:leader="dot" w:pos="8306"/>
        </w:tabs>
      </w:pPr>
      <w:hyperlink w:anchor="_Toc10956" w:history="1">
        <w:r>
          <w:rPr>
            <w:rFonts w:ascii="仿宋" w:eastAsia="仿宋" w:hAnsi="仿宋" w:cs="仿宋" w:hint="eastAsia"/>
            <w:lang w:eastAsia="zh-CN"/>
          </w:rPr>
          <w:t>(一)、社会影响效果分析</w:t>
        </w:r>
        <w:r>
          <w:tab/>
        </w:r>
        <w:r>
          <w:fldChar w:fldCharType="begin"/>
        </w:r>
        <w:r>
          <w:instrText xml:space="preserve"> PAGEREF _Toc10956 \h </w:instrText>
        </w:r>
        <w:r>
          <w:fldChar w:fldCharType="separate"/>
        </w:r>
        <w:r>
          <w:t>10</w:t>
        </w:r>
        <w:r>
          <w:fldChar w:fldCharType="end"/>
        </w:r>
      </w:hyperlink>
    </w:p>
    <w:p>
      <w:pPr>
        <w:pStyle w:val="TOC2"/>
        <w:tabs>
          <w:tab w:val="right" w:leader="dot" w:pos="8306"/>
        </w:tabs>
      </w:pPr>
      <w:hyperlink w:anchor="_Toc2322" w:history="1">
        <w:r>
          <w:rPr>
            <w:rFonts w:ascii="仿宋" w:eastAsia="仿宋" w:hAnsi="仿宋" w:cs="仿宋" w:hint="eastAsia"/>
            <w:lang w:eastAsia="zh-CN"/>
          </w:rPr>
          <w:t>(二)、社会适应性分析</w:t>
        </w:r>
        <w:r>
          <w:tab/>
        </w:r>
        <w:r>
          <w:fldChar w:fldCharType="begin"/>
        </w:r>
        <w:r>
          <w:instrText xml:space="preserve"> PAGEREF _Toc2322 \h </w:instrText>
        </w:r>
        <w:r>
          <w:fldChar w:fldCharType="separate"/>
        </w:r>
        <w:r>
          <w:t>12</w:t>
        </w:r>
        <w:r>
          <w:fldChar w:fldCharType="end"/>
        </w:r>
      </w:hyperlink>
    </w:p>
    <w:p>
      <w:pPr>
        <w:pStyle w:val="TOC2"/>
        <w:tabs>
          <w:tab w:val="right" w:leader="dot" w:pos="8306"/>
        </w:tabs>
      </w:pPr>
      <w:hyperlink w:anchor="_Toc10140" w:history="1">
        <w:r>
          <w:rPr>
            <w:rFonts w:ascii="仿宋" w:eastAsia="仿宋" w:hAnsi="仿宋" w:cs="仿宋" w:hint="eastAsia"/>
            <w:lang w:eastAsia="zh-CN"/>
          </w:rPr>
          <w:t>(三)、社会风险及对策分析</w:t>
        </w:r>
        <w:r>
          <w:tab/>
        </w:r>
        <w:r>
          <w:fldChar w:fldCharType="begin"/>
        </w:r>
        <w:r>
          <w:instrText xml:space="preserve"> PAGEREF _Toc10140 \h </w:instrText>
        </w:r>
        <w:r>
          <w:fldChar w:fldCharType="separate"/>
        </w:r>
        <w:r>
          <w:t>14</w:t>
        </w:r>
        <w:r>
          <w:fldChar w:fldCharType="end"/>
        </w:r>
      </w:hyperlink>
    </w:p>
    <w:p>
      <w:pPr>
        <w:pStyle w:val="TOC1"/>
        <w:tabs>
          <w:tab w:val="right" w:leader="dot" w:pos="8306"/>
        </w:tabs>
      </w:pPr>
      <w:hyperlink w:anchor="_Toc18780" w:history="1">
        <w:r>
          <w:rPr>
            <w:rFonts w:ascii="仿宋" w:eastAsia="仿宋" w:hAnsi="仿宋" w:cs="仿宋" w:hint="eastAsia"/>
            <w:lang w:eastAsia="zh-CN"/>
          </w:rPr>
          <w:t>三、资源开发及综合利用分析</w:t>
        </w:r>
        <w:r>
          <w:tab/>
        </w:r>
        <w:r>
          <w:fldChar w:fldCharType="begin"/>
        </w:r>
        <w:r>
          <w:instrText xml:space="preserve"> PAGEREF _Toc18780 \h </w:instrText>
        </w:r>
        <w:r>
          <w:fldChar w:fldCharType="separate"/>
        </w:r>
        <w:r>
          <w:t>17</w:t>
        </w:r>
        <w:r>
          <w:fldChar w:fldCharType="end"/>
        </w:r>
      </w:hyperlink>
    </w:p>
    <w:p>
      <w:pPr>
        <w:pStyle w:val="TOC2"/>
        <w:tabs>
          <w:tab w:val="right" w:leader="dot" w:pos="8306"/>
        </w:tabs>
      </w:pPr>
      <w:hyperlink w:anchor="_Toc12211" w:history="1">
        <w:r>
          <w:rPr>
            <w:rFonts w:ascii="仿宋" w:eastAsia="仿宋" w:hAnsi="仿宋" w:cs="仿宋" w:hint="eastAsia"/>
            <w:lang w:eastAsia="zh-CN"/>
          </w:rPr>
          <w:t>(一)、资源开发方案</w:t>
        </w:r>
        <w:r>
          <w:tab/>
        </w:r>
        <w:r>
          <w:fldChar w:fldCharType="begin"/>
        </w:r>
        <w:r>
          <w:instrText xml:space="preserve"> PAGEREF _Toc12211 \h </w:instrText>
        </w:r>
        <w:r>
          <w:fldChar w:fldCharType="separate"/>
        </w:r>
        <w:r>
          <w:t>17</w:t>
        </w:r>
        <w:r>
          <w:fldChar w:fldCharType="end"/>
        </w:r>
      </w:hyperlink>
    </w:p>
    <w:p>
      <w:pPr>
        <w:pStyle w:val="TOC2"/>
        <w:tabs>
          <w:tab w:val="right" w:leader="dot" w:pos="8306"/>
        </w:tabs>
      </w:pPr>
      <w:hyperlink w:anchor="_Toc3798" w:history="1">
        <w:r>
          <w:rPr>
            <w:rFonts w:ascii="仿宋" w:eastAsia="仿宋" w:hAnsi="仿宋" w:cs="仿宋" w:hint="eastAsia"/>
            <w:lang w:eastAsia="zh-CN"/>
          </w:rPr>
          <w:t>(二)、资源利用方案</w:t>
        </w:r>
        <w:r>
          <w:tab/>
        </w:r>
        <w:r>
          <w:fldChar w:fldCharType="begin"/>
        </w:r>
        <w:r>
          <w:instrText xml:space="preserve"> PAGEREF _Toc3798 \h </w:instrText>
        </w:r>
        <w:r>
          <w:fldChar w:fldCharType="separate"/>
        </w:r>
        <w:r>
          <w:t>18</w:t>
        </w:r>
        <w:r>
          <w:fldChar w:fldCharType="end"/>
        </w:r>
      </w:hyperlink>
    </w:p>
    <w:p>
      <w:pPr>
        <w:pStyle w:val="TOC2"/>
        <w:tabs>
          <w:tab w:val="right" w:leader="dot" w:pos="8306"/>
        </w:tabs>
      </w:pPr>
      <w:hyperlink w:anchor="_Toc7208" w:history="1">
        <w:r>
          <w:rPr>
            <w:rFonts w:ascii="仿宋" w:eastAsia="仿宋" w:hAnsi="仿宋" w:cs="仿宋" w:hint="eastAsia"/>
            <w:lang w:eastAsia="zh-CN"/>
          </w:rPr>
          <w:t>(三)、资源节约措施</w:t>
        </w:r>
        <w:r>
          <w:tab/>
        </w:r>
        <w:r>
          <w:fldChar w:fldCharType="begin"/>
        </w:r>
        <w:r>
          <w:instrText xml:space="preserve"> PAGEREF _Toc7208 \h </w:instrText>
        </w:r>
        <w:r>
          <w:fldChar w:fldCharType="separate"/>
        </w:r>
        <w:r>
          <w:t>20</w:t>
        </w:r>
        <w:r>
          <w:fldChar w:fldCharType="end"/>
        </w:r>
      </w:hyperlink>
    </w:p>
    <w:p>
      <w:pPr>
        <w:pStyle w:val="TOC1"/>
        <w:tabs>
          <w:tab w:val="right" w:leader="dot" w:pos="8306"/>
        </w:tabs>
      </w:pPr>
      <w:hyperlink w:anchor="_Toc4205" w:history="1">
        <w:r>
          <w:rPr>
            <w:rFonts w:ascii="仿宋" w:eastAsia="仿宋" w:hAnsi="仿宋" w:cs="仿宋" w:hint="eastAsia"/>
            <w:lang w:eastAsia="zh-CN"/>
          </w:rPr>
          <w:t>四、发展规划、产业政策和行业准入分析</w:t>
        </w:r>
        <w:r>
          <w:tab/>
        </w:r>
        <w:r>
          <w:fldChar w:fldCharType="begin"/>
        </w:r>
        <w:r>
          <w:instrText xml:space="preserve"> PAGEREF _Toc4205 \h </w:instrText>
        </w:r>
        <w:r>
          <w:fldChar w:fldCharType="separate"/>
        </w:r>
        <w:r>
          <w:t>21</w:t>
        </w:r>
        <w:r>
          <w:fldChar w:fldCharType="end"/>
        </w:r>
      </w:hyperlink>
    </w:p>
    <w:p>
      <w:pPr>
        <w:pStyle w:val="TOC2"/>
        <w:tabs>
          <w:tab w:val="right" w:leader="dot" w:pos="8306"/>
        </w:tabs>
      </w:pPr>
      <w:hyperlink w:anchor="_Toc18846" w:history="1">
        <w:r>
          <w:rPr>
            <w:rFonts w:ascii="仿宋" w:eastAsia="仿宋" w:hAnsi="仿宋" w:cs="仿宋" w:hint="eastAsia"/>
            <w:lang w:eastAsia="zh-CN"/>
          </w:rPr>
          <w:t>(一)、发展规划分析</w:t>
        </w:r>
        <w:r>
          <w:tab/>
        </w:r>
        <w:r>
          <w:fldChar w:fldCharType="begin"/>
        </w:r>
        <w:r>
          <w:instrText xml:space="preserve"> PAGEREF _Toc18846 \h </w:instrText>
        </w:r>
        <w:r>
          <w:fldChar w:fldCharType="separate"/>
        </w:r>
        <w:r>
          <w:t>21</w:t>
        </w:r>
        <w:r>
          <w:fldChar w:fldCharType="end"/>
        </w:r>
      </w:hyperlink>
    </w:p>
    <w:p>
      <w:pPr>
        <w:pStyle w:val="TOC2"/>
        <w:tabs>
          <w:tab w:val="right" w:leader="dot" w:pos="8306"/>
        </w:tabs>
      </w:pPr>
      <w:hyperlink w:anchor="_Toc23549" w:history="1">
        <w:r>
          <w:rPr>
            <w:rFonts w:ascii="仿宋" w:eastAsia="仿宋" w:hAnsi="仿宋" w:cs="仿宋" w:hint="eastAsia"/>
            <w:lang w:eastAsia="zh-CN"/>
          </w:rPr>
          <w:t>(二)、产业政策分析</w:t>
        </w:r>
        <w:r>
          <w:tab/>
        </w:r>
        <w:r>
          <w:fldChar w:fldCharType="begin"/>
        </w:r>
        <w:r>
          <w:instrText xml:space="preserve"> PAGEREF _Toc23549 \h </w:instrText>
        </w:r>
        <w:r>
          <w:fldChar w:fldCharType="separate"/>
        </w:r>
        <w:r>
          <w:t>22</w:t>
        </w:r>
        <w:r>
          <w:fldChar w:fldCharType="end"/>
        </w:r>
      </w:hyperlink>
    </w:p>
    <w:p>
      <w:pPr>
        <w:pStyle w:val="TOC2"/>
        <w:tabs>
          <w:tab w:val="right" w:leader="dot" w:pos="8306"/>
        </w:tabs>
      </w:pPr>
      <w:hyperlink w:anchor="_Toc11067" w:history="1">
        <w:r>
          <w:rPr>
            <w:rFonts w:ascii="仿宋" w:eastAsia="仿宋" w:hAnsi="仿宋" w:cs="仿宋" w:hint="eastAsia"/>
            <w:lang w:eastAsia="zh-CN"/>
          </w:rPr>
          <w:t>(三)、行业准入分析</w:t>
        </w:r>
        <w:r>
          <w:tab/>
        </w:r>
        <w:r>
          <w:fldChar w:fldCharType="begin"/>
        </w:r>
        <w:r>
          <w:instrText xml:space="preserve"> PAGEREF _Toc11067 \h </w:instrText>
        </w:r>
        <w:r>
          <w:fldChar w:fldCharType="separate"/>
        </w:r>
        <w:r>
          <w:t>24</w:t>
        </w:r>
        <w:r>
          <w:fldChar w:fldCharType="end"/>
        </w:r>
      </w:hyperlink>
    </w:p>
    <w:p>
      <w:pPr>
        <w:pStyle w:val="TOC1"/>
        <w:tabs>
          <w:tab w:val="right" w:leader="dot" w:pos="8306"/>
        </w:tabs>
      </w:pPr>
      <w:hyperlink w:anchor="_Toc10724" w:history="1">
        <w:r>
          <w:rPr>
            <w:rFonts w:ascii="仿宋" w:eastAsia="仿宋" w:hAnsi="仿宋" w:cs="仿宋" w:hint="eastAsia"/>
            <w:lang w:eastAsia="zh-CN"/>
          </w:rPr>
          <w:t>五、项目监理与质量保证</w:t>
        </w:r>
        <w:r>
          <w:tab/>
        </w:r>
        <w:r>
          <w:fldChar w:fldCharType="begin"/>
        </w:r>
        <w:r>
          <w:instrText xml:space="preserve"> PAGEREF _Toc10724 \h </w:instrText>
        </w:r>
        <w:r>
          <w:fldChar w:fldCharType="separate"/>
        </w:r>
        <w:r>
          <w:t>25</w:t>
        </w:r>
        <w:r>
          <w:fldChar w:fldCharType="end"/>
        </w:r>
      </w:hyperlink>
    </w:p>
    <w:p>
      <w:pPr>
        <w:pStyle w:val="TOC2"/>
        <w:tabs>
          <w:tab w:val="right" w:leader="dot" w:pos="8306"/>
        </w:tabs>
      </w:pPr>
      <w:hyperlink w:anchor="_Toc10859" w:history="1">
        <w:r>
          <w:rPr>
            <w:rFonts w:ascii="仿宋" w:eastAsia="仿宋" w:hAnsi="仿宋" w:cs="仿宋" w:hint="eastAsia"/>
            <w:lang w:eastAsia="zh-CN"/>
          </w:rPr>
          <w:t>(一)、监理体系构建</w:t>
        </w:r>
        <w:r>
          <w:tab/>
        </w:r>
        <w:r>
          <w:fldChar w:fldCharType="begin"/>
        </w:r>
        <w:r>
          <w:instrText xml:space="preserve"> PAGEREF _Toc10859 \h </w:instrText>
        </w:r>
        <w:r>
          <w:fldChar w:fldCharType="separate"/>
        </w:r>
        <w:r>
          <w:t>25</w:t>
        </w:r>
        <w:r>
          <w:fldChar w:fldCharType="end"/>
        </w:r>
      </w:hyperlink>
    </w:p>
    <w:p>
      <w:pPr>
        <w:pStyle w:val="TOC2"/>
        <w:tabs>
          <w:tab w:val="right" w:leader="dot" w:pos="8306"/>
        </w:tabs>
      </w:pPr>
      <w:hyperlink w:anchor="_Toc11839" w:history="1">
        <w:r>
          <w:rPr>
            <w:rFonts w:ascii="仿宋" w:eastAsia="仿宋" w:hAnsi="仿宋" w:cs="仿宋" w:hint="eastAsia"/>
            <w:lang w:eastAsia="zh-CN"/>
          </w:rPr>
          <w:t>(二)、质量保证体系实施</w:t>
        </w:r>
        <w:r>
          <w:tab/>
        </w:r>
        <w:r>
          <w:fldChar w:fldCharType="begin"/>
        </w:r>
        <w:r>
          <w:instrText xml:space="preserve"> PAGEREF _Toc11839 \h </w:instrText>
        </w:r>
        <w:r>
          <w:fldChar w:fldCharType="separate"/>
        </w:r>
        <w:r>
          <w:t>26</w:t>
        </w:r>
        <w:r>
          <w:fldChar w:fldCharType="end"/>
        </w:r>
      </w:hyperlink>
    </w:p>
    <w:p>
      <w:pPr>
        <w:pStyle w:val="TOC2"/>
        <w:tabs>
          <w:tab w:val="right" w:leader="dot" w:pos="8306"/>
        </w:tabs>
      </w:pPr>
      <w:hyperlink w:anchor="_Toc25013" w:history="1">
        <w:r>
          <w:rPr>
            <w:rFonts w:ascii="仿宋" w:eastAsia="仿宋" w:hAnsi="仿宋" w:cs="仿宋" w:hint="eastAsia"/>
            <w:lang w:eastAsia="zh-CN"/>
          </w:rPr>
          <w:t>(三)、监理与质量控制流程</w:t>
        </w:r>
        <w:r>
          <w:tab/>
        </w:r>
        <w:r>
          <w:fldChar w:fldCharType="begin"/>
        </w:r>
        <w:r>
          <w:instrText xml:space="preserve"> PAGEREF _Toc25013 \h </w:instrText>
        </w:r>
        <w:r>
          <w:fldChar w:fldCharType="separate"/>
        </w:r>
        <w:r>
          <w:t>27</w:t>
        </w:r>
        <w:r>
          <w:fldChar w:fldCharType="end"/>
        </w:r>
      </w:hyperlink>
    </w:p>
    <w:p>
      <w:pPr>
        <w:pStyle w:val="TOC1"/>
        <w:tabs>
          <w:tab w:val="right" w:leader="dot" w:pos="8306"/>
        </w:tabs>
      </w:pPr>
      <w:hyperlink w:anchor="_Toc23790" w:history="1">
        <w:r>
          <w:rPr>
            <w:rFonts w:ascii="仿宋" w:eastAsia="仿宋" w:hAnsi="仿宋" w:cs="仿宋" w:hint="eastAsia"/>
            <w:lang w:eastAsia="zh-CN"/>
          </w:rPr>
          <w:t>六、建设风险评估分析</w:t>
        </w:r>
        <w:r>
          <w:tab/>
        </w:r>
        <w:r>
          <w:fldChar w:fldCharType="begin"/>
        </w:r>
        <w:r>
          <w:instrText xml:space="preserve"> PAGEREF _Toc23790 \h </w:instrText>
        </w:r>
        <w:r>
          <w:fldChar w:fldCharType="separate"/>
        </w:r>
        <w:r>
          <w:t>27</w:t>
        </w:r>
        <w:r>
          <w:fldChar w:fldCharType="end"/>
        </w:r>
      </w:hyperlink>
    </w:p>
    <w:p>
      <w:pPr>
        <w:pStyle w:val="TOC2"/>
        <w:tabs>
          <w:tab w:val="right" w:leader="dot" w:pos="8306"/>
        </w:tabs>
      </w:pPr>
      <w:hyperlink w:anchor="_Toc29477" w:history="1">
        <w:r>
          <w:rPr>
            <w:rFonts w:ascii="仿宋" w:eastAsia="仿宋" w:hAnsi="仿宋" w:cs="仿宋" w:hint="eastAsia"/>
            <w:lang w:eastAsia="zh-CN"/>
          </w:rPr>
          <w:t>(一)、政策风险分析</w:t>
        </w:r>
        <w:r>
          <w:tab/>
        </w:r>
        <w:r>
          <w:fldChar w:fldCharType="begin"/>
        </w:r>
        <w:r>
          <w:instrText xml:space="preserve"> PAGEREF _Toc29477 \h </w:instrText>
        </w:r>
        <w:r>
          <w:fldChar w:fldCharType="separate"/>
        </w:r>
        <w:r>
          <w:t>27</w:t>
        </w:r>
        <w:r>
          <w:fldChar w:fldCharType="end"/>
        </w:r>
      </w:hyperlink>
    </w:p>
    <w:p>
      <w:pPr>
        <w:pStyle w:val="TOC2"/>
        <w:tabs>
          <w:tab w:val="right" w:leader="dot" w:pos="8306"/>
        </w:tabs>
      </w:pPr>
      <w:hyperlink w:anchor="_Toc32462" w:history="1">
        <w:r>
          <w:rPr>
            <w:rFonts w:ascii="仿宋" w:eastAsia="仿宋" w:hAnsi="仿宋" w:cs="仿宋" w:hint="eastAsia"/>
            <w:lang w:eastAsia="zh-CN"/>
          </w:rPr>
          <w:t>(二)、社会风险分析</w:t>
        </w:r>
        <w:r>
          <w:tab/>
        </w:r>
        <w:r>
          <w:fldChar w:fldCharType="begin"/>
        </w:r>
        <w:r>
          <w:instrText xml:space="preserve"> PAGEREF _Toc32462 \h </w:instrText>
        </w:r>
        <w:r>
          <w:fldChar w:fldCharType="separate"/>
        </w:r>
        <w:r>
          <w:t>28</w:t>
        </w:r>
        <w:r>
          <w:fldChar w:fldCharType="end"/>
        </w:r>
      </w:hyperlink>
    </w:p>
    <w:p>
      <w:pPr>
        <w:pStyle w:val="TOC2"/>
        <w:tabs>
          <w:tab w:val="right" w:leader="dot" w:pos="8306"/>
        </w:tabs>
      </w:pPr>
      <w:hyperlink w:anchor="_Toc32536" w:history="1">
        <w:r>
          <w:rPr>
            <w:rFonts w:ascii="仿宋" w:eastAsia="仿宋" w:hAnsi="仿宋" w:cs="仿宋" w:hint="eastAsia"/>
            <w:lang w:eastAsia="zh-CN"/>
          </w:rPr>
          <w:t>(三)、市场风险分析</w:t>
        </w:r>
        <w:r>
          <w:tab/>
        </w:r>
        <w:r>
          <w:fldChar w:fldCharType="begin"/>
        </w:r>
        <w:r>
          <w:instrText xml:space="preserve"> PAGEREF _Toc32536 \h </w:instrText>
        </w:r>
        <w:r>
          <w:fldChar w:fldCharType="separate"/>
        </w:r>
        <w:r>
          <w:t>30</w:t>
        </w:r>
        <w:r>
          <w:fldChar w:fldCharType="end"/>
        </w:r>
      </w:hyperlink>
    </w:p>
    <w:p>
      <w:pPr>
        <w:pStyle w:val="TOC2"/>
        <w:tabs>
          <w:tab w:val="right" w:leader="dot" w:pos="8306"/>
        </w:tabs>
      </w:pPr>
      <w:hyperlink w:anchor="_Toc10710" w:history="1">
        <w:r>
          <w:rPr>
            <w:rFonts w:ascii="仿宋" w:eastAsia="仿宋" w:hAnsi="仿宋" w:cs="仿宋" w:hint="eastAsia"/>
            <w:lang w:eastAsia="zh-CN"/>
          </w:rPr>
          <w:t>(四)、资金风险分析</w:t>
        </w:r>
        <w:r>
          <w:tab/>
        </w:r>
        <w:r>
          <w:fldChar w:fldCharType="begin"/>
        </w:r>
        <w:r>
          <w:instrText xml:space="preserve"> PAGEREF _Toc10710 \h </w:instrText>
        </w:r>
        <w:r>
          <w:fldChar w:fldCharType="separate"/>
        </w:r>
        <w:r>
          <w:t>31</w:t>
        </w:r>
        <w:r>
          <w:fldChar w:fldCharType="end"/>
        </w:r>
      </w:hyperlink>
    </w:p>
    <w:p>
      <w:pPr>
        <w:pStyle w:val="TOC2"/>
        <w:tabs>
          <w:tab w:val="right" w:leader="dot" w:pos="8306"/>
        </w:tabs>
      </w:pPr>
      <w:hyperlink w:anchor="_Toc9847" w:history="1">
        <w:r>
          <w:rPr>
            <w:rFonts w:ascii="仿宋" w:eastAsia="仿宋" w:hAnsi="仿宋" w:cs="仿宋" w:hint="eastAsia"/>
            <w:lang w:eastAsia="zh-CN"/>
          </w:rPr>
          <w:t>(五)、技术风险分析</w:t>
        </w:r>
        <w:r>
          <w:tab/>
        </w:r>
        <w:r>
          <w:fldChar w:fldCharType="begin"/>
        </w:r>
        <w:r>
          <w:instrText xml:space="preserve"> PAGEREF _Toc9847 \h </w:instrText>
        </w:r>
        <w:r>
          <w:fldChar w:fldCharType="separate"/>
        </w:r>
        <w:r>
          <w:t>32</w:t>
        </w:r>
        <w:r>
          <w:fldChar w:fldCharType="end"/>
        </w:r>
      </w:hyperlink>
    </w:p>
    <w:p>
      <w:pPr>
        <w:pStyle w:val="TOC2"/>
        <w:tabs>
          <w:tab w:val="right" w:leader="dot" w:pos="8306"/>
        </w:tabs>
      </w:pPr>
      <w:hyperlink w:anchor="_Toc31474" w:history="1">
        <w:r>
          <w:rPr>
            <w:rFonts w:ascii="仿宋" w:eastAsia="仿宋" w:hAnsi="仿宋" w:cs="仿宋" w:hint="eastAsia"/>
            <w:lang w:eastAsia="zh-CN"/>
          </w:rPr>
          <w:t>(六)、财务风险分析</w:t>
        </w:r>
        <w:r>
          <w:tab/>
        </w:r>
        <w:r>
          <w:fldChar w:fldCharType="begin"/>
        </w:r>
        <w:r>
          <w:instrText xml:space="preserve"> PAGEREF _Toc31474 \h </w:instrText>
        </w:r>
        <w:r>
          <w:fldChar w:fldCharType="separate"/>
        </w:r>
        <w:r>
          <w:t>33</w:t>
        </w:r>
        <w:r>
          <w:fldChar w:fldCharType="end"/>
        </w:r>
      </w:hyperlink>
    </w:p>
    <w:p>
      <w:pPr>
        <w:pStyle w:val="TOC2"/>
        <w:tabs>
          <w:tab w:val="right" w:leader="dot" w:pos="8306"/>
        </w:tabs>
      </w:pPr>
      <w:hyperlink w:anchor="_Toc7066" w:history="1">
        <w:r>
          <w:rPr>
            <w:rFonts w:ascii="仿宋" w:eastAsia="仿宋" w:hAnsi="仿宋" w:cs="仿宋" w:hint="eastAsia"/>
            <w:lang w:eastAsia="zh-CN"/>
          </w:rPr>
          <w:t>(七)、管理风险分析</w:t>
        </w:r>
        <w:r>
          <w:tab/>
        </w:r>
        <w:r>
          <w:fldChar w:fldCharType="begin"/>
        </w:r>
        <w:r>
          <w:instrText xml:space="preserve"> PAGEREF _Toc7066 \h </w:instrText>
        </w:r>
        <w:r>
          <w:fldChar w:fldCharType="separate"/>
        </w:r>
        <w:r>
          <w:t>35</w:t>
        </w:r>
        <w:r>
          <w:fldChar w:fldCharType="end"/>
        </w:r>
      </w:hyperlink>
    </w:p>
    <w:p>
      <w:pPr>
        <w:pStyle w:val="TOC2"/>
        <w:tabs>
          <w:tab w:val="right" w:leader="dot" w:pos="8306"/>
        </w:tabs>
      </w:pPr>
      <w:hyperlink w:anchor="_Toc10188" w:history="1">
        <w:r>
          <w:rPr>
            <w:rFonts w:ascii="仿宋" w:eastAsia="仿宋" w:hAnsi="仿宋" w:cs="仿宋" w:hint="eastAsia"/>
            <w:lang w:eastAsia="zh-CN"/>
          </w:rPr>
          <w:t>(八)、其它风险分析</w:t>
        </w:r>
        <w:r>
          <w:tab/>
        </w:r>
        <w:r>
          <w:fldChar w:fldCharType="begin"/>
        </w:r>
        <w:r>
          <w:instrText xml:space="preserve"> PAGEREF _Toc10188 \h </w:instrText>
        </w:r>
        <w:r>
          <w:fldChar w:fldCharType="separate"/>
        </w:r>
        <w:r>
          <w:t>36</w:t>
        </w:r>
        <w:r>
          <w:fldChar w:fldCharType="end"/>
        </w:r>
      </w:hyperlink>
    </w:p>
    <w:p>
      <w:pPr>
        <w:pStyle w:val="TOC2"/>
        <w:tabs>
          <w:tab w:val="right" w:leader="dot" w:pos="8306"/>
        </w:tabs>
      </w:pPr>
      <w:hyperlink w:anchor="_Toc8039" w:history="1">
        <w:r>
          <w:rPr>
            <w:rFonts w:ascii="仿宋" w:eastAsia="仿宋" w:hAnsi="仿宋" w:cs="仿宋" w:hint="eastAsia"/>
            <w:lang w:eastAsia="zh-CN"/>
          </w:rPr>
          <w:t>(九)、社会影响评估</w:t>
        </w:r>
        <w:r>
          <w:tab/>
        </w:r>
        <w:r>
          <w:fldChar w:fldCharType="begin"/>
        </w:r>
        <w:r>
          <w:instrText xml:space="preserve"> PAGEREF _Toc8039 \h </w:instrText>
        </w:r>
        <w:r>
          <w:fldChar w:fldCharType="separate"/>
        </w:r>
        <w:r>
          <w:t>38</w:t>
        </w:r>
        <w:r>
          <w:fldChar w:fldCharType="end"/>
        </w:r>
      </w:hyperlink>
    </w:p>
    <w:p>
      <w:pPr>
        <w:pStyle w:val="TOC1"/>
        <w:tabs>
          <w:tab w:val="right" w:leader="dot" w:pos="8306"/>
        </w:tabs>
      </w:pPr>
      <w:hyperlink w:anchor="_Toc28656" w:history="1">
        <w:r>
          <w:rPr>
            <w:rFonts w:ascii="仿宋" w:eastAsia="仿宋" w:hAnsi="仿宋" w:cs="仿宋" w:hint="eastAsia"/>
            <w:lang w:eastAsia="zh-CN"/>
          </w:rPr>
          <w:t>七、环境保护与绿色发展</w:t>
        </w:r>
        <w:r>
          <w:tab/>
        </w:r>
        <w:r>
          <w:fldChar w:fldCharType="begin"/>
        </w:r>
        <w:r>
          <w:instrText xml:space="preserve"> PAGEREF _Toc28656 \h </w:instrText>
        </w:r>
        <w:r>
          <w:fldChar w:fldCharType="separate"/>
        </w:r>
        <w:r>
          <w:t>40</w:t>
        </w:r>
        <w:r>
          <w:fldChar w:fldCharType="end"/>
        </w:r>
      </w:hyperlink>
    </w:p>
    <w:p>
      <w:pPr>
        <w:pStyle w:val="TOC2"/>
        <w:tabs>
          <w:tab w:val="right" w:leader="dot" w:pos="8306"/>
        </w:tabs>
      </w:pPr>
      <w:hyperlink w:anchor="_Toc29816" w:history="1">
        <w:r>
          <w:rPr>
            <w:rFonts w:ascii="仿宋" w:eastAsia="仿宋" w:hAnsi="仿宋" w:cs="仿宋" w:hint="eastAsia"/>
            <w:lang w:eastAsia="zh-CN"/>
          </w:rPr>
          <w:t>(一)、环境保护措施</w:t>
        </w:r>
        <w:r>
          <w:tab/>
        </w:r>
        <w:r>
          <w:fldChar w:fldCharType="begin"/>
        </w:r>
        <w:r>
          <w:instrText xml:space="preserve"> PAGEREF _Toc29816 \h </w:instrText>
        </w:r>
        <w:r>
          <w:fldChar w:fldCharType="separate"/>
        </w:r>
        <w:r>
          <w:t>40</w:t>
        </w:r>
        <w:r>
          <w:fldChar w:fldCharType="end"/>
        </w:r>
      </w:hyperlink>
    </w:p>
    <w:p>
      <w:pPr>
        <w:pStyle w:val="TOC2"/>
        <w:tabs>
          <w:tab w:val="right" w:leader="dot" w:pos="8306"/>
        </w:tabs>
      </w:pPr>
      <w:hyperlink w:anchor="_Toc28646" w:history="1">
        <w:r>
          <w:rPr>
            <w:rFonts w:ascii="仿宋" w:eastAsia="仿宋" w:hAnsi="仿宋" w:cs="仿宋" w:hint="eastAsia"/>
            <w:lang w:eastAsia="zh-CN"/>
          </w:rPr>
          <w:t>(二)、绿色发展与可持续发展策略</w:t>
        </w:r>
        <w:r>
          <w:tab/>
        </w:r>
        <w:r>
          <w:fldChar w:fldCharType="begin"/>
        </w:r>
        <w:r>
          <w:instrText xml:space="preserve"> PAGEREF _Toc28646 \h </w:instrText>
        </w:r>
        <w:r>
          <w:fldChar w:fldCharType="separate"/>
        </w:r>
        <w:r>
          <w:t>41</w:t>
        </w:r>
        <w:r>
          <w:fldChar w:fldCharType="end"/>
        </w:r>
      </w:hyperlink>
    </w:p>
    <w:p>
      <w:pPr>
        <w:pStyle w:val="TOC1"/>
        <w:tabs>
          <w:tab w:val="right" w:leader="dot" w:pos="8306"/>
        </w:tabs>
      </w:pPr>
      <w:hyperlink w:anchor="_Toc24641" w:history="1">
        <w:r>
          <w:rPr>
            <w:rFonts w:ascii="仿宋" w:eastAsia="仿宋" w:hAnsi="仿宋" w:cs="仿宋" w:hint="eastAsia"/>
            <w:lang w:eastAsia="zh-CN"/>
          </w:rPr>
          <w:t>八、经济效益与社会效益优化</w:t>
        </w:r>
        <w:r>
          <w:tab/>
        </w:r>
        <w:r>
          <w:fldChar w:fldCharType="begin"/>
        </w:r>
        <w:r>
          <w:instrText xml:space="preserve"> PAGEREF _Toc24641 \h </w:instrText>
        </w:r>
        <w:r>
          <w:fldChar w:fldCharType="separate"/>
        </w:r>
        <w:r>
          <w:t>43</w:t>
        </w:r>
        <w:r>
          <w:fldChar w:fldCharType="end"/>
        </w:r>
      </w:hyperlink>
    </w:p>
    <w:p>
      <w:pPr>
        <w:pStyle w:val="TOC2"/>
        <w:tabs>
          <w:tab w:val="right" w:leader="dot" w:pos="8306"/>
        </w:tabs>
      </w:pPr>
      <w:hyperlink w:anchor="_Toc11825" w:history="1">
        <w:r>
          <w:rPr>
            <w:rFonts w:ascii="仿宋" w:eastAsia="仿宋" w:hAnsi="仿宋" w:cs="仿宋" w:hint="eastAsia"/>
            <w:lang w:eastAsia="zh-CN"/>
          </w:rPr>
          <w:t>(一)、经济效益提升策略</w:t>
        </w:r>
        <w:r>
          <w:tab/>
        </w:r>
        <w:r>
          <w:fldChar w:fldCharType="begin"/>
        </w:r>
        <w:r>
          <w:instrText xml:space="preserve"> PAGEREF _Toc11825 \h </w:instrText>
        </w:r>
        <w:r>
          <w:fldChar w:fldCharType="separate"/>
        </w:r>
        <w:r>
          <w:t>43</w:t>
        </w:r>
        <w:r>
          <w:fldChar w:fldCharType="end"/>
        </w:r>
      </w:hyperlink>
    </w:p>
    <w:p>
      <w:pPr>
        <w:pStyle w:val="TOC2"/>
        <w:tabs>
          <w:tab w:val="right" w:leader="dot" w:pos="8306"/>
        </w:tabs>
      </w:pPr>
      <w:hyperlink w:anchor="_Toc21132" w:history="1">
        <w:r>
          <w:rPr>
            <w:rFonts w:ascii="仿宋" w:eastAsia="仿宋" w:hAnsi="仿宋" w:cs="仿宋" w:hint="eastAsia"/>
            <w:lang w:eastAsia="zh-CN"/>
          </w:rPr>
          <w:t>(二)、社会效益增强方案</w:t>
        </w:r>
        <w:r>
          <w:tab/>
        </w:r>
        <w:r>
          <w:fldChar w:fldCharType="begin"/>
        </w:r>
        <w:r>
          <w:instrText xml:space="preserve"> PAGEREF _Toc21132 \h </w:instrText>
        </w:r>
        <w:r>
          <w:fldChar w:fldCharType="separate"/>
        </w:r>
        <w:r>
          <w:t>44</w:t>
        </w:r>
        <w:r>
          <w:fldChar w:fldCharType="end"/>
        </w:r>
      </w:hyperlink>
    </w:p>
    <w:p>
      <w:pPr>
        <w:pStyle w:val="TOC1"/>
        <w:tabs>
          <w:tab w:val="right" w:leader="dot" w:pos="8306"/>
        </w:tabs>
      </w:pPr>
      <w:hyperlink w:anchor="_Toc14692" w:history="1">
        <w:r>
          <w:rPr>
            <w:rFonts w:ascii="仿宋" w:eastAsia="仿宋" w:hAnsi="仿宋" w:cs="仿宋" w:hint="eastAsia"/>
            <w:lang w:eastAsia="zh-CN"/>
          </w:rPr>
          <w:t>九、客户关系管理与市场拓展</w:t>
        </w:r>
        <w:r>
          <w:tab/>
        </w:r>
        <w:r>
          <w:fldChar w:fldCharType="begin"/>
        </w:r>
        <w:r>
          <w:instrText xml:space="preserve"> PAGEREF _Toc14692 \h </w:instrText>
        </w:r>
        <w:r>
          <w:fldChar w:fldCharType="separate"/>
        </w:r>
        <w:r>
          <w:t>45</w:t>
        </w:r>
        <w:r>
          <w:fldChar w:fldCharType="end"/>
        </w:r>
      </w:hyperlink>
    </w:p>
    <w:p>
      <w:pPr>
        <w:pStyle w:val="TOC2"/>
        <w:tabs>
          <w:tab w:val="right" w:leader="dot" w:pos="8306"/>
        </w:tabs>
      </w:pPr>
      <w:hyperlink w:anchor="_Toc19920" w:history="1">
        <w:r>
          <w:rPr>
            <w:rFonts w:ascii="仿宋" w:eastAsia="仿宋" w:hAnsi="仿宋" w:cs="仿宋" w:hint="eastAsia"/>
            <w:lang w:eastAsia="zh-CN"/>
          </w:rPr>
          <w:t>(一)、客户关系管理策略</w:t>
        </w:r>
        <w:r>
          <w:tab/>
        </w:r>
        <w:r>
          <w:fldChar w:fldCharType="begin"/>
        </w:r>
        <w:r>
          <w:instrText xml:space="preserve"> PAGEREF _Toc19920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44" w:history="1">
        <w:r>
          <w:rPr>
            <w:rFonts w:ascii="仿宋" w:eastAsia="仿宋" w:hAnsi="仿宋" w:cs="仿宋" w:hint="eastAsia"/>
            <w:lang w:eastAsia="zh-CN"/>
          </w:rPr>
          <w:t>(二)、市场拓展方案</w:t>
        </w:r>
        <w:r>
          <w:tab/>
        </w:r>
        <w:r>
          <w:fldChar w:fldCharType="begin"/>
        </w:r>
        <w:r>
          <w:instrText xml:space="preserve"> PAGEREF _Toc10144 \h </w:instrText>
        </w:r>
        <w:r>
          <w:fldChar w:fldCharType="separate"/>
        </w:r>
        <w:r>
          <w:t>46</w:t>
        </w:r>
        <w:r>
          <w:fldChar w:fldCharType="end"/>
        </w:r>
      </w:hyperlink>
    </w:p>
    <w:p>
      <w:pPr>
        <w:pStyle w:val="TOC1"/>
        <w:tabs>
          <w:tab w:val="right" w:leader="dot" w:pos="8306"/>
        </w:tabs>
      </w:pPr>
      <w:hyperlink w:anchor="_Toc16162" w:history="1">
        <w:r>
          <w:rPr>
            <w:rFonts w:ascii="仿宋" w:eastAsia="仿宋" w:hAnsi="仿宋" w:cs="仿宋" w:hint="eastAsia"/>
            <w:lang w:eastAsia="zh-CN"/>
          </w:rPr>
          <w:t>十、资金管理与财务规划</w:t>
        </w:r>
        <w:r>
          <w:tab/>
        </w:r>
        <w:r>
          <w:fldChar w:fldCharType="begin"/>
        </w:r>
        <w:r>
          <w:instrText xml:space="preserve"> PAGEREF _Toc16162 \h </w:instrText>
        </w:r>
        <w:r>
          <w:fldChar w:fldCharType="separate"/>
        </w:r>
        <w:r>
          <w:t>47</w:t>
        </w:r>
        <w:r>
          <w:fldChar w:fldCharType="end"/>
        </w:r>
      </w:hyperlink>
    </w:p>
    <w:p>
      <w:pPr>
        <w:pStyle w:val="TOC2"/>
        <w:tabs>
          <w:tab w:val="right" w:leader="dot" w:pos="8306"/>
        </w:tabs>
      </w:pPr>
      <w:hyperlink w:anchor="_Toc2872" w:history="1">
        <w:r>
          <w:rPr>
            <w:rFonts w:ascii="仿宋" w:eastAsia="仿宋" w:hAnsi="仿宋" w:cs="仿宋" w:hint="eastAsia"/>
            <w:lang w:eastAsia="zh-CN"/>
          </w:rPr>
          <w:t>(一)、项目资金来源与筹措</w:t>
        </w:r>
        <w:r>
          <w:tab/>
        </w:r>
        <w:r>
          <w:fldChar w:fldCharType="begin"/>
        </w:r>
        <w:r>
          <w:instrText xml:space="preserve"> PAGEREF _Toc2872 \h </w:instrText>
        </w:r>
        <w:r>
          <w:fldChar w:fldCharType="separate"/>
        </w:r>
        <w:r>
          <w:t>47</w:t>
        </w:r>
        <w:r>
          <w:fldChar w:fldCharType="end"/>
        </w:r>
      </w:hyperlink>
    </w:p>
    <w:p>
      <w:pPr>
        <w:pStyle w:val="TOC2"/>
        <w:tabs>
          <w:tab w:val="right" w:leader="dot" w:pos="8306"/>
        </w:tabs>
      </w:pPr>
      <w:hyperlink w:anchor="_Toc10964" w:history="1">
        <w:r>
          <w:rPr>
            <w:rFonts w:ascii="仿宋" w:eastAsia="仿宋" w:hAnsi="仿宋" w:cs="仿宋" w:hint="eastAsia"/>
            <w:lang w:eastAsia="zh-CN"/>
          </w:rPr>
          <w:t>(二)、资金使用与监管</w:t>
        </w:r>
        <w:r>
          <w:tab/>
        </w:r>
        <w:r>
          <w:fldChar w:fldCharType="begin"/>
        </w:r>
        <w:r>
          <w:instrText xml:space="preserve"> PAGEREF _Toc10964 \h </w:instrText>
        </w:r>
        <w:r>
          <w:fldChar w:fldCharType="separate"/>
        </w:r>
        <w:r>
          <w:t>49</w:t>
        </w:r>
        <w:r>
          <w:fldChar w:fldCharType="end"/>
        </w:r>
      </w:hyperlink>
    </w:p>
    <w:p>
      <w:pPr>
        <w:pStyle w:val="TOC2"/>
        <w:tabs>
          <w:tab w:val="right" w:leader="dot" w:pos="8306"/>
        </w:tabs>
      </w:pPr>
      <w:hyperlink w:anchor="_Toc19796" w:history="1">
        <w:r>
          <w:rPr>
            <w:rFonts w:ascii="仿宋" w:eastAsia="仿宋" w:hAnsi="仿宋" w:cs="仿宋" w:hint="eastAsia"/>
            <w:lang w:eastAsia="zh-CN"/>
          </w:rPr>
          <w:t>(三)、财务规划与预测</w:t>
        </w:r>
        <w:r>
          <w:tab/>
        </w:r>
        <w:r>
          <w:fldChar w:fldCharType="begin"/>
        </w:r>
        <w:r>
          <w:instrText xml:space="preserve"> PAGEREF _Toc19796 \h </w:instrText>
        </w:r>
        <w:r>
          <w:fldChar w:fldCharType="separate"/>
        </w:r>
        <w:r>
          <w:t>50</w:t>
        </w:r>
        <w:r>
          <w:fldChar w:fldCharType="end"/>
        </w:r>
      </w:hyperlink>
    </w:p>
    <w:p>
      <w:pPr>
        <w:pStyle w:val="TOC1"/>
        <w:tabs>
          <w:tab w:val="right" w:leader="dot" w:pos="8306"/>
        </w:tabs>
      </w:pPr>
      <w:hyperlink w:anchor="_Toc31496" w:history="1">
        <w:r>
          <w:rPr>
            <w:rFonts w:ascii="仿宋" w:eastAsia="仿宋" w:hAnsi="仿宋" w:cs="仿宋" w:hint="eastAsia"/>
            <w:lang w:eastAsia="zh-CN"/>
          </w:rPr>
          <w:t>十一、项目变更管理</w:t>
        </w:r>
        <w:r>
          <w:tab/>
        </w:r>
        <w:r>
          <w:fldChar w:fldCharType="begin"/>
        </w:r>
        <w:r>
          <w:instrText xml:space="preserve"> PAGEREF _Toc31496 \h </w:instrText>
        </w:r>
        <w:r>
          <w:fldChar w:fldCharType="separate"/>
        </w:r>
        <w:r>
          <w:t>51</w:t>
        </w:r>
        <w:r>
          <w:fldChar w:fldCharType="end"/>
        </w:r>
      </w:hyperlink>
    </w:p>
    <w:p>
      <w:pPr>
        <w:pStyle w:val="TOC2"/>
        <w:tabs>
          <w:tab w:val="right" w:leader="dot" w:pos="8306"/>
        </w:tabs>
      </w:pPr>
      <w:hyperlink w:anchor="_Toc9926" w:history="1">
        <w:r>
          <w:rPr>
            <w:rFonts w:ascii="仿宋" w:eastAsia="仿宋" w:hAnsi="仿宋" w:cs="仿宋" w:hint="eastAsia"/>
            <w:lang w:eastAsia="zh-CN"/>
          </w:rPr>
          <w:t>(一)、变更控制流程</w:t>
        </w:r>
        <w:r>
          <w:tab/>
        </w:r>
        <w:r>
          <w:fldChar w:fldCharType="begin"/>
        </w:r>
        <w:r>
          <w:instrText xml:space="preserve"> PAGEREF _Toc9926 \h </w:instrText>
        </w:r>
        <w:r>
          <w:fldChar w:fldCharType="separate"/>
        </w:r>
        <w:r>
          <w:t>51</w:t>
        </w:r>
        <w:r>
          <w:fldChar w:fldCharType="end"/>
        </w:r>
      </w:hyperlink>
    </w:p>
    <w:p>
      <w:pPr>
        <w:pStyle w:val="TOC2"/>
        <w:tabs>
          <w:tab w:val="right" w:leader="dot" w:pos="8306"/>
        </w:tabs>
      </w:pPr>
      <w:hyperlink w:anchor="_Toc26545" w:history="1">
        <w:r>
          <w:rPr>
            <w:rFonts w:ascii="仿宋" w:eastAsia="仿宋" w:hAnsi="仿宋" w:cs="仿宋" w:hint="eastAsia"/>
            <w:lang w:eastAsia="zh-CN"/>
          </w:rPr>
          <w:t>(二)、影响评估与处理</w:t>
        </w:r>
        <w:r>
          <w:tab/>
        </w:r>
        <w:r>
          <w:fldChar w:fldCharType="begin"/>
        </w:r>
        <w:r>
          <w:instrText xml:space="preserve"> PAGEREF _Toc26545 \h </w:instrText>
        </w:r>
        <w:r>
          <w:fldChar w:fldCharType="separate"/>
        </w:r>
        <w:r>
          <w:t>52</w:t>
        </w:r>
        <w:r>
          <w:fldChar w:fldCharType="end"/>
        </w:r>
      </w:hyperlink>
    </w:p>
    <w:p>
      <w:pPr>
        <w:pStyle w:val="TOC2"/>
        <w:tabs>
          <w:tab w:val="right" w:leader="dot" w:pos="8306"/>
        </w:tabs>
      </w:pPr>
      <w:hyperlink w:anchor="_Toc28783" w:history="1">
        <w:r>
          <w:rPr>
            <w:rFonts w:ascii="仿宋" w:eastAsia="仿宋" w:hAnsi="仿宋" w:cs="仿宋" w:hint="eastAsia"/>
            <w:lang w:eastAsia="zh-CN"/>
          </w:rPr>
          <w:t>(三)、变更记录与追踪</w:t>
        </w:r>
        <w:r>
          <w:tab/>
        </w:r>
        <w:r>
          <w:fldChar w:fldCharType="begin"/>
        </w:r>
        <w:r>
          <w:instrText xml:space="preserve"> PAGEREF _Toc28783 \h </w:instrText>
        </w:r>
        <w:r>
          <w:fldChar w:fldCharType="separate"/>
        </w:r>
        <w:r>
          <w:t>53</w:t>
        </w:r>
        <w:r>
          <w:fldChar w:fldCharType="end"/>
        </w:r>
      </w:hyperlink>
    </w:p>
    <w:p>
      <w:pPr>
        <w:pStyle w:val="TOC2"/>
        <w:tabs>
          <w:tab w:val="right" w:leader="dot" w:pos="8306"/>
        </w:tabs>
      </w:pPr>
      <w:hyperlink w:anchor="_Toc27620" w:history="1">
        <w:r>
          <w:rPr>
            <w:rFonts w:ascii="仿宋" w:eastAsia="仿宋" w:hAnsi="仿宋" w:cs="仿宋" w:hint="eastAsia"/>
            <w:lang w:eastAsia="zh-CN"/>
          </w:rPr>
          <w:t>(四)、变更管理策略</w:t>
        </w:r>
        <w:r>
          <w:tab/>
        </w:r>
        <w:r>
          <w:fldChar w:fldCharType="begin"/>
        </w:r>
        <w:r>
          <w:instrText xml:space="preserve"> PAGEREF _Toc27620 \h </w:instrText>
        </w:r>
        <w:r>
          <w:fldChar w:fldCharType="separate"/>
        </w:r>
        <w:r>
          <w:t>55</w:t>
        </w:r>
        <w:r>
          <w:fldChar w:fldCharType="end"/>
        </w:r>
      </w:hyperlink>
    </w:p>
    <w:p>
      <w:pPr>
        <w:pStyle w:val="TOC1"/>
        <w:tabs>
          <w:tab w:val="right" w:leader="dot" w:pos="8306"/>
        </w:tabs>
      </w:pPr>
      <w:hyperlink w:anchor="_Toc4072" w:history="1">
        <w:r>
          <w:rPr>
            <w:rFonts w:ascii="仿宋" w:eastAsia="仿宋" w:hAnsi="仿宋" w:cs="仿宋" w:hint="eastAsia"/>
            <w:lang w:eastAsia="zh-CN"/>
          </w:rPr>
          <w:t>十二、项目实施与管理方案</w:t>
        </w:r>
        <w:r>
          <w:tab/>
        </w:r>
        <w:r>
          <w:fldChar w:fldCharType="begin"/>
        </w:r>
        <w:r>
          <w:instrText xml:space="preserve"> PAGEREF _Toc4072 \h </w:instrText>
        </w:r>
        <w:r>
          <w:fldChar w:fldCharType="separate"/>
        </w:r>
        <w:r>
          <w:t>57</w:t>
        </w:r>
        <w:r>
          <w:fldChar w:fldCharType="end"/>
        </w:r>
      </w:hyperlink>
    </w:p>
    <w:p>
      <w:pPr>
        <w:pStyle w:val="TOC2"/>
        <w:tabs>
          <w:tab w:val="right" w:leader="dot" w:pos="8306"/>
        </w:tabs>
      </w:pPr>
      <w:hyperlink w:anchor="_Toc6757" w:history="1">
        <w:r>
          <w:rPr>
            <w:rFonts w:ascii="仿宋" w:eastAsia="仿宋" w:hAnsi="仿宋" w:cs="仿宋" w:hint="eastAsia"/>
            <w:lang w:eastAsia="zh-CN"/>
          </w:rPr>
          <w:t>(一)、项目实施计划</w:t>
        </w:r>
        <w:r>
          <w:tab/>
        </w:r>
        <w:r>
          <w:fldChar w:fldCharType="begin"/>
        </w:r>
        <w:r>
          <w:instrText xml:space="preserve"> PAGEREF _Toc6757 \h </w:instrText>
        </w:r>
        <w:r>
          <w:fldChar w:fldCharType="separate"/>
        </w:r>
        <w:r>
          <w:t>57</w:t>
        </w:r>
        <w:r>
          <w:fldChar w:fldCharType="end"/>
        </w:r>
      </w:hyperlink>
    </w:p>
    <w:p>
      <w:pPr>
        <w:pStyle w:val="TOC2"/>
        <w:tabs>
          <w:tab w:val="right" w:leader="dot" w:pos="8306"/>
        </w:tabs>
      </w:pPr>
      <w:hyperlink w:anchor="_Toc10822" w:history="1">
        <w:r>
          <w:rPr>
            <w:rFonts w:ascii="仿宋" w:eastAsia="仿宋" w:hAnsi="仿宋" w:cs="仿宋" w:hint="eastAsia"/>
            <w:lang w:eastAsia="zh-CN"/>
          </w:rPr>
          <w:t>(二)、项目组织机构与职责</w:t>
        </w:r>
        <w:r>
          <w:tab/>
        </w:r>
        <w:r>
          <w:fldChar w:fldCharType="begin"/>
        </w:r>
        <w:r>
          <w:instrText xml:space="preserve"> PAGEREF _Toc10822 \h </w:instrText>
        </w:r>
        <w:r>
          <w:fldChar w:fldCharType="separate"/>
        </w:r>
        <w:r>
          <w:t>58</w:t>
        </w:r>
        <w:r>
          <w:fldChar w:fldCharType="end"/>
        </w:r>
      </w:hyperlink>
    </w:p>
    <w:p>
      <w:pPr>
        <w:pStyle w:val="TOC2"/>
        <w:tabs>
          <w:tab w:val="right" w:leader="dot" w:pos="8306"/>
        </w:tabs>
      </w:pPr>
      <w:hyperlink w:anchor="_Toc29642" w:history="1">
        <w:r>
          <w:rPr>
            <w:rFonts w:ascii="仿宋" w:eastAsia="仿宋" w:hAnsi="仿宋" w:cs="仿宋" w:hint="eastAsia"/>
            <w:lang w:eastAsia="zh-CN"/>
          </w:rPr>
          <w:t>(三)、项目管理与监控体系</w:t>
        </w:r>
        <w:r>
          <w:tab/>
        </w:r>
        <w:r>
          <w:fldChar w:fldCharType="begin"/>
        </w:r>
        <w:r>
          <w:instrText xml:space="preserve"> PAGEREF _Toc29642 \h </w:instrText>
        </w:r>
        <w:r>
          <w:fldChar w:fldCharType="separate"/>
        </w:r>
        <w:r>
          <w:t>61</w:t>
        </w:r>
        <w:r>
          <w:fldChar w:fldCharType="end"/>
        </w:r>
      </w:hyperlink>
    </w:p>
    <w:p>
      <w:pPr>
        <w:pStyle w:val="TOC1"/>
        <w:tabs>
          <w:tab w:val="right" w:leader="dot" w:pos="8306"/>
        </w:tabs>
      </w:pPr>
      <w:hyperlink w:anchor="_Toc22069" w:history="1">
        <w:r>
          <w:rPr>
            <w:rFonts w:ascii="仿宋" w:eastAsia="仿宋" w:hAnsi="仿宋" w:cs="仿宋" w:hint="eastAsia"/>
            <w:lang w:eastAsia="zh-CN"/>
          </w:rPr>
          <w:t>十三、知识产权管理与保护</w:t>
        </w:r>
        <w:r>
          <w:tab/>
        </w:r>
        <w:r>
          <w:fldChar w:fldCharType="begin"/>
        </w:r>
        <w:r>
          <w:instrText xml:space="preserve"> PAGEREF _Toc22069 \h </w:instrText>
        </w:r>
        <w:r>
          <w:fldChar w:fldCharType="separate"/>
        </w:r>
        <w:r>
          <w:t>62</w:t>
        </w:r>
        <w:r>
          <w:fldChar w:fldCharType="end"/>
        </w:r>
      </w:hyperlink>
    </w:p>
    <w:p>
      <w:pPr>
        <w:pStyle w:val="TOC2"/>
        <w:tabs>
          <w:tab w:val="right" w:leader="dot" w:pos="8306"/>
        </w:tabs>
      </w:pPr>
      <w:hyperlink w:anchor="_Toc12988" w:history="1">
        <w:r>
          <w:rPr>
            <w:rFonts w:ascii="仿宋" w:eastAsia="仿宋" w:hAnsi="仿宋" w:cs="仿宋" w:hint="eastAsia"/>
            <w:lang w:eastAsia="zh-CN"/>
          </w:rPr>
          <w:t>(一)、知识产权管理体系建设</w:t>
        </w:r>
        <w:r>
          <w:tab/>
        </w:r>
        <w:r>
          <w:fldChar w:fldCharType="begin"/>
        </w:r>
        <w:r>
          <w:instrText xml:space="preserve"> PAGEREF _Toc12988 \h </w:instrText>
        </w:r>
        <w:r>
          <w:fldChar w:fldCharType="separate"/>
        </w:r>
        <w:r>
          <w:t>62</w:t>
        </w:r>
        <w:r>
          <w:fldChar w:fldCharType="end"/>
        </w:r>
      </w:hyperlink>
    </w:p>
    <w:p>
      <w:pPr>
        <w:pStyle w:val="TOC2"/>
        <w:tabs>
          <w:tab w:val="right" w:leader="dot" w:pos="8306"/>
        </w:tabs>
      </w:pPr>
      <w:hyperlink w:anchor="_Toc4034" w:history="1">
        <w:r>
          <w:rPr>
            <w:rFonts w:ascii="仿宋" w:eastAsia="仿宋" w:hAnsi="仿宋" w:cs="仿宋" w:hint="eastAsia"/>
            <w:lang w:eastAsia="zh-CN"/>
          </w:rPr>
          <w:t>(二)、知识产权保护措施</w:t>
        </w:r>
        <w:r>
          <w:tab/>
        </w:r>
        <w:r>
          <w:fldChar w:fldCharType="begin"/>
        </w:r>
        <w:r>
          <w:instrText xml:space="preserve"> PAGEREF _Toc4034 \h </w:instrText>
        </w:r>
        <w:r>
          <w:fldChar w:fldCharType="separate"/>
        </w:r>
        <w:r>
          <w:t>63</w:t>
        </w:r>
        <w:r>
          <w:fldChar w:fldCharType="end"/>
        </w:r>
      </w:hyperlink>
    </w:p>
    <w:p>
      <w:pPr>
        <w:pStyle w:val="TOC1"/>
        <w:tabs>
          <w:tab w:val="right" w:leader="dot" w:pos="8306"/>
        </w:tabs>
      </w:pPr>
      <w:hyperlink w:anchor="_Toc26382" w:history="1">
        <w:r>
          <w:rPr>
            <w:rFonts w:ascii="仿宋" w:eastAsia="仿宋" w:hAnsi="仿宋" w:cs="仿宋" w:hint="eastAsia"/>
            <w:lang w:eastAsia="zh-CN"/>
          </w:rPr>
          <w:t>十四、设施与设备管理</w:t>
        </w:r>
        <w:r>
          <w:tab/>
        </w:r>
        <w:r>
          <w:fldChar w:fldCharType="begin"/>
        </w:r>
        <w:r>
          <w:instrText xml:space="preserve"> PAGEREF _Toc26382 \h </w:instrText>
        </w:r>
        <w:r>
          <w:fldChar w:fldCharType="separate"/>
        </w:r>
        <w:r>
          <w:t>65</w:t>
        </w:r>
        <w:r>
          <w:fldChar w:fldCharType="end"/>
        </w:r>
      </w:hyperlink>
    </w:p>
    <w:p>
      <w:pPr>
        <w:pStyle w:val="TOC2"/>
        <w:tabs>
          <w:tab w:val="right" w:leader="dot" w:pos="8306"/>
        </w:tabs>
      </w:pPr>
      <w:hyperlink w:anchor="_Toc899" w:history="1">
        <w:r>
          <w:rPr>
            <w:rFonts w:ascii="仿宋" w:eastAsia="仿宋" w:hAnsi="仿宋" w:cs="仿宋" w:hint="eastAsia"/>
            <w:lang w:eastAsia="zh-CN"/>
          </w:rPr>
          <w:t>(一)、设施规划与配置</w:t>
        </w:r>
        <w:r>
          <w:tab/>
        </w:r>
        <w:r>
          <w:fldChar w:fldCharType="begin"/>
        </w:r>
        <w:r>
          <w:instrText xml:space="preserve"> PAGEREF _Toc899 \h </w:instrText>
        </w:r>
        <w:r>
          <w:fldChar w:fldCharType="separate"/>
        </w:r>
        <w:r>
          <w:t>65</w:t>
        </w:r>
        <w:r>
          <w:fldChar w:fldCharType="end"/>
        </w:r>
      </w:hyperlink>
    </w:p>
    <w:p>
      <w:pPr>
        <w:pStyle w:val="TOC2"/>
        <w:tabs>
          <w:tab w:val="right" w:leader="dot" w:pos="8306"/>
        </w:tabs>
      </w:pPr>
      <w:hyperlink w:anchor="_Toc16071" w:history="1">
        <w:r>
          <w:rPr>
            <w:rFonts w:ascii="仿宋" w:eastAsia="仿宋" w:hAnsi="仿宋" w:cs="仿宋" w:hint="eastAsia"/>
            <w:lang w:eastAsia="zh-CN"/>
          </w:rPr>
          <w:t>(二)、设备采购与维护管理</w:t>
        </w:r>
        <w:r>
          <w:tab/>
        </w:r>
        <w:r>
          <w:fldChar w:fldCharType="begin"/>
        </w:r>
        <w:r>
          <w:instrText xml:space="preserve"> PAGEREF _Toc16071 \h </w:instrText>
        </w:r>
        <w:r>
          <w:fldChar w:fldCharType="separate"/>
        </w:r>
        <w:r>
          <w:t>65</w:t>
        </w:r>
        <w:r>
          <w:fldChar w:fldCharType="end"/>
        </w:r>
      </w:hyperlink>
    </w:p>
    <w:p>
      <w:pPr>
        <w:pStyle w:val="TOC2"/>
        <w:tabs>
          <w:tab w:val="right" w:leader="dot" w:pos="8306"/>
        </w:tabs>
      </w:pPr>
      <w:hyperlink w:anchor="_Toc13318" w:history="1">
        <w:r>
          <w:rPr>
            <w:rFonts w:ascii="仿宋" w:eastAsia="仿宋" w:hAnsi="仿宋" w:cs="仿宋" w:hint="eastAsia"/>
            <w:lang w:eastAsia="zh-CN"/>
          </w:rPr>
          <w:t>(三)、设施设备升级策略</w:t>
        </w:r>
        <w:r>
          <w:tab/>
        </w:r>
        <w:r>
          <w:fldChar w:fldCharType="begin"/>
        </w:r>
        <w:r>
          <w:instrText xml:space="preserve"> PAGEREF _Toc13318 \h </w:instrText>
        </w:r>
        <w:r>
          <w:fldChar w:fldCharType="separate"/>
        </w:r>
        <w:r>
          <w:t>66</w:t>
        </w:r>
        <w:r>
          <w:fldChar w:fldCharType="end"/>
        </w:r>
      </w:hyperlink>
    </w:p>
    <w:p>
      <w:pPr>
        <w:pStyle w:val="TOC1"/>
        <w:tabs>
          <w:tab w:val="right" w:leader="dot" w:pos="8306"/>
        </w:tabs>
      </w:pPr>
      <w:hyperlink w:anchor="_Toc5207" w:history="1">
        <w:r>
          <w:rPr>
            <w:rFonts w:ascii="仿宋" w:eastAsia="仿宋" w:hAnsi="仿宋" w:cs="仿宋" w:hint="eastAsia"/>
            <w:lang w:eastAsia="zh-CN"/>
          </w:rPr>
          <w:t>十五、企业合规与伦理</w:t>
        </w:r>
        <w:r>
          <w:tab/>
        </w:r>
        <w:r>
          <w:fldChar w:fldCharType="begin"/>
        </w:r>
        <w:r>
          <w:instrText xml:space="preserve"> PAGEREF _Toc5207 \h </w:instrText>
        </w:r>
        <w:r>
          <w:fldChar w:fldCharType="separate"/>
        </w:r>
        <w:r>
          <w:t>67</w:t>
        </w:r>
        <w:r>
          <w:fldChar w:fldCharType="end"/>
        </w:r>
      </w:hyperlink>
    </w:p>
    <w:p>
      <w:pPr>
        <w:pStyle w:val="TOC2"/>
        <w:tabs>
          <w:tab w:val="right" w:leader="dot" w:pos="8306"/>
        </w:tabs>
      </w:pPr>
      <w:hyperlink w:anchor="_Toc21418" w:history="1">
        <w:r>
          <w:rPr>
            <w:rFonts w:ascii="仿宋" w:eastAsia="仿宋" w:hAnsi="仿宋" w:cs="仿宋" w:hint="eastAsia"/>
            <w:lang w:eastAsia="zh-CN"/>
          </w:rPr>
          <w:t>(一)、合规政策与程序</w:t>
        </w:r>
        <w:r>
          <w:tab/>
        </w:r>
        <w:r>
          <w:fldChar w:fldCharType="begin"/>
        </w:r>
        <w:r>
          <w:instrText xml:space="preserve"> PAGEREF _Toc21418 \h </w:instrText>
        </w:r>
        <w:r>
          <w:fldChar w:fldCharType="separate"/>
        </w:r>
        <w:r>
          <w:t>67</w:t>
        </w:r>
        <w:r>
          <w:fldChar w:fldCharType="end"/>
        </w:r>
      </w:hyperlink>
    </w:p>
    <w:p>
      <w:pPr>
        <w:pStyle w:val="TOC2"/>
        <w:tabs>
          <w:tab w:val="right" w:leader="dot" w:pos="8306"/>
        </w:tabs>
      </w:pPr>
      <w:hyperlink w:anchor="_Toc21386" w:history="1">
        <w:r>
          <w:rPr>
            <w:rFonts w:ascii="仿宋" w:eastAsia="仿宋" w:hAnsi="仿宋" w:cs="仿宋" w:hint="eastAsia"/>
            <w:lang w:eastAsia="zh-CN"/>
          </w:rPr>
          <w:t>(二)、伦理规范与培训</w:t>
        </w:r>
        <w:r>
          <w:tab/>
        </w:r>
        <w:r>
          <w:fldChar w:fldCharType="begin"/>
        </w:r>
        <w:r>
          <w:instrText xml:space="preserve"> PAGEREF _Toc21386 \h </w:instrText>
        </w:r>
        <w:r>
          <w:fldChar w:fldCharType="separate"/>
        </w:r>
        <w:r>
          <w:t>68</w:t>
        </w:r>
        <w:r>
          <w:fldChar w:fldCharType="end"/>
        </w:r>
      </w:hyperlink>
    </w:p>
    <w:p>
      <w:pPr>
        <w:pStyle w:val="TOC2"/>
        <w:tabs>
          <w:tab w:val="right" w:leader="dot" w:pos="8306"/>
        </w:tabs>
      </w:pPr>
      <w:hyperlink w:anchor="_Toc15953" w:history="1">
        <w:r>
          <w:rPr>
            <w:rFonts w:ascii="仿宋" w:eastAsia="仿宋" w:hAnsi="仿宋" w:cs="仿宋" w:hint="eastAsia"/>
            <w:lang w:eastAsia="zh-CN"/>
          </w:rPr>
          <w:t>(三)、合规风险评估</w:t>
        </w:r>
        <w:r>
          <w:tab/>
        </w:r>
        <w:r>
          <w:fldChar w:fldCharType="begin"/>
        </w:r>
        <w:r>
          <w:instrText xml:space="preserve"> PAGEREF _Toc15953 \h </w:instrText>
        </w:r>
        <w:r>
          <w:fldChar w:fldCharType="separate"/>
        </w:r>
        <w:r>
          <w:t>69</w:t>
        </w:r>
        <w:r>
          <w:fldChar w:fldCharType="end"/>
        </w:r>
      </w:hyperlink>
    </w:p>
    <w:p>
      <w:pPr>
        <w:pStyle w:val="TOC2"/>
        <w:tabs>
          <w:tab w:val="right" w:leader="dot" w:pos="8306"/>
        </w:tabs>
      </w:pPr>
      <w:hyperlink w:anchor="_Toc4853" w:history="1">
        <w:r>
          <w:rPr>
            <w:rFonts w:ascii="仿宋" w:eastAsia="仿宋" w:hAnsi="仿宋" w:cs="仿宋" w:hint="eastAsia"/>
            <w:lang w:eastAsia="zh-CN"/>
          </w:rPr>
          <w:t>(四)、合规监督与执行</w:t>
        </w:r>
        <w:r>
          <w:tab/>
        </w:r>
        <w:r>
          <w:fldChar w:fldCharType="begin"/>
        </w:r>
        <w:r>
          <w:instrText xml:space="preserve"> PAGEREF _Toc4853 \h </w:instrText>
        </w:r>
        <w:r>
          <w:fldChar w:fldCharType="separate"/>
        </w:r>
        <w:r>
          <w:t>70</w:t>
        </w:r>
        <w:r>
          <w:fldChar w:fldCharType="end"/>
        </w:r>
      </w:hyperlink>
    </w:p>
    <w:p>
      <w:pPr>
        <w:pStyle w:val="TOC1"/>
        <w:tabs>
          <w:tab w:val="right" w:leader="dot" w:pos="8306"/>
        </w:tabs>
      </w:pPr>
      <w:hyperlink w:anchor="_Toc6539" w:history="1">
        <w:r>
          <w:rPr>
            <w:rFonts w:ascii="仿宋" w:eastAsia="仿宋" w:hAnsi="仿宋" w:cs="仿宋" w:hint="eastAsia"/>
            <w:lang w:eastAsia="zh-CN"/>
          </w:rPr>
          <w:t>十六、法律法规与政策遵循</w:t>
        </w:r>
        <w:r>
          <w:tab/>
        </w:r>
        <w:r>
          <w:fldChar w:fldCharType="begin"/>
        </w:r>
        <w:r>
          <w:instrText xml:space="preserve"> PAGEREF _Toc6539 \h </w:instrText>
        </w:r>
        <w:r>
          <w:fldChar w:fldCharType="separate"/>
        </w:r>
        <w:r>
          <w:t>71</w:t>
        </w:r>
        <w:r>
          <w:fldChar w:fldCharType="end"/>
        </w:r>
      </w:hyperlink>
    </w:p>
    <w:p>
      <w:pPr>
        <w:pStyle w:val="TOC2"/>
        <w:tabs>
          <w:tab w:val="right" w:leader="dot" w:pos="8306"/>
        </w:tabs>
      </w:pPr>
      <w:hyperlink w:anchor="_Toc28149" w:history="1">
        <w:r>
          <w:rPr>
            <w:rFonts w:ascii="仿宋" w:eastAsia="仿宋" w:hAnsi="仿宋" w:cs="仿宋" w:hint="eastAsia"/>
            <w:lang w:eastAsia="zh-CN"/>
          </w:rPr>
          <w:t>(一)、法律法规遵守</w:t>
        </w:r>
        <w:r>
          <w:tab/>
        </w:r>
        <w:r>
          <w:fldChar w:fldCharType="begin"/>
        </w:r>
        <w:r>
          <w:instrText xml:space="preserve"> PAGEREF _Toc28149 \h </w:instrText>
        </w:r>
        <w:r>
          <w:fldChar w:fldCharType="separate"/>
        </w:r>
        <w:r>
          <w:t>71</w:t>
        </w:r>
        <w:r>
          <w:fldChar w:fldCharType="end"/>
        </w:r>
      </w:hyperlink>
    </w:p>
    <w:p>
      <w:pPr>
        <w:pStyle w:val="TOC2"/>
        <w:tabs>
          <w:tab w:val="right" w:leader="dot" w:pos="8306"/>
        </w:tabs>
      </w:pPr>
      <w:hyperlink w:anchor="_Toc5926" w:history="1">
        <w:r>
          <w:rPr>
            <w:rFonts w:ascii="仿宋" w:eastAsia="仿宋" w:hAnsi="仿宋" w:cs="仿宋" w:hint="eastAsia"/>
            <w:lang w:eastAsia="zh-CN"/>
          </w:rPr>
          <w:t>(二)、政策导向与利用</w:t>
        </w:r>
        <w:r>
          <w:tab/>
        </w:r>
        <w:r>
          <w:fldChar w:fldCharType="begin"/>
        </w:r>
        <w:r>
          <w:instrText xml:space="preserve"> PAGEREF _Toc5926 \h </w:instrText>
        </w:r>
        <w:r>
          <w:fldChar w:fldCharType="separate"/>
        </w:r>
        <w:r>
          <w:t>72</w:t>
        </w:r>
        <w:r>
          <w:fldChar w:fldCharType="end"/>
        </w:r>
      </w:hyperlink>
    </w:p>
    <w:p>
      <w:pPr>
        <w:pStyle w:val="TOC1"/>
        <w:tabs>
          <w:tab w:val="right" w:leader="dot" w:pos="8306"/>
        </w:tabs>
      </w:pPr>
      <w:hyperlink w:anchor="_Toc19317" w:history="1">
        <w:r>
          <w:rPr>
            <w:rFonts w:ascii="仿宋" w:eastAsia="仿宋" w:hAnsi="仿宋" w:cs="仿宋" w:hint="eastAsia"/>
            <w:lang w:eastAsia="zh-CN"/>
          </w:rPr>
          <w:t>十七、人力资源管理与开发</w:t>
        </w:r>
        <w:r>
          <w:tab/>
        </w:r>
        <w:r>
          <w:fldChar w:fldCharType="begin"/>
        </w:r>
        <w:r>
          <w:instrText xml:space="preserve"> PAGEREF _Toc19317 \h </w:instrText>
        </w:r>
        <w:r>
          <w:fldChar w:fldCharType="separate"/>
        </w:r>
        <w:r>
          <w:t>73</w:t>
        </w:r>
        <w:r>
          <w:fldChar w:fldCharType="end"/>
        </w:r>
      </w:hyperlink>
    </w:p>
    <w:p>
      <w:pPr>
        <w:pStyle w:val="TOC2"/>
        <w:tabs>
          <w:tab w:val="right" w:leader="dot" w:pos="8306"/>
        </w:tabs>
      </w:pPr>
      <w:hyperlink w:anchor="_Toc30033" w:history="1">
        <w:r>
          <w:rPr>
            <w:rFonts w:ascii="仿宋" w:eastAsia="仿宋" w:hAnsi="仿宋" w:cs="仿宋" w:hint="eastAsia"/>
            <w:lang w:eastAsia="zh-CN"/>
          </w:rPr>
          <w:t>(一)、人力资源规划</w:t>
        </w:r>
        <w:r>
          <w:tab/>
        </w:r>
        <w:r>
          <w:fldChar w:fldCharType="begin"/>
        </w:r>
        <w:r>
          <w:instrText xml:space="preserve"> PAGEREF _Toc30033 \h </w:instrText>
        </w:r>
        <w:r>
          <w:fldChar w:fldCharType="separate"/>
        </w:r>
        <w:r>
          <w:t>73</w:t>
        </w:r>
        <w:r>
          <w:fldChar w:fldCharType="end"/>
        </w:r>
      </w:hyperlink>
    </w:p>
    <w:p>
      <w:pPr>
        <w:pStyle w:val="TOC2"/>
        <w:tabs>
          <w:tab w:val="right" w:leader="dot" w:pos="8306"/>
        </w:tabs>
      </w:pPr>
      <w:hyperlink w:anchor="_Toc24598" w:history="1">
        <w:r>
          <w:rPr>
            <w:rFonts w:ascii="仿宋" w:eastAsia="仿宋" w:hAnsi="仿宋" w:cs="仿宋" w:hint="eastAsia"/>
            <w:lang w:eastAsia="zh-CN"/>
          </w:rPr>
          <w:t>(二)、人力资源开发与培训</w:t>
        </w:r>
        <w:r>
          <w:tab/>
        </w:r>
        <w:r>
          <w:fldChar w:fldCharType="begin"/>
        </w:r>
        <w:r>
          <w:instrText xml:space="preserve"> PAGEREF _Toc24598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97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792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止回阀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213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止回阀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止回阀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止回阀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021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252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在止回阀项目启动前，将进行一系列深入的地质调查，包括钻探和土壤取样，以深入了解项目区域的地层结构和土壤组成。特别是对于土壤的承载能力和地下水位的深度进行详细评估。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止回阀项目还将考虑建设排水系统，以减少地表水对土壤稳定性的影响。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完成初始的地质风险评估后，止回阀项目将安装长期地质监测设备，如倾斜仪、裂缝计和地下水位计，以持续监测地质条件的变化。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625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4641"/>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0956"/>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止回阀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https://d.book118.com/856144240201010033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9B6496"/>
    <w:rsid w:val="269B64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6144240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2024-01-05T00:02:00Z</dcterms:created>
  <dcterms:modified xsi:type="dcterms:W3CDTF">2024-01-05T00:03:02Z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2C0AF3EE708942ADAB1748167C2C9961_11</vt:lpwstr>
  </property>
  <property fmtid="{D5CDD505-2E9C-101B-9397-08002B2CF9AE}" pid="3" name="KSOProductBuildVer">
    <vt:lpwstr>2052-12.1.0.16120</vt:lpwstr>
  </property>
</Properties>
</file>