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核辐射剂量防护仪器设备项目计划设计方案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50" w:history="1">
        <w:r>
          <w:rPr>
            <w:rFonts w:ascii="仿宋" w:eastAsia="仿宋" w:hAnsi="仿宋" w:cs="仿宋" w:hint="eastAsia"/>
            <w:lang w:eastAsia="zh-CN"/>
          </w:rPr>
          <w:t>序言</w:t>
        </w:r>
        <w:r>
          <w:tab/>
        </w:r>
        <w:r>
          <w:fldChar w:fldCharType="begin"/>
        </w:r>
        <w:r>
          <w:instrText xml:space="preserve"> PAGEREF _Toc11950 \h </w:instrText>
        </w:r>
        <w:r>
          <w:fldChar w:fldCharType="separate"/>
        </w:r>
        <w:r>
          <w:t>3</w:t>
        </w:r>
        <w:r>
          <w:fldChar w:fldCharType="end"/>
        </w:r>
      </w:hyperlink>
    </w:p>
    <w:p>
      <w:pPr>
        <w:pStyle w:val="TOC1"/>
        <w:tabs>
          <w:tab w:val="right" w:leader="dot" w:pos="8306"/>
        </w:tabs>
      </w:pPr>
      <w:hyperlink w:anchor="_Toc21489" w:history="1">
        <w:r>
          <w:rPr>
            <w:rFonts w:ascii="仿宋" w:eastAsia="仿宋" w:hAnsi="仿宋" w:cs="仿宋" w:hint="eastAsia"/>
            <w:lang w:eastAsia="zh-CN"/>
          </w:rPr>
          <w:t>一、市场分析、调研</w:t>
        </w:r>
        <w:r>
          <w:tab/>
        </w:r>
        <w:r>
          <w:fldChar w:fldCharType="begin"/>
        </w:r>
        <w:r>
          <w:instrText xml:space="preserve"> PAGEREF _Toc21489 \h </w:instrText>
        </w:r>
        <w:r>
          <w:fldChar w:fldCharType="separate"/>
        </w:r>
        <w:r>
          <w:t>3</w:t>
        </w:r>
        <w:r>
          <w:fldChar w:fldCharType="end"/>
        </w:r>
      </w:hyperlink>
    </w:p>
    <w:p>
      <w:pPr>
        <w:pStyle w:val="TOC2"/>
        <w:tabs>
          <w:tab w:val="right" w:leader="dot" w:pos="8306"/>
        </w:tabs>
      </w:pPr>
      <w:hyperlink w:anchor="_Toc19348" w:history="1">
        <w:r>
          <w:rPr>
            <w:rFonts w:ascii="仿宋" w:eastAsia="仿宋" w:hAnsi="仿宋" w:cs="仿宋" w:hint="eastAsia"/>
            <w:lang w:eastAsia="zh-CN"/>
          </w:rPr>
          <w:t>(一)、核辐射剂量防护仪器设备行业分析</w:t>
        </w:r>
        <w:r>
          <w:tab/>
        </w:r>
        <w:r>
          <w:fldChar w:fldCharType="begin"/>
        </w:r>
        <w:r>
          <w:instrText xml:space="preserve"> PAGEREF _Toc19348 \h </w:instrText>
        </w:r>
        <w:r>
          <w:fldChar w:fldCharType="separate"/>
        </w:r>
        <w:r>
          <w:t>3</w:t>
        </w:r>
        <w:r>
          <w:fldChar w:fldCharType="end"/>
        </w:r>
      </w:hyperlink>
    </w:p>
    <w:p>
      <w:pPr>
        <w:pStyle w:val="TOC2"/>
        <w:tabs>
          <w:tab w:val="right" w:leader="dot" w:pos="8306"/>
        </w:tabs>
      </w:pPr>
      <w:hyperlink w:anchor="_Toc14164" w:history="1">
        <w:r>
          <w:rPr>
            <w:rFonts w:ascii="仿宋" w:eastAsia="仿宋" w:hAnsi="仿宋" w:cs="仿宋" w:hint="eastAsia"/>
            <w:lang w:eastAsia="zh-CN"/>
          </w:rPr>
          <w:t>(二)、核辐射剂量防护仪器设备市场分析预测</w:t>
        </w:r>
        <w:r>
          <w:tab/>
        </w:r>
        <w:r>
          <w:fldChar w:fldCharType="begin"/>
        </w:r>
        <w:r>
          <w:instrText xml:space="preserve"> PAGEREF _Toc14164 \h </w:instrText>
        </w:r>
        <w:r>
          <w:fldChar w:fldCharType="separate"/>
        </w:r>
        <w:r>
          <w:t>4</w:t>
        </w:r>
        <w:r>
          <w:fldChar w:fldCharType="end"/>
        </w:r>
      </w:hyperlink>
    </w:p>
    <w:p>
      <w:pPr>
        <w:pStyle w:val="TOC1"/>
        <w:tabs>
          <w:tab w:val="right" w:leader="dot" w:pos="8306"/>
        </w:tabs>
      </w:pPr>
      <w:hyperlink w:anchor="_Toc8525" w:history="1">
        <w:r>
          <w:rPr>
            <w:rFonts w:ascii="仿宋" w:eastAsia="仿宋" w:hAnsi="仿宋" w:cs="仿宋" w:hint="eastAsia"/>
            <w:lang w:eastAsia="zh-CN"/>
          </w:rPr>
          <w:t>二、核辐射剂量防护仪器设备项目危机管理</w:t>
        </w:r>
        <w:r>
          <w:tab/>
        </w:r>
        <w:r>
          <w:fldChar w:fldCharType="begin"/>
        </w:r>
        <w:r>
          <w:instrText xml:space="preserve"> PAGEREF _Toc8525 \h </w:instrText>
        </w:r>
        <w:r>
          <w:fldChar w:fldCharType="separate"/>
        </w:r>
        <w:r>
          <w:t>5</w:t>
        </w:r>
        <w:r>
          <w:fldChar w:fldCharType="end"/>
        </w:r>
      </w:hyperlink>
    </w:p>
    <w:p>
      <w:pPr>
        <w:pStyle w:val="TOC2"/>
        <w:tabs>
          <w:tab w:val="right" w:leader="dot" w:pos="8306"/>
        </w:tabs>
      </w:pPr>
      <w:hyperlink w:anchor="_Toc11300" w:history="1">
        <w:r>
          <w:rPr>
            <w:rFonts w:ascii="仿宋" w:eastAsia="仿宋" w:hAnsi="仿宋" w:cs="仿宋" w:hint="eastAsia"/>
            <w:lang w:eastAsia="zh-CN"/>
          </w:rPr>
          <w:t>(一)、危机预警与识别</w:t>
        </w:r>
        <w:r>
          <w:tab/>
        </w:r>
        <w:r>
          <w:fldChar w:fldCharType="begin"/>
        </w:r>
        <w:r>
          <w:instrText xml:space="preserve"> PAGEREF _Toc11300 \h </w:instrText>
        </w:r>
        <w:r>
          <w:fldChar w:fldCharType="separate"/>
        </w:r>
        <w:r>
          <w:t>5</w:t>
        </w:r>
        <w:r>
          <w:fldChar w:fldCharType="end"/>
        </w:r>
      </w:hyperlink>
    </w:p>
    <w:p>
      <w:pPr>
        <w:pStyle w:val="TOC2"/>
        <w:tabs>
          <w:tab w:val="right" w:leader="dot" w:pos="8306"/>
        </w:tabs>
      </w:pPr>
      <w:hyperlink w:anchor="_Toc4" w:history="1">
        <w:r>
          <w:rPr>
            <w:rFonts w:ascii="仿宋" w:eastAsia="仿宋" w:hAnsi="仿宋" w:cs="仿宋" w:hint="eastAsia"/>
            <w:lang w:eastAsia="zh-CN"/>
          </w:rPr>
          <w:t>(二)、危机应对与恢复</w:t>
        </w:r>
        <w:r>
          <w:tab/>
        </w:r>
        <w:r>
          <w:fldChar w:fldCharType="begin"/>
        </w:r>
        <w:r>
          <w:instrText xml:space="preserve"> PAGEREF _Toc4 \h </w:instrText>
        </w:r>
        <w:r>
          <w:fldChar w:fldCharType="separate"/>
        </w:r>
        <w:r>
          <w:t>6</w:t>
        </w:r>
        <w:r>
          <w:fldChar w:fldCharType="end"/>
        </w:r>
      </w:hyperlink>
    </w:p>
    <w:p>
      <w:pPr>
        <w:pStyle w:val="TOC1"/>
        <w:tabs>
          <w:tab w:val="right" w:leader="dot" w:pos="8306"/>
        </w:tabs>
      </w:pPr>
      <w:hyperlink w:anchor="_Toc31529" w:history="1">
        <w:r>
          <w:rPr>
            <w:rFonts w:ascii="仿宋" w:eastAsia="仿宋" w:hAnsi="仿宋" w:cs="仿宋" w:hint="eastAsia"/>
            <w:lang w:eastAsia="zh-CN"/>
          </w:rPr>
          <w:t>三、核辐射剂量防护仪器设备项目可持续发展</w:t>
        </w:r>
        <w:r>
          <w:tab/>
        </w:r>
        <w:r>
          <w:fldChar w:fldCharType="begin"/>
        </w:r>
        <w:r>
          <w:instrText xml:space="preserve"> PAGEREF _Toc31529 \h </w:instrText>
        </w:r>
        <w:r>
          <w:fldChar w:fldCharType="separate"/>
        </w:r>
        <w:r>
          <w:t>7</w:t>
        </w:r>
        <w:r>
          <w:fldChar w:fldCharType="end"/>
        </w:r>
      </w:hyperlink>
    </w:p>
    <w:p>
      <w:pPr>
        <w:pStyle w:val="TOC2"/>
        <w:tabs>
          <w:tab w:val="right" w:leader="dot" w:pos="8306"/>
        </w:tabs>
      </w:pPr>
      <w:hyperlink w:anchor="_Toc27040" w:history="1">
        <w:r>
          <w:rPr>
            <w:rFonts w:ascii="仿宋" w:eastAsia="仿宋" w:hAnsi="仿宋" w:cs="仿宋" w:hint="eastAsia"/>
            <w:lang w:eastAsia="zh-CN"/>
          </w:rPr>
          <w:t>(一)、可持续战略与实践</w:t>
        </w:r>
        <w:r>
          <w:tab/>
        </w:r>
        <w:r>
          <w:fldChar w:fldCharType="begin"/>
        </w:r>
        <w:r>
          <w:instrText xml:space="preserve"> PAGEREF _Toc27040 \h </w:instrText>
        </w:r>
        <w:r>
          <w:fldChar w:fldCharType="separate"/>
        </w:r>
        <w:r>
          <w:t>7</w:t>
        </w:r>
        <w:r>
          <w:fldChar w:fldCharType="end"/>
        </w:r>
      </w:hyperlink>
    </w:p>
    <w:p>
      <w:pPr>
        <w:pStyle w:val="TOC2"/>
        <w:tabs>
          <w:tab w:val="right" w:leader="dot" w:pos="8306"/>
        </w:tabs>
      </w:pPr>
      <w:hyperlink w:anchor="_Toc29177" w:history="1">
        <w:r>
          <w:rPr>
            <w:rFonts w:ascii="仿宋" w:eastAsia="仿宋" w:hAnsi="仿宋" w:cs="仿宋" w:hint="eastAsia"/>
            <w:lang w:eastAsia="zh-CN"/>
          </w:rPr>
          <w:t>(二)、环保与社会责任</w:t>
        </w:r>
        <w:r>
          <w:tab/>
        </w:r>
        <w:r>
          <w:fldChar w:fldCharType="begin"/>
        </w:r>
        <w:r>
          <w:instrText xml:space="preserve"> PAGEREF _Toc29177 \h </w:instrText>
        </w:r>
        <w:r>
          <w:fldChar w:fldCharType="separate"/>
        </w:r>
        <w:r>
          <w:t>8</w:t>
        </w:r>
        <w:r>
          <w:fldChar w:fldCharType="end"/>
        </w:r>
      </w:hyperlink>
    </w:p>
    <w:p>
      <w:pPr>
        <w:pStyle w:val="TOC1"/>
        <w:tabs>
          <w:tab w:val="right" w:leader="dot" w:pos="8306"/>
        </w:tabs>
      </w:pPr>
      <w:hyperlink w:anchor="_Toc17251" w:history="1">
        <w:r>
          <w:rPr>
            <w:rFonts w:ascii="仿宋" w:eastAsia="仿宋" w:hAnsi="仿宋" w:cs="仿宋" w:hint="eastAsia"/>
            <w:lang w:eastAsia="zh-CN"/>
          </w:rPr>
          <w:t>四、核辐射剂量防护仪器设备项目文档管理</w:t>
        </w:r>
        <w:r>
          <w:tab/>
        </w:r>
        <w:r>
          <w:fldChar w:fldCharType="begin"/>
        </w:r>
        <w:r>
          <w:instrText xml:space="preserve"> PAGEREF _Toc17251 \h </w:instrText>
        </w:r>
        <w:r>
          <w:fldChar w:fldCharType="separate"/>
        </w:r>
        <w:r>
          <w:t>9</w:t>
        </w:r>
        <w:r>
          <w:fldChar w:fldCharType="end"/>
        </w:r>
      </w:hyperlink>
    </w:p>
    <w:p>
      <w:pPr>
        <w:pStyle w:val="TOC2"/>
        <w:tabs>
          <w:tab w:val="right" w:leader="dot" w:pos="8306"/>
        </w:tabs>
      </w:pPr>
      <w:hyperlink w:anchor="_Toc7858" w:history="1">
        <w:r>
          <w:rPr>
            <w:rFonts w:ascii="仿宋" w:eastAsia="仿宋" w:hAnsi="仿宋" w:cs="仿宋" w:hint="eastAsia"/>
            <w:lang w:eastAsia="zh-CN"/>
          </w:rPr>
          <w:t>(一)、文档编制与审查</w:t>
        </w:r>
        <w:r>
          <w:tab/>
        </w:r>
        <w:r>
          <w:fldChar w:fldCharType="begin"/>
        </w:r>
        <w:r>
          <w:instrText xml:space="preserve"> PAGEREF _Toc7858 \h </w:instrText>
        </w:r>
        <w:r>
          <w:fldChar w:fldCharType="separate"/>
        </w:r>
        <w:r>
          <w:t>9</w:t>
        </w:r>
        <w:r>
          <w:fldChar w:fldCharType="end"/>
        </w:r>
      </w:hyperlink>
    </w:p>
    <w:p>
      <w:pPr>
        <w:pStyle w:val="TOC2"/>
        <w:tabs>
          <w:tab w:val="right" w:leader="dot" w:pos="8306"/>
        </w:tabs>
      </w:pPr>
      <w:hyperlink w:anchor="_Toc12628" w:history="1">
        <w:r>
          <w:rPr>
            <w:rFonts w:ascii="仿宋" w:eastAsia="仿宋" w:hAnsi="仿宋" w:cs="仿宋" w:hint="eastAsia"/>
            <w:lang w:eastAsia="zh-CN"/>
          </w:rPr>
          <w:t>(二)、文档发布与分发</w:t>
        </w:r>
        <w:r>
          <w:tab/>
        </w:r>
        <w:r>
          <w:fldChar w:fldCharType="begin"/>
        </w:r>
        <w:r>
          <w:instrText xml:space="preserve"> PAGEREF _Toc12628 \h </w:instrText>
        </w:r>
        <w:r>
          <w:fldChar w:fldCharType="separate"/>
        </w:r>
        <w:r>
          <w:t>11</w:t>
        </w:r>
        <w:r>
          <w:fldChar w:fldCharType="end"/>
        </w:r>
      </w:hyperlink>
    </w:p>
    <w:p>
      <w:pPr>
        <w:pStyle w:val="TOC2"/>
        <w:tabs>
          <w:tab w:val="right" w:leader="dot" w:pos="8306"/>
        </w:tabs>
      </w:pPr>
      <w:hyperlink w:anchor="_Toc4656" w:history="1">
        <w:r>
          <w:rPr>
            <w:rFonts w:ascii="仿宋" w:eastAsia="仿宋" w:hAnsi="仿宋" w:cs="仿宋" w:hint="eastAsia"/>
            <w:lang w:eastAsia="zh-CN"/>
          </w:rPr>
          <w:t>(三)、文档存档与归档</w:t>
        </w:r>
        <w:r>
          <w:tab/>
        </w:r>
        <w:r>
          <w:fldChar w:fldCharType="begin"/>
        </w:r>
        <w:r>
          <w:instrText xml:space="preserve"> PAGEREF _Toc4656 \h </w:instrText>
        </w:r>
        <w:r>
          <w:fldChar w:fldCharType="separate"/>
        </w:r>
        <w:r>
          <w:t>11</w:t>
        </w:r>
        <w:r>
          <w:fldChar w:fldCharType="end"/>
        </w:r>
      </w:hyperlink>
    </w:p>
    <w:p>
      <w:pPr>
        <w:pStyle w:val="TOC1"/>
        <w:tabs>
          <w:tab w:val="right" w:leader="dot" w:pos="8306"/>
        </w:tabs>
      </w:pPr>
      <w:hyperlink w:anchor="_Toc20995" w:history="1">
        <w:r>
          <w:rPr>
            <w:rFonts w:ascii="仿宋" w:eastAsia="仿宋" w:hAnsi="仿宋" w:cs="仿宋" w:hint="eastAsia"/>
            <w:lang w:eastAsia="zh-CN"/>
          </w:rPr>
          <w:t>五、工艺说明</w:t>
        </w:r>
        <w:r>
          <w:tab/>
        </w:r>
        <w:r>
          <w:fldChar w:fldCharType="begin"/>
        </w:r>
        <w:r>
          <w:instrText xml:space="preserve"> PAGEREF _Toc20995 \h </w:instrText>
        </w:r>
        <w:r>
          <w:fldChar w:fldCharType="separate"/>
        </w:r>
        <w:r>
          <w:t>13</w:t>
        </w:r>
        <w:r>
          <w:fldChar w:fldCharType="end"/>
        </w:r>
      </w:hyperlink>
    </w:p>
    <w:p>
      <w:pPr>
        <w:pStyle w:val="TOC2"/>
        <w:tabs>
          <w:tab w:val="right" w:leader="dot" w:pos="8306"/>
        </w:tabs>
      </w:pPr>
      <w:hyperlink w:anchor="_Toc9544" w:history="1">
        <w:r>
          <w:rPr>
            <w:rFonts w:ascii="仿宋" w:eastAsia="仿宋" w:hAnsi="仿宋" w:cs="仿宋" w:hint="eastAsia"/>
            <w:lang w:eastAsia="zh-CN"/>
          </w:rPr>
          <w:t>(一)、技术管理特点</w:t>
        </w:r>
        <w:r>
          <w:tab/>
        </w:r>
        <w:r>
          <w:fldChar w:fldCharType="begin"/>
        </w:r>
        <w:r>
          <w:instrText xml:space="preserve"> PAGEREF _Toc9544 \h </w:instrText>
        </w:r>
        <w:r>
          <w:fldChar w:fldCharType="separate"/>
        </w:r>
        <w:r>
          <w:t>13</w:t>
        </w:r>
        <w:r>
          <w:fldChar w:fldCharType="end"/>
        </w:r>
      </w:hyperlink>
    </w:p>
    <w:p>
      <w:pPr>
        <w:pStyle w:val="TOC2"/>
        <w:tabs>
          <w:tab w:val="right" w:leader="dot" w:pos="8306"/>
        </w:tabs>
      </w:pPr>
      <w:hyperlink w:anchor="_Toc1388" w:history="1">
        <w:r>
          <w:rPr>
            <w:rFonts w:ascii="仿宋" w:eastAsia="仿宋" w:hAnsi="仿宋" w:cs="仿宋" w:hint="eastAsia"/>
            <w:lang w:eastAsia="zh-CN"/>
          </w:rPr>
          <w:t>(二)、核辐射剂量防护仪器设备项目工艺技术设计方案</w:t>
        </w:r>
        <w:r>
          <w:tab/>
        </w:r>
        <w:r>
          <w:fldChar w:fldCharType="begin"/>
        </w:r>
        <w:r>
          <w:instrText xml:space="preserve"> PAGEREF _Toc1388 \h </w:instrText>
        </w:r>
        <w:r>
          <w:fldChar w:fldCharType="separate"/>
        </w:r>
        <w:r>
          <w:t>14</w:t>
        </w:r>
        <w:r>
          <w:fldChar w:fldCharType="end"/>
        </w:r>
      </w:hyperlink>
    </w:p>
    <w:p>
      <w:pPr>
        <w:pStyle w:val="TOC2"/>
        <w:tabs>
          <w:tab w:val="right" w:leader="dot" w:pos="8306"/>
        </w:tabs>
      </w:pPr>
      <w:hyperlink w:anchor="_Toc24726" w:history="1">
        <w:r>
          <w:rPr>
            <w:rFonts w:ascii="仿宋" w:eastAsia="仿宋" w:hAnsi="仿宋" w:cs="仿宋" w:hint="eastAsia"/>
            <w:lang w:eastAsia="zh-CN"/>
          </w:rPr>
          <w:t>(三)、设备选型方案</w:t>
        </w:r>
        <w:r>
          <w:tab/>
        </w:r>
        <w:r>
          <w:fldChar w:fldCharType="begin"/>
        </w:r>
        <w:r>
          <w:instrText xml:space="preserve"> PAGEREF _Toc24726 \h </w:instrText>
        </w:r>
        <w:r>
          <w:fldChar w:fldCharType="separate"/>
        </w:r>
        <w:r>
          <w:t>15</w:t>
        </w:r>
        <w:r>
          <w:fldChar w:fldCharType="end"/>
        </w:r>
      </w:hyperlink>
    </w:p>
    <w:p>
      <w:pPr>
        <w:pStyle w:val="TOC1"/>
        <w:tabs>
          <w:tab w:val="right" w:leader="dot" w:pos="8306"/>
        </w:tabs>
      </w:pPr>
      <w:hyperlink w:anchor="_Toc8" w:history="1">
        <w:r>
          <w:rPr>
            <w:rFonts w:ascii="仿宋" w:eastAsia="仿宋" w:hAnsi="仿宋" w:cs="仿宋" w:hint="eastAsia"/>
            <w:lang w:eastAsia="zh-CN"/>
          </w:rPr>
          <w:t>六、核辐射剂量防护仪器设备项目建设背景及必要性分析</w:t>
        </w:r>
        <w:r>
          <w:tab/>
        </w:r>
        <w:r>
          <w:fldChar w:fldCharType="begin"/>
        </w:r>
        <w:r>
          <w:instrText xml:space="preserve"> PAGEREF _Toc8 \h </w:instrText>
        </w:r>
        <w:r>
          <w:fldChar w:fldCharType="separate"/>
        </w:r>
        <w:r>
          <w:t>17</w:t>
        </w:r>
        <w:r>
          <w:fldChar w:fldCharType="end"/>
        </w:r>
      </w:hyperlink>
    </w:p>
    <w:p>
      <w:pPr>
        <w:pStyle w:val="TOC2"/>
        <w:tabs>
          <w:tab w:val="right" w:leader="dot" w:pos="8306"/>
        </w:tabs>
      </w:pPr>
      <w:hyperlink w:anchor="_Toc25553" w:history="1">
        <w:r>
          <w:rPr>
            <w:rFonts w:ascii="仿宋" w:eastAsia="仿宋" w:hAnsi="仿宋" w:cs="仿宋" w:hint="eastAsia"/>
            <w:lang w:eastAsia="zh-CN"/>
          </w:rPr>
          <w:t>(一)、核辐射剂量防护仪器设备项目背景分析</w:t>
        </w:r>
        <w:r>
          <w:tab/>
        </w:r>
        <w:r>
          <w:fldChar w:fldCharType="begin"/>
        </w:r>
        <w:r>
          <w:instrText xml:space="preserve"> PAGEREF _Toc25553 \h </w:instrText>
        </w:r>
        <w:r>
          <w:fldChar w:fldCharType="separate"/>
        </w:r>
        <w:r>
          <w:t>17</w:t>
        </w:r>
        <w:r>
          <w:fldChar w:fldCharType="end"/>
        </w:r>
      </w:hyperlink>
    </w:p>
    <w:p>
      <w:pPr>
        <w:pStyle w:val="TOC2"/>
        <w:tabs>
          <w:tab w:val="right" w:leader="dot" w:pos="8306"/>
        </w:tabs>
      </w:pPr>
      <w:hyperlink w:anchor="_Toc13131" w:history="1">
        <w:r>
          <w:rPr>
            <w:rFonts w:ascii="仿宋" w:eastAsia="仿宋" w:hAnsi="仿宋" w:cs="仿宋" w:hint="eastAsia"/>
            <w:lang w:eastAsia="zh-CN"/>
          </w:rPr>
          <w:t>(二)、核辐射剂量防护仪器设备项目建设必要性分析</w:t>
        </w:r>
        <w:r>
          <w:tab/>
        </w:r>
        <w:r>
          <w:fldChar w:fldCharType="begin"/>
        </w:r>
        <w:r>
          <w:instrText xml:space="preserve"> PAGEREF _Toc13131 \h </w:instrText>
        </w:r>
        <w:r>
          <w:fldChar w:fldCharType="separate"/>
        </w:r>
        <w:r>
          <w:t>18</w:t>
        </w:r>
        <w:r>
          <w:fldChar w:fldCharType="end"/>
        </w:r>
      </w:hyperlink>
    </w:p>
    <w:p>
      <w:pPr>
        <w:pStyle w:val="TOC1"/>
        <w:tabs>
          <w:tab w:val="right" w:leader="dot" w:pos="8306"/>
        </w:tabs>
      </w:pPr>
      <w:hyperlink w:anchor="_Toc20686" w:history="1">
        <w:r>
          <w:rPr>
            <w:rFonts w:ascii="仿宋" w:eastAsia="仿宋" w:hAnsi="仿宋" w:cs="仿宋" w:hint="eastAsia"/>
            <w:lang w:eastAsia="zh-CN"/>
          </w:rPr>
          <w:t>七、核辐射剂量防护仪器设备项目人力资源管理</w:t>
        </w:r>
        <w:r>
          <w:tab/>
        </w:r>
        <w:r>
          <w:fldChar w:fldCharType="begin"/>
        </w:r>
        <w:r>
          <w:instrText xml:space="preserve"> PAGEREF _Toc20686 \h </w:instrText>
        </w:r>
        <w:r>
          <w:fldChar w:fldCharType="separate"/>
        </w:r>
        <w:r>
          <w:t>20</w:t>
        </w:r>
        <w:r>
          <w:fldChar w:fldCharType="end"/>
        </w:r>
      </w:hyperlink>
    </w:p>
    <w:p>
      <w:pPr>
        <w:pStyle w:val="TOC2"/>
        <w:tabs>
          <w:tab w:val="right" w:leader="dot" w:pos="8306"/>
        </w:tabs>
      </w:pPr>
      <w:hyperlink w:anchor="_Toc7965" w:history="1">
        <w:r>
          <w:rPr>
            <w:rFonts w:ascii="仿宋" w:eastAsia="仿宋" w:hAnsi="仿宋" w:cs="仿宋" w:hint="eastAsia"/>
            <w:lang w:eastAsia="zh-CN"/>
          </w:rPr>
          <w:t>(一)、建立健全的预算管理制度</w:t>
        </w:r>
        <w:r>
          <w:tab/>
        </w:r>
        <w:r>
          <w:fldChar w:fldCharType="begin"/>
        </w:r>
        <w:r>
          <w:instrText xml:space="preserve"> PAGEREF _Toc7965 \h </w:instrText>
        </w:r>
        <w:r>
          <w:fldChar w:fldCharType="separate"/>
        </w:r>
        <w:r>
          <w:t>20</w:t>
        </w:r>
        <w:r>
          <w:fldChar w:fldCharType="end"/>
        </w:r>
      </w:hyperlink>
    </w:p>
    <w:p>
      <w:pPr>
        <w:pStyle w:val="TOC2"/>
        <w:tabs>
          <w:tab w:val="right" w:leader="dot" w:pos="8306"/>
        </w:tabs>
      </w:pPr>
      <w:hyperlink w:anchor="_Toc8092" w:history="1">
        <w:r>
          <w:rPr>
            <w:rFonts w:ascii="仿宋" w:eastAsia="仿宋" w:hAnsi="仿宋" w:cs="仿宋" w:hint="eastAsia"/>
            <w:lang w:eastAsia="zh-CN"/>
          </w:rPr>
          <w:t>(二)、加强资金流动监控</w:t>
        </w:r>
        <w:r>
          <w:tab/>
        </w:r>
        <w:r>
          <w:fldChar w:fldCharType="begin"/>
        </w:r>
        <w:r>
          <w:instrText xml:space="preserve"> PAGEREF _Toc8092 \h </w:instrText>
        </w:r>
        <w:r>
          <w:fldChar w:fldCharType="separate"/>
        </w:r>
        <w:r>
          <w:t>22</w:t>
        </w:r>
        <w:r>
          <w:fldChar w:fldCharType="end"/>
        </w:r>
      </w:hyperlink>
    </w:p>
    <w:p>
      <w:pPr>
        <w:pStyle w:val="TOC2"/>
        <w:tabs>
          <w:tab w:val="right" w:leader="dot" w:pos="8306"/>
        </w:tabs>
      </w:pPr>
      <w:hyperlink w:anchor="_Toc31759" w:history="1">
        <w:r>
          <w:rPr>
            <w:rFonts w:ascii="仿宋" w:eastAsia="仿宋" w:hAnsi="仿宋" w:cs="仿宋" w:hint="eastAsia"/>
            <w:lang w:eastAsia="zh-CN"/>
          </w:rPr>
          <w:t>(三)、制定完善的风险控制机制</w:t>
        </w:r>
        <w:r>
          <w:tab/>
        </w:r>
        <w:r>
          <w:fldChar w:fldCharType="begin"/>
        </w:r>
        <w:r>
          <w:instrText xml:space="preserve"> PAGEREF _Toc31759 \h </w:instrText>
        </w:r>
        <w:r>
          <w:fldChar w:fldCharType="separate"/>
        </w:r>
        <w:r>
          <w:t>23</w:t>
        </w:r>
        <w:r>
          <w:fldChar w:fldCharType="end"/>
        </w:r>
      </w:hyperlink>
    </w:p>
    <w:p>
      <w:pPr>
        <w:pStyle w:val="TOC2"/>
        <w:tabs>
          <w:tab w:val="right" w:leader="dot" w:pos="8306"/>
        </w:tabs>
      </w:pPr>
      <w:hyperlink w:anchor="_Toc11345" w:history="1">
        <w:r>
          <w:rPr>
            <w:rFonts w:ascii="仿宋" w:eastAsia="仿宋" w:hAnsi="仿宋" w:cs="仿宋" w:hint="eastAsia"/>
            <w:lang w:eastAsia="zh-CN"/>
          </w:rPr>
          <w:t>(四)、优化成本管理</w:t>
        </w:r>
        <w:r>
          <w:tab/>
        </w:r>
        <w:r>
          <w:fldChar w:fldCharType="begin"/>
        </w:r>
        <w:r>
          <w:instrText xml:space="preserve"> PAGEREF _Toc11345 \h </w:instrText>
        </w:r>
        <w:r>
          <w:fldChar w:fldCharType="separate"/>
        </w:r>
        <w:r>
          <w:t>25</w:t>
        </w:r>
        <w:r>
          <w:fldChar w:fldCharType="end"/>
        </w:r>
      </w:hyperlink>
    </w:p>
    <w:p>
      <w:pPr>
        <w:pStyle w:val="TOC1"/>
        <w:tabs>
          <w:tab w:val="right" w:leader="dot" w:pos="8306"/>
        </w:tabs>
      </w:pPr>
      <w:hyperlink w:anchor="_Toc27749" w:history="1">
        <w:r>
          <w:rPr>
            <w:rFonts w:ascii="仿宋" w:eastAsia="仿宋" w:hAnsi="仿宋" w:cs="仿宋" w:hint="eastAsia"/>
            <w:lang w:eastAsia="zh-CN"/>
          </w:rPr>
          <w:t>八、核辐射剂量防护仪器设备项目创新与研发</w:t>
        </w:r>
        <w:r>
          <w:tab/>
        </w:r>
        <w:r>
          <w:fldChar w:fldCharType="begin"/>
        </w:r>
        <w:r>
          <w:instrText xml:space="preserve"> PAGEREF _Toc27749 \h </w:instrText>
        </w:r>
        <w:r>
          <w:fldChar w:fldCharType="separate"/>
        </w:r>
        <w:r>
          <w:t>26</w:t>
        </w:r>
        <w:r>
          <w:fldChar w:fldCharType="end"/>
        </w:r>
      </w:hyperlink>
    </w:p>
    <w:p>
      <w:pPr>
        <w:pStyle w:val="TOC2"/>
        <w:tabs>
          <w:tab w:val="right" w:leader="dot" w:pos="8306"/>
        </w:tabs>
      </w:pPr>
      <w:hyperlink w:anchor="_Toc5260" w:history="1">
        <w:r>
          <w:rPr>
            <w:rFonts w:ascii="仿宋" w:eastAsia="仿宋" w:hAnsi="仿宋" w:cs="仿宋" w:hint="eastAsia"/>
            <w:lang w:eastAsia="zh-CN"/>
          </w:rPr>
          <w:t>(一)、创新策略与方向</w:t>
        </w:r>
        <w:r>
          <w:tab/>
        </w:r>
        <w:r>
          <w:fldChar w:fldCharType="begin"/>
        </w:r>
        <w:r>
          <w:instrText xml:space="preserve"> PAGEREF _Toc5260 \h </w:instrText>
        </w:r>
        <w:r>
          <w:fldChar w:fldCharType="separate"/>
        </w:r>
        <w:r>
          <w:t>26</w:t>
        </w:r>
        <w:r>
          <w:fldChar w:fldCharType="end"/>
        </w:r>
      </w:hyperlink>
    </w:p>
    <w:p>
      <w:pPr>
        <w:pStyle w:val="TOC2"/>
        <w:tabs>
          <w:tab w:val="right" w:leader="dot" w:pos="8306"/>
        </w:tabs>
      </w:pPr>
      <w:hyperlink w:anchor="_Toc4641" w:history="1">
        <w:r>
          <w:rPr>
            <w:rFonts w:ascii="仿宋" w:eastAsia="仿宋" w:hAnsi="仿宋" w:cs="仿宋" w:hint="eastAsia"/>
            <w:lang w:eastAsia="zh-CN"/>
          </w:rPr>
          <w:t>(二)、研发规划与投入</w:t>
        </w:r>
        <w:r>
          <w:tab/>
        </w:r>
        <w:r>
          <w:fldChar w:fldCharType="begin"/>
        </w:r>
        <w:r>
          <w:instrText xml:space="preserve"> PAGEREF _Toc4641 \h </w:instrText>
        </w:r>
        <w:r>
          <w:fldChar w:fldCharType="separate"/>
        </w:r>
        <w:r>
          <w:t>27</w:t>
        </w:r>
        <w:r>
          <w:fldChar w:fldCharType="end"/>
        </w:r>
      </w:hyperlink>
    </w:p>
    <w:p>
      <w:pPr>
        <w:pStyle w:val="TOC1"/>
        <w:tabs>
          <w:tab w:val="right" w:leader="dot" w:pos="8306"/>
        </w:tabs>
      </w:pPr>
      <w:hyperlink w:anchor="_Toc27060" w:history="1">
        <w:r>
          <w:rPr>
            <w:rFonts w:ascii="仿宋" w:eastAsia="仿宋" w:hAnsi="仿宋" w:cs="仿宋" w:hint="eastAsia"/>
            <w:lang w:eastAsia="zh-CN"/>
          </w:rPr>
          <w:t>九、核辐射剂量防护仪器设备项目风险管理</w:t>
        </w:r>
        <w:r>
          <w:tab/>
        </w:r>
        <w:r>
          <w:fldChar w:fldCharType="begin"/>
        </w:r>
        <w:r>
          <w:instrText xml:space="preserve"> PAGEREF _Toc27060 \h </w:instrText>
        </w:r>
        <w:r>
          <w:fldChar w:fldCharType="separate"/>
        </w:r>
        <w:r>
          <w:t>29</w:t>
        </w:r>
        <w:r>
          <w:fldChar w:fldCharType="end"/>
        </w:r>
      </w:hyperlink>
    </w:p>
    <w:p>
      <w:pPr>
        <w:pStyle w:val="TOC2"/>
        <w:tabs>
          <w:tab w:val="right" w:leader="dot" w:pos="8306"/>
        </w:tabs>
      </w:pPr>
      <w:hyperlink w:anchor="_Toc6836" w:history="1">
        <w:r>
          <w:rPr>
            <w:rFonts w:ascii="仿宋" w:eastAsia="仿宋" w:hAnsi="仿宋" w:cs="仿宋" w:hint="eastAsia"/>
            <w:lang w:eastAsia="zh-CN"/>
          </w:rPr>
          <w:t>(一)、风险识别与评估</w:t>
        </w:r>
        <w:r>
          <w:tab/>
        </w:r>
        <w:r>
          <w:fldChar w:fldCharType="begin"/>
        </w:r>
        <w:r>
          <w:instrText xml:space="preserve"> PAGEREF _Toc6836 \h </w:instrText>
        </w:r>
        <w:r>
          <w:fldChar w:fldCharType="separate"/>
        </w:r>
        <w:r>
          <w:t>29</w:t>
        </w:r>
        <w:r>
          <w:fldChar w:fldCharType="end"/>
        </w:r>
      </w:hyperlink>
    </w:p>
    <w:p>
      <w:pPr>
        <w:pStyle w:val="TOC2"/>
        <w:tabs>
          <w:tab w:val="right" w:leader="dot" w:pos="8306"/>
        </w:tabs>
      </w:pPr>
      <w:hyperlink w:anchor="_Toc9849" w:history="1">
        <w:r>
          <w:rPr>
            <w:rFonts w:ascii="仿宋" w:eastAsia="仿宋" w:hAnsi="仿宋" w:cs="仿宋" w:hint="eastAsia"/>
            <w:lang w:eastAsia="zh-CN"/>
          </w:rPr>
          <w:t>(二)、风险应对策略</w:t>
        </w:r>
        <w:r>
          <w:tab/>
        </w:r>
        <w:r>
          <w:fldChar w:fldCharType="begin"/>
        </w:r>
        <w:r>
          <w:instrText xml:space="preserve"> PAGEREF _Toc9849 \h </w:instrText>
        </w:r>
        <w:r>
          <w:fldChar w:fldCharType="separate"/>
        </w:r>
        <w:r>
          <w:t>30</w:t>
        </w:r>
        <w:r>
          <w:fldChar w:fldCharType="end"/>
        </w:r>
      </w:hyperlink>
    </w:p>
    <w:p>
      <w:pPr>
        <w:pStyle w:val="TOC2"/>
        <w:tabs>
          <w:tab w:val="right" w:leader="dot" w:pos="8306"/>
        </w:tabs>
      </w:pPr>
      <w:hyperlink w:anchor="_Toc5386" w:history="1">
        <w:r>
          <w:rPr>
            <w:rFonts w:ascii="仿宋" w:eastAsia="仿宋" w:hAnsi="仿宋" w:cs="仿宋" w:hint="eastAsia"/>
            <w:lang w:eastAsia="zh-CN"/>
          </w:rPr>
          <w:t>(三)、风险监控与控制</w:t>
        </w:r>
        <w:r>
          <w:tab/>
        </w:r>
        <w:r>
          <w:fldChar w:fldCharType="begin"/>
        </w:r>
        <w:r>
          <w:instrText xml:space="preserve"> PAGEREF _Toc5386 \h </w:instrText>
        </w:r>
        <w:r>
          <w:fldChar w:fldCharType="separate"/>
        </w:r>
        <w:r>
          <w:t>32</w:t>
        </w:r>
        <w:r>
          <w:fldChar w:fldCharType="end"/>
        </w:r>
      </w:hyperlink>
    </w:p>
    <w:p>
      <w:pPr>
        <w:pStyle w:val="TOC1"/>
        <w:tabs>
          <w:tab w:val="right" w:leader="dot" w:pos="8306"/>
        </w:tabs>
      </w:pPr>
      <w:hyperlink w:anchor="_Toc2346" w:history="1">
        <w:r>
          <w:rPr>
            <w:rFonts w:ascii="仿宋" w:eastAsia="仿宋" w:hAnsi="仿宋" w:cs="仿宋" w:hint="eastAsia"/>
            <w:lang w:eastAsia="zh-CN"/>
          </w:rPr>
          <w:t>十、核辐射剂量防护仪器设备项目人力资源培养与发展</w:t>
        </w:r>
        <w:r>
          <w:tab/>
        </w:r>
        <w:r>
          <w:fldChar w:fldCharType="begin"/>
        </w:r>
        <w:r>
          <w:instrText xml:space="preserve"> PAGEREF _Toc2346 \h </w:instrText>
        </w:r>
        <w:r>
          <w:fldChar w:fldCharType="separate"/>
        </w:r>
        <w:r>
          <w:t>33</w:t>
        </w:r>
        <w:r>
          <w:fldChar w:fldCharType="end"/>
        </w:r>
      </w:hyperlink>
    </w:p>
    <w:p>
      <w:pPr>
        <w:pStyle w:val="TOC2"/>
        <w:tabs>
          <w:tab w:val="right" w:leader="dot" w:pos="8306"/>
        </w:tabs>
      </w:pPr>
      <w:hyperlink w:anchor="_Toc19712" w:history="1">
        <w:r>
          <w:rPr>
            <w:rFonts w:ascii="仿宋" w:eastAsia="仿宋" w:hAnsi="仿宋" w:cs="仿宋" w:hint="eastAsia"/>
            <w:lang w:eastAsia="zh-CN"/>
          </w:rPr>
          <w:t>(一)、人才需求与规划</w:t>
        </w:r>
        <w:r>
          <w:tab/>
        </w:r>
        <w:r>
          <w:fldChar w:fldCharType="begin"/>
        </w:r>
        <w:r>
          <w:instrText xml:space="preserve"> PAGEREF _Toc19712 \h </w:instrText>
        </w:r>
        <w:r>
          <w:fldChar w:fldCharType="separate"/>
        </w:r>
        <w:r>
          <w:t>33</w:t>
        </w:r>
        <w:r>
          <w:fldChar w:fldCharType="end"/>
        </w:r>
      </w:hyperlink>
    </w:p>
    <w:p>
      <w:pPr>
        <w:pStyle w:val="TOC2"/>
        <w:tabs>
          <w:tab w:val="right" w:leader="dot" w:pos="8306"/>
        </w:tabs>
      </w:pPr>
      <w:hyperlink w:anchor="_Toc16851" w:history="1">
        <w:r>
          <w:rPr>
            <w:rFonts w:ascii="仿宋" w:eastAsia="仿宋" w:hAnsi="仿宋" w:cs="仿宋" w:hint="eastAsia"/>
            <w:lang w:eastAsia="zh-CN"/>
          </w:rPr>
          <w:t>(二)、培训与发展计划</w:t>
        </w:r>
        <w:r>
          <w:tab/>
        </w:r>
        <w:r>
          <w:fldChar w:fldCharType="begin"/>
        </w:r>
        <w:r>
          <w:instrText xml:space="preserve"> PAGEREF _Toc16851 \h </w:instrText>
        </w:r>
        <w:r>
          <w:fldChar w:fldCharType="separate"/>
        </w:r>
        <w:r>
          <w:t>34</w:t>
        </w:r>
        <w:r>
          <w:fldChar w:fldCharType="end"/>
        </w:r>
      </w:hyperlink>
    </w:p>
    <w:p>
      <w:pPr>
        <w:pStyle w:val="TOC1"/>
        <w:tabs>
          <w:tab w:val="right" w:leader="dot" w:pos="8306"/>
        </w:tabs>
      </w:pPr>
      <w:hyperlink w:anchor="_Toc32649" w:history="1">
        <w:r>
          <w:rPr>
            <w:rFonts w:ascii="仿宋" w:eastAsia="仿宋" w:hAnsi="仿宋" w:cs="仿宋" w:hint="eastAsia"/>
            <w:lang w:eastAsia="zh-CN"/>
          </w:rPr>
          <w:t>十一、核辐射剂量防护仪器设备项目环境影响分析</w:t>
        </w:r>
        <w:r>
          <w:tab/>
        </w:r>
        <w:r>
          <w:fldChar w:fldCharType="begin"/>
        </w:r>
        <w:r>
          <w:instrText xml:space="preserve"> PAGEREF _Toc32649 \h </w:instrText>
        </w:r>
        <w:r>
          <w:fldChar w:fldCharType="separate"/>
        </w:r>
        <w:r>
          <w:t>35</w:t>
        </w:r>
        <w:r>
          <w:fldChar w:fldCharType="end"/>
        </w:r>
      </w:hyperlink>
    </w:p>
    <w:p>
      <w:pPr>
        <w:pStyle w:val="TOC2"/>
        <w:tabs>
          <w:tab w:val="right" w:leader="dot" w:pos="8306"/>
        </w:tabs>
      </w:pPr>
      <w:hyperlink w:anchor="_Toc6729" w:history="1">
        <w:r>
          <w:rPr>
            <w:rFonts w:ascii="仿宋" w:eastAsia="仿宋" w:hAnsi="仿宋" w:cs="仿宋" w:hint="eastAsia"/>
            <w:lang w:eastAsia="zh-CN"/>
          </w:rPr>
          <w:t>(一)、建设区域环境质量现状</w:t>
        </w:r>
        <w:r>
          <w:tab/>
        </w:r>
        <w:r>
          <w:fldChar w:fldCharType="begin"/>
        </w:r>
        <w:r>
          <w:instrText xml:space="preserve"> PAGEREF _Toc6729 \h </w:instrText>
        </w:r>
        <w:r>
          <w:fldChar w:fldCharType="separate"/>
        </w:r>
        <w:r>
          <w:t>35</w:t>
        </w:r>
        <w:r>
          <w:fldChar w:fldCharType="end"/>
        </w:r>
      </w:hyperlink>
    </w:p>
    <w:p>
      <w:pPr>
        <w:pStyle w:val="TOC2"/>
        <w:tabs>
          <w:tab w:val="right" w:leader="dot" w:pos="8306"/>
        </w:tabs>
      </w:pPr>
      <w:hyperlink w:anchor="_Toc5394" w:history="1">
        <w:r>
          <w:rPr>
            <w:rFonts w:ascii="仿宋" w:eastAsia="仿宋" w:hAnsi="仿宋" w:cs="仿宋" w:hint="eastAsia"/>
            <w:lang w:eastAsia="zh-CN"/>
          </w:rPr>
          <w:t>(二)、建设期环境保护</w:t>
        </w:r>
        <w:r>
          <w:tab/>
        </w:r>
        <w:r>
          <w:fldChar w:fldCharType="begin"/>
        </w:r>
        <w:r>
          <w:instrText xml:space="preserve"> PAGEREF _Toc5394 \h </w:instrText>
        </w:r>
        <w:r>
          <w:fldChar w:fldCharType="separate"/>
        </w:r>
        <w:r>
          <w:t>36</w:t>
        </w:r>
        <w:r>
          <w:fldChar w:fldCharType="end"/>
        </w:r>
      </w:hyperlink>
    </w:p>
    <w:p>
      <w:pPr>
        <w:pStyle w:val="TOC2"/>
        <w:tabs>
          <w:tab w:val="right" w:leader="dot" w:pos="8306"/>
        </w:tabs>
      </w:pPr>
      <w:hyperlink w:anchor="_Toc12168" w:history="1">
        <w:r>
          <w:rPr>
            <w:rFonts w:ascii="仿宋" w:eastAsia="仿宋" w:hAnsi="仿宋" w:cs="仿宋" w:hint="eastAsia"/>
            <w:lang w:eastAsia="zh-CN"/>
          </w:rPr>
          <w:t>(三)、运营期环境保护</w:t>
        </w:r>
        <w:r>
          <w:tab/>
        </w:r>
        <w:r>
          <w:fldChar w:fldCharType="begin"/>
        </w:r>
        <w:r>
          <w:instrText xml:space="preserve"> PAGEREF _Toc12168 \h </w:instrText>
        </w:r>
        <w:r>
          <w:fldChar w:fldCharType="separate"/>
        </w:r>
        <w:r>
          <w:t>38</w:t>
        </w:r>
        <w:r>
          <w:fldChar w:fldCharType="end"/>
        </w:r>
      </w:hyperlink>
    </w:p>
    <w:p>
      <w:pPr>
        <w:pStyle w:val="TOC2"/>
        <w:tabs>
          <w:tab w:val="right" w:leader="dot" w:pos="8306"/>
        </w:tabs>
      </w:pPr>
      <w:hyperlink w:anchor="_Toc15330" w:history="1">
        <w:r>
          <w:rPr>
            <w:rFonts w:ascii="仿宋" w:eastAsia="仿宋" w:hAnsi="仿宋" w:cs="仿宋" w:hint="eastAsia"/>
            <w:lang w:eastAsia="zh-CN"/>
          </w:rPr>
          <w:t>(四)、核辐射剂量防护仪器设备项目建设对区域经济的影响</w:t>
        </w:r>
        <w:r>
          <w:tab/>
        </w:r>
        <w:r>
          <w:fldChar w:fldCharType="begin"/>
        </w:r>
        <w:r>
          <w:instrText xml:space="preserve"> PAGEREF _Toc15330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41" w:history="1">
        <w:r>
          <w:rPr>
            <w:rFonts w:ascii="仿宋" w:eastAsia="仿宋" w:hAnsi="仿宋" w:cs="仿宋" w:hint="eastAsia"/>
            <w:lang w:eastAsia="zh-CN"/>
          </w:rPr>
          <w:t>(五)、废弃物处理</w:t>
        </w:r>
        <w:r>
          <w:tab/>
        </w:r>
        <w:r>
          <w:fldChar w:fldCharType="begin"/>
        </w:r>
        <w:r>
          <w:instrText xml:space="preserve"> PAGEREF _Toc20241 \h </w:instrText>
        </w:r>
        <w:r>
          <w:fldChar w:fldCharType="separate"/>
        </w:r>
        <w:r>
          <w:t>41</w:t>
        </w:r>
        <w:r>
          <w:fldChar w:fldCharType="end"/>
        </w:r>
      </w:hyperlink>
    </w:p>
    <w:p>
      <w:pPr>
        <w:pStyle w:val="TOC2"/>
        <w:tabs>
          <w:tab w:val="right" w:leader="dot" w:pos="8306"/>
        </w:tabs>
      </w:pPr>
      <w:hyperlink w:anchor="_Toc19073" w:history="1">
        <w:r>
          <w:rPr>
            <w:rFonts w:ascii="仿宋" w:eastAsia="仿宋" w:hAnsi="仿宋" w:cs="仿宋" w:hint="eastAsia"/>
            <w:lang w:eastAsia="zh-CN"/>
          </w:rPr>
          <w:t>(六)、特殊环境影响分析</w:t>
        </w:r>
        <w:r>
          <w:tab/>
        </w:r>
        <w:r>
          <w:fldChar w:fldCharType="begin"/>
        </w:r>
        <w:r>
          <w:instrText xml:space="preserve"> PAGEREF _Toc19073 \h </w:instrText>
        </w:r>
        <w:r>
          <w:fldChar w:fldCharType="separate"/>
        </w:r>
        <w:r>
          <w:t>42</w:t>
        </w:r>
        <w:r>
          <w:fldChar w:fldCharType="end"/>
        </w:r>
      </w:hyperlink>
    </w:p>
    <w:p>
      <w:pPr>
        <w:pStyle w:val="TOC2"/>
        <w:tabs>
          <w:tab w:val="right" w:leader="dot" w:pos="8306"/>
        </w:tabs>
      </w:pPr>
      <w:hyperlink w:anchor="_Toc24616" w:history="1">
        <w:r>
          <w:rPr>
            <w:rFonts w:ascii="仿宋" w:eastAsia="仿宋" w:hAnsi="仿宋" w:cs="仿宋" w:hint="eastAsia"/>
            <w:lang w:eastAsia="zh-CN"/>
          </w:rPr>
          <w:t>(七)、清洁生产</w:t>
        </w:r>
        <w:r>
          <w:tab/>
        </w:r>
        <w:r>
          <w:fldChar w:fldCharType="begin"/>
        </w:r>
        <w:r>
          <w:instrText xml:space="preserve"> PAGEREF _Toc24616 \h </w:instrText>
        </w:r>
        <w:r>
          <w:fldChar w:fldCharType="separate"/>
        </w:r>
        <w:r>
          <w:t>43</w:t>
        </w:r>
        <w:r>
          <w:fldChar w:fldCharType="end"/>
        </w:r>
      </w:hyperlink>
    </w:p>
    <w:p>
      <w:pPr>
        <w:pStyle w:val="TOC2"/>
        <w:tabs>
          <w:tab w:val="right" w:leader="dot" w:pos="8306"/>
        </w:tabs>
      </w:pPr>
      <w:hyperlink w:anchor="_Toc21112" w:history="1">
        <w:r>
          <w:rPr>
            <w:rFonts w:ascii="仿宋" w:eastAsia="仿宋" w:hAnsi="仿宋" w:cs="仿宋" w:hint="eastAsia"/>
            <w:lang w:eastAsia="zh-CN"/>
          </w:rPr>
          <w:t>(八)、环境保护综合评价</w:t>
        </w:r>
        <w:r>
          <w:tab/>
        </w:r>
        <w:r>
          <w:fldChar w:fldCharType="begin"/>
        </w:r>
        <w:r>
          <w:instrText xml:space="preserve"> PAGEREF _Toc21112 \h </w:instrText>
        </w:r>
        <w:r>
          <w:fldChar w:fldCharType="separate"/>
        </w:r>
        <w:r>
          <w:t>45</w:t>
        </w:r>
        <w:r>
          <w:fldChar w:fldCharType="end"/>
        </w:r>
      </w:hyperlink>
    </w:p>
    <w:p>
      <w:pPr>
        <w:pStyle w:val="TOC1"/>
        <w:tabs>
          <w:tab w:val="right" w:leader="dot" w:pos="8306"/>
        </w:tabs>
      </w:pPr>
      <w:hyperlink w:anchor="_Toc16426" w:history="1">
        <w:r>
          <w:rPr>
            <w:rFonts w:ascii="仿宋" w:eastAsia="仿宋" w:hAnsi="仿宋" w:cs="仿宋" w:hint="eastAsia"/>
            <w:lang w:eastAsia="zh-CN"/>
          </w:rPr>
          <w:t>十二、核辐射剂量防护仪器设备项目经营效益</w:t>
        </w:r>
        <w:r>
          <w:tab/>
        </w:r>
        <w:r>
          <w:fldChar w:fldCharType="begin"/>
        </w:r>
        <w:r>
          <w:instrText xml:space="preserve"> PAGEREF _Toc16426 \h </w:instrText>
        </w:r>
        <w:r>
          <w:fldChar w:fldCharType="separate"/>
        </w:r>
        <w:r>
          <w:t>46</w:t>
        </w:r>
        <w:r>
          <w:fldChar w:fldCharType="end"/>
        </w:r>
      </w:hyperlink>
    </w:p>
    <w:p>
      <w:pPr>
        <w:pStyle w:val="TOC2"/>
        <w:tabs>
          <w:tab w:val="right" w:leader="dot" w:pos="8306"/>
        </w:tabs>
      </w:pPr>
      <w:hyperlink w:anchor="_Toc19937" w:history="1">
        <w:r>
          <w:rPr>
            <w:rFonts w:ascii="仿宋" w:eastAsia="仿宋" w:hAnsi="仿宋" w:cs="仿宋" w:hint="eastAsia"/>
            <w:lang w:eastAsia="zh-CN"/>
          </w:rPr>
          <w:t>(一)、经济评价财务测算</w:t>
        </w:r>
        <w:r>
          <w:tab/>
        </w:r>
        <w:r>
          <w:fldChar w:fldCharType="begin"/>
        </w:r>
        <w:r>
          <w:instrText xml:space="preserve"> PAGEREF _Toc19937 \h </w:instrText>
        </w:r>
        <w:r>
          <w:fldChar w:fldCharType="separate"/>
        </w:r>
        <w:r>
          <w:t>46</w:t>
        </w:r>
        <w:r>
          <w:fldChar w:fldCharType="end"/>
        </w:r>
      </w:hyperlink>
    </w:p>
    <w:p>
      <w:pPr>
        <w:pStyle w:val="TOC2"/>
        <w:tabs>
          <w:tab w:val="right" w:leader="dot" w:pos="8306"/>
        </w:tabs>
      </w:pPr>
      <w:hyperlink w:anchor="_Toc29256" w:history="1">
        <w:r>
          <w:rPr>
            <w:rFonts w:ascii="仿宋" w:eastAsia="仿宋" w:hAnsi="仿宋" w:cs="仿宋" w:hint="eastAsia"/>
            <w:lang w:eastAsia="zh-CN"/>
          </w:rPr>
          <w:t>(二)、核辐射剂量防护仪器设备项目盈利能力分析</w:t>
        </w:r>
        <w:r>
          <w:tab/>
        </w:r>
        <w:r>
          <w:fldChar w:fldCharType="begin"/>
        </w:r>
        <w:r>
          <w:instrText xml:space="preserve"> PAGEREF _Toc29256 \h </w:instrText>
        </w:r>
        <w:r>
          <w:fldChar w:fldCharType="separate"/>
        </w:r>
        <w:r>
          <w:t>48</w:t>
        </w:r>
        <w:r>
          <w:fldChar w:fldCharType="end"/>
        </w:r>
      </w:hyperlink>
    </w:p>
    <w:p>
      <w:pPr>
        <w:pStyle w:val="TOC1"/>
        <w:tabs>
          <w:tab w:val="right" w:leader="dot" w:pos="8306"/>
        </w:tabs>
      </w:pPr>
      <w:hyperlink w:anchor="_Toc26270" w:history="1">
        <w:r>
          <w:rPr>
            <w:rFonts w:ascii="仿宋" w:eastAsia="仿宋" w:hAnsi="仿宋" w:cs="仿宋" w:hint="eastAsia"/>
            <w:lang w:eastAsia="zh-CN"/>
          </w:rPr>
          <w:t>十三、利益相关者分析与沟通计划</w:t>
        </w:r>
        <w:r>
          <w:tab/>
        </w:r>
        <w:r>
          <w:fldChar w:fldCharType="begin"/>
        </w:r>
        <w:r>
          <w:instrText xml:space="preserve"> PAGEREF _Toc26270 \h </w:instrText>
        </w:r>
        <w:r>
          <w:fldChar w:fldCharType="separate"/>
        </w:r>
        <w:r>
          <w:t>48</w:t>
        </w:r>
        <w:r>
          <w:fldChar w:fldCharType="end"/>
        </w:r>
      </w:hyperlink>
    </w:p>
    <w:p>
      <w:pPr>
        <w:pStyle w:val="TOC2"/>
        <w:tabs>
          <w:tab w:val="right" w:leader="dot" w:pos="8306"/>
        </w:tabs>
      </w:pPr>
      <w:hyperlink w:anchor="_Toc18029" w:history="1">
        <w:r>
          <w:rPr>
            <w:rFonts w:ascii="仿宋" w:eastAsia="仿宋" w:hAnsi="仿宋" w:cs="仿宋" w:hint="eastAsia"/>
            <w:lang w:eastAsia="zh-CN"/>
          </w:rPr>
          <w:t>(一)、利益相关者分析</w:t>
        </w:r>
        <w:r>
          <w:tab/>
        </w:r>
        <w:r>
          <w:fldChar w:fldCharType="begin"/>
        </w:r>
        <w:r>
          <w:instrText xml:space="preserve"> PAGEREF _Toc18029 \h </w:instrText>
        </w:r>
        <w:r>
          <w:fldChar w:fldCharType="separate"/>
        </w:r>
        <w:r>
          <w:t>48</w:t>
        </w:r>
        <w:r>
          <w:fldChar w:fldCharType="end"/>
        </w:r>
      </w:hyperlink>
    </w:p>
    <w:p>
      <w:pPr>
        <w:pStyle w:val="TOC2"/>
        <w:tabs>
          <w:tab w:val="right" w:leader="dot" w:pos="8306"/>
        </w:tabs>
      </w:pPr>
      <w:hyperlink w:anchor="_Toc3128" w:history="1">
        <w:r>
          <w:rPr>
            <w:rFonts w:ascii="仿宋" w:eastAsia="仿宋" w:hAnsi="仿宋" w:cs="仿宋" w:hint="eastAsia"/>
            <w:lang w:eastAsia="zh-CN"/>
          </w:rPr>
          <w:t>(二)、沟通计划</w:t>
        </w:r>
        <w:r>
          <w:tab/>
        </w:r>
        <w:r>
          <w:fldChar w:fldCharType="begin"/>
        </w:r>
        <w:r>
          <w:instrText xml:space="preserve"> PAGEREF _Toc3128 \h </w:instrText>
        </w:r>
        <w:r>
          <w:fldChar w:fldCharType="separate"/>
        </w:r>
        <w:r>
          <w:t>50</w:t>
        </w:r>
        <w:r>
          <w:fldChar w:fldCharType="end"/>
        </w:r>
      </w:hyperlink>
    </w:p>
    <w:p>
      <w:pPr>
        <w:pStyle w:val="TOC1"/>
        <w:tabs>
          <w:tab w:val="right" w:leader="dot" w:pos="8306"/>
        </w:tabs>
      </w:pPr>
      <w:hyperlink w:anchor="_Toc30756" w:history="1">
        <w:r>
          <w:rPr>
            <w:rFonts w:ascii="仿宋" w:eastAsia="仿宋" w:hAnsi="仿宋" w:cs="仿宋" w:hint="eastAsia"/>
            <w:lang w:eastAsia="zh-CN"/>
          </w:rPr>
          <w:t>十四、核辐射剂量防护仪器设备项目实施保障措施</w:t>
        </w:r>
        <w:r>
          <w:tab/>
        </w:r>
        <w:r>
          <w:fldChar w:fldCharType="begin"/>
        </w:r>
        <w:r>
          <w:instrText xml:space="preserve"> PAGEREF _Toc30756 \h </w:instrText>
        </w:r>
        <w:r>
          <w:fldChar w:fldCharType="separate"/>
        </w:r>
        <w:r>
          <w:t>51</w:t>
        </w:r>
        <w:r>
          <w:fldChar w:fldCharType="end"/>
        </w:r>
      </w:hyperlink>
    </w:p>
    <w:p>
      <w:pPr>
        <w:pStyle w:val="TOC2"/>
        <w:tabs>
          <w:tab w:val="right" w:leader="dot" w:pos="8306"/>
        </w:tabs>
      </w:pPr>
      <w:hyperlink w:anchor="_Toc30123" w:history="1">
        <w:r>
          <w:rPr>
            <w:rFonts w:ascii="仿宋" w:eastAsia="仿宋" w:hAnsi="仿宋" w:cs="仿宋" w:hint="eastAsia"/>
            <w:lang w:eastAsia="zh-CN"/>
          </w:rPr>
          <w:t>(一)、核辐射剂量防护仪器设备项目实施保障机制</w:t>
        </w:r>
        <w:r>
          <w:tab/>
        </w:r>
        <w:r>
          <w:fldChar w:fldCharType="begin"/>
        </w:r>
        <w:r>
          <w:instrText xml:space="preserve"> PAGEREF _Toc30123 \h </w:instrText>
        </w:r>
        <w:r>
          <w:fldChar w:fldCharType="separate"/>
        </w:r>
        <w:r>
          <w:t>51</w:t>
        </w:r>
        <w:r>
          <w:fldChar w:fldCharType="end"/>
        </w:r>
      </w:hyperlink>
    </w:p>
    <w:p>
      <w:pPr>
        <w:pStyle w:val="TOC2"/>
        <w:tabs>
          <w:tab w:val="right" w:leader="dot" w:pos="8306"/>
        </w:tabs>
      </w:pPr>
      <w:hyperlink w:anchor="_Toc3494" w:history="1">
        <w:r>
          <w:rPr>
            <w:rFonts w:ascii="仿宋" w:eastAsia="仿宋" w:hAnsi="仿宋" w:cs="仿宋" w:hint="eastAsia"/>
            <w:lang w:eastAsia="zh-CN"/>
          </w:rPr>
          <w:t>(二)、核辐射剂量防护仪器设备项目法律合规要求</w:t>
        </w:r>
        <w:r>
          <w:tab/>
        </w:r>
        <w:r>
          <w:fldChar w:fldCharType="begin"/>
        </w:r>
        <w:r>
          <w:instrText xml:space="preserve"> PAGEREF _Toc3494 \h </w:instrText>
        </w:r>
        <w:r>
          <w:fldChar w:fldCharType="separate"/>
        </w:r>
        <w:r>
          <w:t>55</w:t>
        </w:r>
        <w:r>
          <w:fldChar w:fldCharType="end"/>
        </w:r>
      </w:hyperlink>
    </w:p>
    <w:p>
      <w:pPr>
        <w:pStyle w:val="TOC2"/>
        <w:tabs>
          <w:tab w:val="right" w:leader="dot" w:pos="8306"/>
        </w:tabs>
      </w:pPr>
      <w:hyperlink w:anchor="_Toc22193" w:history="1">
        <w:r>
          <w:rPr>
            <w:rFonts w:ascii="仿宋" w:eastAsia="仿宋" w:hAnsi="仿宋" w:cs="仿宋" w:hint="eastAsia"/>
            <w:lang w:eastAsia="zh-CN"/>
          </w:rPr>
          <w:t>(三)、核辐射剂量防护仪器设备项目合同管理与法律事务</w:t>
        </w:r>
        <w:r>
          <w:tab/>
        </w:r>
        <w:r>
          <w:fldChar w:fldCharType="begin"/>
        </w:r>
        <w:r>
          <w:instrText xml:space="preserve"> PAGEREF _Toc22193 \h </w:instrText>
        </w:r>
        <w:r>
          <w:fldChar w:fldCharType="separate"/>
        </w:r>
        <w:r>
          <w:t>59</w:t>
        </w:r>
        <w:r>
          <w:fldChar w:fldCharType="end"/>
        </w:r>
      </w:hyperlink>
    </w:p>
    <w:p>
      <w:pPr>
        <w:pStyle w:val="TOC2"/>
        <w:tabs>
          <w:tab w:val="right" w:leader="dot" w:pos="8306"/>
        </w:tabs>
      </w:pPr>
      <w:hyperlink w:anchor="_Toc16520" w:history="1">
        <w:r>
          <w:rPr>
            <w:rFonts w:ascii="仿宋" w:eastAsia="仿宋" w:hAnsi="仿宋" w:cs="仿宋" w:hint="eastAsia"/>
            <w:lang w:eastAsia="zh-CN"/>
          </w:rPr>
          <w:t>(四)、核辐射剂量防护仪器设备项目知识产权保护策略</w:t>
        </w:r>
        <w:r>
          <w:tab/>
        </w:r>
        <w:r>
          <w:fldChar w:fldCharType="begin"/>
        </w:r>
        <w:r>
          <w:instrText xml:space="preserve"> PAGEREF _Toc16520 \h </w:instrText>
        </w:r>
        <w:r>
          <w:fldChar w:fldCharType="separate"/>
        </w:r>
        <w:r>
          <w:t>66</w:t>
        </w:r>
        <w:r>
          <w:fldChar w:fldCharType="end"/>
        </w:r>
      </w:hyperlink>
    </w:p>
    <w:p>
      <w:pPr>
        <w:pStyle w:val="TOC1"/>
        <w:tabs>
          <w:tab w:val="right" w:leader="dot" w:pos="8306"/>
        </w:tabs>
      </w:pPr>
      <w:hyperlink w:anchor="_Toc3148" w:history="1">
        <w:r>
          <w:rPr>
            <w:rFonts w:ascii="仿宋" w:eastAsia="仿宋" w:hAnsi="仿宋" w:cs="仿宋" w:hint="eastAsia"/>
            <w:lang w:eastAsia="zh-CN"/>
          </w:rPr>
          <w:t>十五、核辐射剂量防护仪器设备项目治理与监督</w:t>
        </w:r>
        <w:r>
          <w:tab/>
        </w:r>
        <w:r>
          <w:fldChar w:fldCharType="begin"/>
        </w:r>
        <w:r>
          <w:instrText xml:space="preserve"> PAGEREF _Toc3148 \h </w:instrText>
        </w:r>
        <w:r>
          <w:fldChar w:fldCharType="separate"/>
        </w:r>
        <w:r>
          <w:t>68</w:t>
        </w:r>
        <w:r>
          <w:fldChar w:fldCharType="end"/>
        </w:r>
      </w:hyperlink>
    </w:p>
    <w:p>
      <w:pPr>
        <w:pStyle w:val="TOC2"/>
        <w:tabs>
          <w:tab w:val="right" w:leader="dot" w:pos="8306"/>
        </w:tabs>
      </w:pPr>
      <w:hyperlink w:anchor="_Toc17560" w:history="1">
        <w:r>
          <w:rPr>
            <w:rFonts w:ascii="仿宋" w:eastAsia="仿宋" w:hAnsi="仿宋" w:cs="仿宋" w:hint="eastAsia"/>
            <w:lang w:eastAsia="zh-CN"/>
          </w:rPr>
          <w:t>(一)、核辐射剂量防护仪器设备项目治理结构</w:t>
        </w:r>
        <w:r>
          <w:tab/>
        </w:r>
        <w:r>
          <w:fldChar w:fldCharType="begin"/>
        </w:r>
        <w:r>
          <w:instrText xml:space="preserve"> PAGEREF _Toc17560 \h </w:instrText>
        </w:r>
        <w:r>
          <w:fldChar w:fldCharType="separate"/>
        </w:r>
        <w:r>
          <w:t>68</w:t>
        </w:r>
        <w:r>
          <w:fldChar w:fldCharType="end"/>
        </w:r>
      </w:hyperlink>
    </w:p>
    <w:p>
      <w:pPr>
        <w:pStyle w:val="TOC2"/>
        <w:tabs>
          <w:tab w:val="right" w:leader="dot" w:pos="8306"/>
        </w:tabs>
      </w:pPr>
      <w:hyperlink w:anchor="_Toc25237" w:history="1">
        <w:r>
          <w:rPr>
            <w:rFonts w:ascii="仿宋" w:eastAsia="仿宋" w:hAnsi="仿宋" w:cs="仿宋" w:hint="eastAsia"/>
            <w:lang w:eastAsia="zh-CN"/>
          </w:rPr>
          <w:t>(二)、监督与审计</w:t>
        </w:r>
        <w:r>
          <w:tab/>
        </w:r>
        <w:r>
          <w:fldChar w:fldCharType="begin"/>
        </w:r>
        <w:r>
          <w:instrText xml:space="preserve"> PAGEREF _Toc25237 \h </w:instrText>
        </w:r>
        <w:r>
          <w:fldChar w:fldCharType="separate"/>
        </w:r>
        <w:r>
          <w:t>70</w:t>
        </w:r>
        <w:r>
          <w:fldChar w:fldCharType="end"/>
        </w:r>
      </w:hyperlink>
    </w:p>
    <w:p>
      <w:pPr>
        <w:pStyle w:val="TOC1"/>
        <w:tabs>
          <w:tab w:val="right" w:leader="dot" w:pos="8306"/>
        </w:tabs>
      </w:pPr>
      <w:hyperlink w:anchor="_Toc9968" w:history="1">
        <w:r>
          <w:rPr>
            <w:rFonts w:ascii="仿宋" w:eastAsia="仿宋" w:hAnsi="仿宋" w:cs="仿宋" w:hint="eastAsia"/>
            <w:lang w:eastAsia="zh-CN"/>
          </w:rPr>
          <w:t>十六、核辐射剂量防护仪器设备项目实施时间节点</w:t>
        </w:r>
        <w:r>
          <w:tab/>
        </w:r>
        <w:r>
          <w:fldChar w:fldCharType="begin"/>
        </w:r>
        <w:r>
          <w:instrText xml:space="preserve"> PAGEREF _Toc9968 \h </w:instrText>
        </w:r>
        <w:r>
          <w:fldChar w:fldCharType="separate"/>
        </w:r>
        <w:r>
          <w:t>72</w:t>
        </w:r>
        <w:r>
          <w:fldChar w:fldCharType="end"/>
        </w:r>
      </w:hyperlink>
    </w:p>
    <w:p>
      <w:pPr>
        <w:pStyle w:val="TOC2"/>
        <w:tabs>
          <w:tab w:val="right" w:leader="dot" w:pos="8306"/>
        </w:tabs>
      </w:pPr>
      <w:hyperlink w:anchor="_Toc26143" w:history="1">
        <w:r>
          <w:rPr>
            <w:rFonts w:ascii="仿宋" w:eastAsia="仿宋" w:hAnsi="仿宋" w:cs="仿宋" w:hint="eastAsia"/>
            <w:lang w:eastAsia="zh-CN"/>
          </w:rPr>
          <w:t>(一)、核辐射剂量防护仪器设备项目启动阶段时间节点</w:t>
        </w:r>
        <w:r>
          <w:tab/>
        </w:r>
        <w:r>
          <w:fldChar w:fldCharType="begin"/>
        </w:r>
        <w:r>
          <w:instrText xml:space="preserve"> PAGEREF _Toc26143 \h </w:instrText>
        </w:r>
        <w:r>
          <w:fldChar w:fldCharType="separate"/>
        </w:r>
        <w:r>
          <w:t>72</w:t>
        </w:r>
        <w:r>
          <w:fldChar w:fldCharType="end"/>
        </w:r>
      </w:hyperlink>
    </w:p>
    <w:p>
      <w:pPr>
        <w:pStyle w:val="TOC2"/>
        <w:tabs>
          <w:tab w:val="right" w:leader="dot" w:pos="8306"/>
        </w:tabs>
      </w:pPr>
      <w:hyperlink w:anchor="_Toc3650" w:history="1">
        <w:r>
          <w:rPr>
            <w:rFonts w:ascii="仿宋" w:eastAsia="仿宋" w:hAnsi="仿宋" w:cs="仿宋" w:hint="eastAsia"/>
            <w:lang w:eastAsia="zh-CN"/>
          </w:rPr>
          <w:t>(二)、核辐射剂量防护仪器设备项目执行阶段时间节点</w:t>
        </w:r>
        <w:r>
          <w:tab/>
        </w:r>
        <w:r>
          <w:fldChar w:fldCharType="begin"/>
        </w:r>
        <w:r>
          <w:instrText xml:space="preserve"> PAGEREF _Toc3650 \h </w:instrText>
        </w:r>
        <w:r>
          <w:fldChar w:fldCharType="separate"/>
        </w:r>
        <w:r>
          <w:t>73</w:t>
        </w:r>
        <w:r>
          <w:fldChar w:fldCharType="end"/>
        </w:r>
      </w:hyperlink>
    </w:p>
    <w:p>
      <w:pPr>
        <w:pStyle w:val="TOC2"/>
        <w:tabs>
          <w:tab w:val="right" w:leader="dot" w:pos="8306"/>
        </w:tabs>
      </w:pPr>
      <w:hyperlink w:anchor="_Toc1398" w:history="1">
        <w:r>
          <w:rPr>
            <w:rFonts w:ascii="仿宋" w:eastAsia="仿宋" w:hAnsi="仿宋" w:cs="仿宋" w:hint="eastAsia"/>
            <w:lang w:eastAsia="zh-CN"/>
          </w:rPr>
          <w:t>(三)、核辐射剂量防护仪器设备项目完成阶段时间节点</w:t>
        </w:r>
        <w:r>
          <w:tab/>
        </w:r>
        <w:r>
          <w:fldChar w:fldCharType="begin"/>
        </w:r>
        <w:r>
          <w:instrText xml:space="preserve"> PAGEREF _Toc1398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48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348"/>
      <w:r>
        <w:rPr>
          <w:rFonts w:ascii="仿宋" w:eastAsia="仿宋" w:hAnsi="仿宋" w:cs="仿宋" w:hint="eastAsia"/>
          <w:lang w:eastAsia="zh-CN"/>
        </w:rPr>
        <w:t>(一)、核辐射剂量防护仪器设备行业分析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核辐射剂量防护仪器设备行业一直以来都是市场的关注焦点。行业内的发展趋势、竞争态势以及潜在机会都对核辐射剂量防护仪器设备项目的推进产生深远的影响。通过深入研究行业的整体概貌，我们将更好地理解行业的核心特征，为核辐射剂量防护仪器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辐射剂量防护仪器设备行业，技术一直是推动创新和发展的关键因素。我们将对当前技术趋势进行详尽分析，包括但不限于人工智能、大数据应用、先进制造技术等。这有助于核辐射剂量防护仪器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核辐射剂量防护仪器设备项目成功的基础。我们将对主要竞争对手进行深入研究，包括其市场份额、产品特点、市场定位等。通过全面了解竞争对手的优势和劣势，核辐射剂量防护仪器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164"/>
      <w:r>
        <w:rPr>
          <w:rFonts w:ascii="仿宋" w:eastAsia="仿宋" w:hAnsi="仿宋" w:cs="仿宋" w:hint="eastAsia"/>
          <w:sz w:val="28"/>
          <w:lang w:eastAsia="zh-CN"/>
        </w:rPr>
        <w:t>(二)、核辐射剂量防护仪器设备市场分析预测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核辐射剂量防护仪器设备市场未来的增长趋势。这包括市场的整体规模、各细分领域的发展趋势等。核辐射剂量防护仪器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核辐射剂量防护仪器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核辐射剂量防护仪器设备项目实施过程中需要充分考虑的因素。我们将对市场风险进行全面评估，包括但不限于政策法规风险、市场竞争风险、技术变革风险等。通过对潜在风险的深入分析，核辐射剂量防护仪器设备项目可以制定相应的风险缓解策略，降低不确定性对核辐射剂量防护仪器设备项目的影响。</w:t>
      </w:r>
    </w:p>
    <w:p>
      <w:pPr>
        <w:pStyle w:val="Heading1"/>
        <w:ind w:firstLine="560" w:firstLineChars="200"/>
        <w:rPr>
          <w:rFonts w:ascii="仿宋" w:eastAsia="仿宋" w:hAnsi="仿宋" w:cs="仿宋" w:hint="eastAsia"/>
          <w:sz w:val="28"/>
          <w:lang w:eastAsia="zh-CN"/>
        </w:rPr>
      </w:pPr>
      <w:bookmarkStart w:id="5" w:name="_Toc8525"/>
      <w:r>
        <w:rPr>
          <w:rFonts w:ascii="仿宋" w:eastAsia="仿宋" w:hAnsi="仿宋" w:cs="仿宋" w:hint="eastAsia"/>
          <w:sz w:val="28"/>
          <w:lang w:eastAsia="zh-CN"/>
        </w:rPr>
        <w:t>二、核辐射剂量防护仪器设备项目危机管理</w:t>
      </w:r>
      <w:bookmarkEnd w:id="5"/>
    </w:p>
    <w:p>
      <w:pPr>
        <w:pStyle w:val="Heading2"/>
        <w:rPr>
          <w:rFonts w:ascii="仿宋" w:eastAsia="仿宋" w:hAnsi="仿宋" w:cs="仿宋" w:hint="eastAsia"/>
          <w:lang w:eastAsia="zh-CN"/>
        </w:rPr>
      </w:pPr>
      <w:bookmarkStart w:id="6" w:name="_Toc1130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核辐射剂量防护仪器设备项目危机管理中，危机预警与识别是确保核辐射剂量防护仪器设备项目稳健运行的核心步骤。通过建立全面的监测机制，核辐射剂量防护仪器设备项目团队旨在及时发现和理解潜在的风险和危机因素，以便采取及时的预防和应对措施，确保核辐射剂量防护仪器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核辐射剂量防护仪器设备项目团队全面分析了整个核辐射剂量防护仪器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核辐射剂量防护仪器设备项目团队着重于明确定义核辐射剂量防护仪器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核辐射剂量防护仪器设备项目进展的持续监控，团队能够及时发现潜在问题并作出迅速反应。核辐射剂量防护仪器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核辐射剂量防护仪器设备项目得以更有序、可控地推进。</w:t>
      </w:r>
    </w:p>
    <w:p>
      <w:pPr>
        <w:pStyle w:val="Heading2"/>
        <w:ind w:firstLine="560" w:firstLineChars="200"/>
        <w:rPr>
          <w:rFonts w:ascii="仿宋" w:eastAsia="仿宋" w:hAnsi="仿宋" w:cs="仿宋" w:hint="eastAsia"/>
          <w:sz w:val="28"/>
          <w:lang w:eastAsia="zh-CN"/>
        </w:rPr>
      </w:pPr>
      <w:bookmarkStart w:id="7" w:name="_Toc4"/>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在危机发生时，核辐射剂量防护仪器设备项目团队立即行动，成立了应急小组。该小组的任务是迅速制定并实施紧急应对措施，以最小化潜在损失。以下是采取的主要措施：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暂停核辐射剂量防护仪器设备项目进度：为遏制危机蔓延，核辐射剂量防护仪器设备项目暂时停止进行，以便全面评估当前状况。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资源重新分配：重新评估核辐射剂量防护仪器设备项目资源的分配，确保最大限度地减小损失。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实时沟通：与关键利益相关者建立实时沟通机制，向他们传递核辐射剂量防护仪器设备项目危机的实际状况，保障核辐射剂量防护仪器设备项目核心利益。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在紧急应对的同时，核辐射剂量防护仪器设备项目团队强调了团队协作和有效沟通的重要性。以下是团队协作的关键举措：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信息共享机制：建立了信息共享平台，确保团队成员能够及时获取核辐射剂量防护仪器设备项目危机的实时信息。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领导者沟通：核辐射剂量防护仪器设备项目领导者通过定期会议和即时沟通工具，指导团队应对危机，保持团队稳定运行。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随着危机得到初步控制，核辐射剂量防护仪器设备项目团队转向制定恢复计划，以确保核辐射剂量防护仪器设备项目能够从中迅速恢复。主要恢复计划包括：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修复受损的进度计划：重新评估核辐射剂量防护仪器设备项目进度，制定修复计划，确保核辐射剂量防护仪器设备项目尽快回归正常进程。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重新调整资源分配：优化资源分配，确保核辐射剂量防护仪器设备项目在有限资源下高效运转。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风险管理机制加强：对核辐射剂量防护仪器设备项目风险进行全面评估，制定更强化的风险管理策略，以预防未来可能的危机。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1529"/>
      <w:r>
        <w:rPr>
          <w:rFonts w:ascii="仿宋" w:eastAsia="仿宋" w:hAnsi="仿宋" w:cs="仿宋" w:hint="eastAsia"/>
          <w:sz w:val="28"/>
          <w:lang w:eastAsia="zh-CN"/>
        </w:rPr>
        <w:t>三、核辐射剂量防护仪器设备项目可持续发展</w:t>
      </w:r>
      <w:bookmarkEnd w:id="8"/>
    </w:p>
    <w:p>
      <w:pPr>
        <w:pStyle w:val="Heading2"/>
        <w:rPr>
          <w:rFonts w:ascii="仿宋" w:eastAsia="仿宋" w:hAnsi="仿宋" w:cs="仿宋" w:hint="eastAsia"/>
          <w:lang w:eastAsia="zh-CN"/>
        </w:rPr>
      </w:pPr>
      <w:bookmarkStart w:id="9" w:name="_Toc27040"/>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核辐射剂量防护仪器设备项目中，核辐射剂量防护仪器设备项目团队着眼于未来，明确了可持续发展的战略方向。制定的具体可持续发展目标包括降低资源使用、采用环保技术、最大化社会效益等。这一步骤不仅有助于核辐射剂量防护仪器设备项目在环保和社会责任方面达到最高标准，也为未来提供了明确的指引，确保核辐射剂量防护仪器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可持续实践的融入核辐射剂量防护仪器设备项目管理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核辐射剂量防护仪器设备项目管理周期。从核辐射剂量防护仪器设备项目规划开始，核辐射剂量防护仪器设备项目团队就考虑了环境和社会的因素。在执行阶段，核辐射剂量防护仪器设备项目团队积极推动绿色技术的应用，优化资源利用。此外，关注员工的社会责任，通过培训和沟通活动提高员工对可持续发展的认知，使他们能够在日常工作中践行可持续实践。这些举措不仅为核辐射剂量防护仪器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9177"/>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核辐射剂量防护仪器设备项目的可持续发展理念，我们深信环保与社会责任是核辐射剂量防护仪器设备项目成功的关键支柱。在核辐射剂量防护仪器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核辐射剂量防护仪器设备项目团队通过引入先进的环保技术、建立高效的废物处理系统以及推动能源节约措施，积极履行环保责任。定期的环保监测和评估确保核辐射剂量防护仪器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核辐射剂量防护仪器设备项目不仅致力于自身可持续发展，还注重对社会的回馈。通过支持社区核辐射剂量防护仪器设备项目、参与慈善事业、提供培训机会等方式，核辐射剂量防护仪器设备项目积极履行社会责任。与当地社区建立积极互动，关注员工的工作与生活平衡，以及员工的身心健康，是核辐射剂量防护仪器设备项目在社会责任层面的关键举措。这样的实践不仅增强了核辐射剂量防护仪器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7251"/>
      <w:r>
        <w:rPr>
          <w:rFonts w:ascii="仿宋" w:eastAsia="仿宋" w:hAnsi="仿宋" w:cs="仿宋" w:hint="eastAsia"/>
          <w:sz w:val="28"/>
          <w:lang w:eastAsia="zh-CN"/>
        </w:rPr>
        <w:t>四、核辐射剂量防护仪器设备项目文档管理</w:t>
      </w:r>
      <w:bookmarkEnd w:id="11"/>
    </w:p>
    <w:p>
      <w:pPr>
        <w:pStyle w:val="Heading2"/>
        <w:rPr>
          <w:rFonts w:ascii="仿宋" w:eastAsia="仿宋" w:hAnsi="仿宋" w:cs="仿宋" w:hint="eastAsia"/>
          <w:lang w:eastAsia="zh-CN"/>
        </w:rPr>
      </w:pPr>
      <w:bookmarkStart w:id="12" w:name="_Toc7858"/>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核辐射剂量防护仪器设备项目高度重视文档的质量和准确性，以支持核辐射剂量防护仪器设备项目的各项活动和决策。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核辐射剂量防护仪器设备项目文档的编制始于核辐射剂量防护仪器设备项目计划的初期，我们制定了详细的文档编制计划，明确了每个文档的内容、格式和编写责任人。在核辐射剂量防护仪器设备项目启动阶段，我们首先编制了核辐射剂量防护仪器设备项目章程，明确定义了核辐射剂量防护仪器设备项目的目标、范围、风险等关键要素。随后，核辐射剂量防护仪器设备项目团队根据计划陆续编制了需求文档、设计文档、测试文档等各类文档，确保核辐射剂量防护仪器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核辐射剂量防护仪器设备项目管理中的重要环节，旨在确保核辐射剂量防护仪器设备项目文档符合质量标准和核辐射剂量防护仪器设备项目需求。在核辐射剂量防护仪器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核辐射剂量防护仪器设备项目相关利益方和专业领域的专家对文档进行独立审查。这有助于获取更全面、客观的反馈，确保核辐射剂量防护仪器设备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核辐射剂量防护仪器设备项目在文档编制与审查方面建立了严格的管理机制，通过规范的流程和多维度的审查，确保核辐射剂量防护仪器设备项目文档的质量、准确性和可靠性，为核辐射剂量防护仪器设备项目的顺利推进提供了有力支持。</w:t>
      </w:r>
    </w:p>
    <w:p>
      <w:pPr>
        <w:pStyle w:val="Heading2"/>
        <w:ind w:firstLine="560" w:firstLineChars="200"/>
        <w:rPr>
          <w:rFonts w:ascii="仿宋" w:eastAsia="仿宋" w:hAnsi="仿宋" w:cs="仿宋" w:hint="eastAsia"/>
          <w:sz w:val="28"/>
          <w:lang w:eastAsia="zh-CN"/>
        </w:rPr>
      </w:pPr>
      <w:bookmarkStart w:id="13" w:name="_Toc12628"/>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在核辐射剂量防护仪器设备项目中，我们致力于优化文档发布与分发过程，以确保信息的高效传递和团队间协作的顺畅进行。以下是我们采取的关键优化策略：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我们通过多渠道发布文档，包括电子邮件、核辐射剂量防护仪器设备项目管理平台、内部网站等，以满足不同团队成员的偏好和需求。多渠道发布确保了信息的全面覆盖。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我们采用了精细的权限控制，确保只有授权人员可以访问敏感信息。这种安全措施保护了核辐射剂量防护仪器设备项目文档的机密性，防止了未经授权的信息泄露。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465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核辐射剂量防护仪器设备项目生命周期中一个至关重要的环节，直接关系到核辐射剂量防护仪器设备项目信息的长期保存和历史记录的完整性。在核辐射剂量防护仪器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0995"/>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9544"/>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核辐射剂量防护仪器设备项目的技术管理特点体现在其创新导向。通过引入最先进的技术趋势和解决方案，核辐射剂量防护仪器设备项目致力于提升科技含量、提高质量和效率水平。这意味着我们将采用最新的工具和方法，确保核辐射剂量防护仪器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核辐射剂量防护仪器设备项目技术管理的显著特征。通过整合不同领域的技术资源，我们实现了跨学科的协同工作。这有助于优化技术架构，提高整体效能。此外，整合性策略还促进了不同技术团队之间的紧密沟通和高效合作，确保核辐射剂量防护仪器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核辐射剂量防护仪器设备项目所采用的技术。通过不断优化技术方案，核辐射剂量防护仪器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核辐射剂量防护仪器设备项目团队将在核辐射剂量防护仪器设备项目初期识别可能的技术风险，并采取相应的预防和应对措施。通过建立健全的风险评估机制，核辐射剂量防护仪器设备项目能够在实施过程中及时发现并解决潜在的技术问题，保障核辐射剂量防护仪器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核辐射剂量防护仪器设备项目中，技术将成为核辐射剂量防护仪器设备项目成功的有力支持。这一深度剖析揭示了技术管理在核辐射剂量防护仪器设备项目实施中的关键作用，为核辐射剂量防护仪器设备项目的技术基础奠定了坚实的基础。</w:t>
      </w:r>
    </w:p>
    <w:p>
      <w:pPr>
        <w:pStyle w:val="Heading2"/>
        <w:ind w:firstLine="560" w:firstLineChars="200"/>
        <w:rPr>
          <w:rFonts w:ascii="仿宋" w:eastAsia="仿宋" w:hAnsi="仿宋" w:cs="仿宋" w:hint="eastAsia"/>
          <w:sz w:val="28"/>
          <w:lang w:eastAsia="zh-CN"/>
        </w:rPr>
      </w:pPr>
      <w:bookmarkStart w:id="17" w:name="_Toc1388"/>
      <w:r>
        <w:rPr>
          <w:rFonts w:ascii="仿宋" w:eastAsia="仿宋" w:hAnsi="仿宋" w:cs="仿宋" w:hint="eastAsia"/>
          <w:sz w:val="28"/>
          <w:lang w:eastAsia="zh-CN"/>
        </w:rPr>
        <w:t>(二)、核辐射剂量防护仪器设备项目工艺技术设计方案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核辐射剂量防护仪器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核辐射剂量防护仪器设备项目将严格按照相关行业规范要求进行组织。通过有效控制产品质量，核辐射剂量防护仪器设备项目将致力于为顾客提供优质的核辐射剂量防护仪器设备项目产品和良好的服务。这体现了核辐射剂量防护仪器设备项目对于生产活动合规性和质量标准的高度重视，为核辐射剂量防护仪器设备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核辐射剂量防护仪器设备项目注重生态效益和清洁生产原则。核辐射剂量防护仪器设备项目建设将紧密结合地方特色经济发展，与社会经济发展规划和区域环境保护规划方案相协调一致。通过与当地区域自然生态系统的结合，核辐射剂量防护仪器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核辐射剂量防护仪器设备项目产品具有多样化的客户需求和个性化的特点。因此，核辐射剂量防护仪器设备项目产品规格品种多样，且单批生产数量较小。为满足这一特点，核辐射剂量防护仪器设备项目承办单位将建设先进的柔性制造生产线。通过广泛应用柔性制造技术，核辐射剂量防护仪器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核辐射剂量防护仪器设备项目采用的技术具有较高的技术含量和自动化水平，处于国内先进水平。这一技术选用不仅体现了对生产效率、质量和环境友好性的高标准要求，同时为核辐射剂量防护仪器设备项目的可持续发展奠定了坚实的基础。</w:t>
      </w:r>
    </w:p>
    <w:p>
      <w:pPr>
        <w:pStyle w:val="Heading2"/>
        <w:ind w:firstLine="560" w:firstLineChars="200"/>
        <w:rPr>
          <w:rFonts w:ascii="仿宋" w:eastAsia="仿宋" w:hAnsi="仿宋" w:cs="仿宋" w:hint="eastAsia"/>
          <w:sz w:val="28"/>
          <w:lang w:eastAsia="zh-CN"/>
        </w:rPr>
      </w:pPr>
      <w:bookmarkStart w:id="18" w:name="_Toc24726"/>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为确保核辐射剂量防护仪器设备项目的高效生产和技术实施，我们制定了一套精心设计的设备选型方案，以满足核辐射剂量防护仪器设备项目生产、质量和环保的要求。该方案的主要特点如下：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核辐射剂量防护仪器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核辐射剂量防护仪器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https://d.book118.com/856200144032010044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核辐射剂量防护仪器设备项目计划设计方案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1E00A5"/>
    <w:rsid w:val="0B1E00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620014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2024-02-02T21:16:00Z</dcterms:created>
  <dcterms:modified xsi:type="dcterms:W3CDTF">2024-02-02T21:17:14Z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85A32345898E4F5EBD0C38DA915F6181_11</vt:lpwstr>
  </property>
  <property fmtid="{D5CDD505-2E9C-101B-9397-08002B2CF9AE}" pid="3" name="KSOProductBuildVer">
    <vt:lpwstr>2052-12.1.0.16250</vt:lpwstr>
  </property>
</Properties>
</file>