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出口关税项目规划设计方案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5698" w:history="1">
        <w:r>
          <w:rPr>
            <w:rFonts w:ascii="仿宋" w:eastAsia="仿宋" w:hAnsi="仿宋" w:cs="仿宋" w:hint="eastAsia"/>
            <w:lang w:eastAsia="zh-CN"/>
          </w:rPr>
          <w:t>序言</w:t>
        </w:r>
        <w:r>
          <w:tab/>
        </w:r>
        <w:r>
          <w:fldChar w:fldCharType="begin"/>
        </w:r>
        <w:r>
          <w:instrText xml:space="preserve"> PAGEREF _Toc25698 \h </w:instrText>
        </w:r>
        <w:r>
          <w:fldChar w:fldCharType="separate"/>
        </w:r>
        <w:r>
          <w:t>3</w:t>
        </w:r>
        <w:r>
          <w:fldChar w:fldCharType="end"/>
        </w:r>
      </w:hyperlink>
    </w:p>
    <w:p>
      <w:pPr>
        <w:pStyle w:val="TOC1"/>
        <w:tabs>
          <w:tab w:val="right" w:leader="dot" w:pos="8306"/>
        </w:tabs>
      </w:pPr>
      <w:hyperlink w:anchor="_Toc31182" w:history="1">
        <w:r>
          <w:rPr>
            <w:rFonts w:ascii="仿宋" w:eastAsia="仿宋" w:hAnsi="仿宋" w:cs="仿宋" w:hint="eastAsia"/>
            <w:lang w:eastAsia="zh-CN"/>
          </w:rPr>
          <w:t>一、出口关税项目危机管理</w:t>
        </w:r>
        <w:r>
          <w:tab/>
        </w:r>
        <w:r>
          <w:fldChar w:fldCharType="begin"/>
        </w:r>
        <w:r>
          <w:instrText xml:space="preserve"> PAGEREF _Toc31182 \h </w:instrText>
        </w:r>
        <w:r>
          <w:fldChar w:fldCharType="separate"/>
        </w:r>
        <w:r>
          <w:t>3</w:t>
        </w:r>
        <w:r>
          <w:fldChar w:fldCharType="end"/>
        </w:r>
      </w:hyperlink>
    </w:p>
    <w:p>
      <w:pPr>
        <w:pStyle w:val="TOC2"/>
        <w:tabs>
          <w:tab w:val="right" w:leader="dot" w:pos="8306"/>
        </w:tabs>
      </w:pPr>
      <w:hyperlink w:anchor="_Toc18573" w:history="1">
        <w:r>
          <w:rPr>
            <w:rFonts w:ascii="仿宋" w:eastAsia="仿宋" w:hAnsi="仿宋" w:cs="仿宋" w:hint="eastAsia"/>
            <w:lang w:eastAsia="zh-CN"/>
          </w:rPr>
          <w:t>(一)、危机预警与识别</w:t>
        </w:r>
        <w:r>
          <w:tab/>
        </w:r>
        <w:r>
          <w:fldChar w:fldCharType="begin"/>
        </w:r>
        <w:r>
          <w:instrText xml:space="preserve"> PAGEREF _Toc18573 \h </w:instrText>
        </w:r>
        <w:r>
          <w:fldChar w:fldCharType="separate"/>
        </w:r>
        <w:r>
          <w:t>3</w:t>
        </w:r>
        <w:r>
          <w:fldChar w:fldCharType="end"/>
        </w:r>
      </w:hyperlink>
    </w:p>
    <w:p>
      <w:pPr>
        <w:pStyle w:val="TOC2"/>
        <w:tabs>
          <w:tab w:val="right" w:leader="dot" w:pos="8306"/>
        </w:tabs>
      </w:pPr>
      <w:hyperlink w:anchor="_Toc10809" w:history="1">
        <w:r>
          <w:rPr>
            <w:rFonts w:ascii="仿宋" w:eastAsia="仿宋" w:hAnsi="仿宋" w:cs="仿宋" w:hint="eastAsia"/>
            <w:lang w:eastAsia="zh-CN"/>
          </w:rPr>
          <w:t>(二)、危机应对与恢复</w:t>
        </w:r>
        <w:r>
          <w:tab/>
        </w:r>
        <w:r>
          <w:fldChar w:fldCharType="begin"/>
        </w:r>
        <w:r>
          <w:instrText xml:space="preserve"> PAGEREF _Toc10809 \h </w:instrText>
        </w:r>
        <w:r>
          <w:fldChar w:fldCharType="separate"/>
        </w:r>
        <w:r>
          <w:t>4</w:t>
        </w:r>
        <w:r>
          <w:fldChar w:fldCharType="end"/>
        </w:r>
      </w:hyperlink>
    </w:p>
    <w:p>
      <w:pPr>
        <w:pStyle w:val="TOC1"/>
        <w:tabs>
          <w:tab w:val="right" w:leader="dot" w:pos="8306"/>
        </w:tabs>
      </w:pPr>
      <w:hyperlink w:anchor="_Toc27304" w:history="1">
        <w:r>
          <w:rPr>
            <w:rFonts w:ascii="仿宋" w:eastAsia="仿宋" w:hAnsi="仿宋" w:cs="仿宋" w:hint="eastAsia"/>
            <w:lang w:eastAsia="zh-CN"/>
          </w:rPr>
          <w:t>二、出口关税项目可持续发展</w:t>
        </w:r>
        <w:r>
          <w:tab/>
        </w:r>
        <w:r>
          <w:fldChar w:fldCharType="begin"/>
        </w:r>
        <w:r>
          <w:instrText xml:space="preserve"> PAGEREF _Toc27304 \h </w:instrText>
        </w:r>
        <w:r>
          <w:fldChar w:fldCharType="separate"/>
        </w:r>
        <w:r>
          <w:t>5</w:t>
        </w:r>
        <w:r>
          <w:fldChar w:fldCharType="end"/>
        </w:r>
      </w:hyperlink>
    </w:p>
    <w:p>
      <w:pPr>
        <w:pStyle w:val="TOC2"/>
        <w:tabs>
          <w:tab w:val="right" w:leader="dot" w:pos="8306"/>
        </w:tabs>
      </w:pPr>
      <w:hyperlink w:anchor="_Toc19317" w:history="1">
        <w:r>
          <w:rPr>
            <w:rFonts w:ascii="仿宋" w:eastAsia="仿宋" w:hAnsi="仿宋" w:cs="仿宋" w:hint="eastAsia"/>
            <w:lang w:eastAsia="zh-CN"/>
          </w:rPr>
          <w:t>(一)、可持续战略与实践</w:t>
        </w:r>
        <w:r>
          <w:tab/>
        </w:r>
        <w:r>
          <w:fldChar w:fldCharType="begin"/>
        </w:r>
        <w:r>
          <w:instrText xml:space="preserve"> PAGEREF _Toc19317 \h </w:instrText>
        </w:r>
        <w:r>
          <w:fldChar w:fldCharType="separate"/>
        </w:r>
        <w:r>
          <w:t>5</w:t>
        </w:r>
        <w:r>
          <w:fldChar w:fldCharType="end"/>
        </w:r>
      </w:hyperlink>
    </w:p>
    <w:p>
      <w:pPr>
        <w:pStyle w:val="TOC2"/>
        <w:tabs>
          <w:tab w:val="right" w:leader="dot" w:pos="8306"/>
        </w:tabs>
      </w:pPr>
      <w:hyperlink w:anchor="_Toc2926" w:history="1">
        <w:r>
          <w:rPr>
            <w:rFonts w:ascii="仿宋" w:eastAsia="仿宋" w:hAnsi="仿宋" w:cs="仿宋" w:hint="eastAsia"/>
            <w:lang w:eastAsia="zh-CN"/>
          </w:rPr>
          <w:t>(二)、环保与社会责任</w:t>
        </w:r>
        <w:r>
          <w:tab/>
        </w:r>
        <w:r>
          <w:fldChar w:fldCharType="begin"/>
        </w:r>
        <w:r>
          <w:instrText xml:space="preserve"> PAGEREF _Toc2926 \h </w:instrText>
        </w:r>
        <w:r>
          <w:fldChar w:fldCharType="separate"/>
        </w:r>
        <w:r>
          <w:t>6</w:t>
        </w:r>
        <w:r>
          <w:fldChar w:fldCharType="end"/>
        </w:r>
      </w:hyperlink>
    </w:p>
    <w:p>
      <w:pPr>
        <w:pStyle w:val="TOC1"/>
        <w:tabs>
          <w:tab w:val="right" w:leader="dot" w:pos="8306"/>
        </w:tabs>
      </w:pPr>
      <w:hyperlink w:anchor="_Toc2641" w:history="1">
        <w:r>
          <w:rPr>
            <w:rFonts w:ascii="仿宋" w:eastAsia="仿宋" w:hAnsi="仿宋" w:cs="仿宋" w:hint="eastAsia"/>
            <w:lang w:eastAsia="zh-CN"/>
          </w:rPr>
          <w:t>三、出口关税项目建设单位说明</w:t>
        </w:r>
        <w:r>
          <w:tab/>
        </w:r>
        <w:r>
          <w:fldChar w:fldCharType="begin"/>
        </w:r>
        <w:r>
          <w:instrText xml:space="preserve"> PAGEREF _Toc2641 \h </w:instrText>
        </w:r>
        <w:r>
          <w:fldChar w:fldCharType="separate"/>
        </w:r>
        <w:r>
          <w:t>7</w:t>
        </w:r>
        <w:r>
          <w:fldChar w:fldCharType="end"/>
        </w:r>
      </w:hyperlink>
    </w:p>
    <w:p>
      <w:pPr>
        <w:pStyle w:val="TOC2"/>
        <w:tabs>
          <w:tab w:val="right" w:leader="dot" w:pos="8306"/>
        </w:tabs>
      </w:pPr>
      <w:hyperlink w:anchor="_Toc24431" w:history="1">
        <w:r>
          <w:rPr>
            <w:rFonts w:ascii="仿宋" w:eastAsia="仿宋" w:hAnsi="仿宋" w:cs="仿宋" w:hint="eastAsia"/>
            <w:lang w:eastAsia="zh-CN"/>
          </w:rPr>
          <w:t>(一)、出口关税项目承办单位基本情况</w:t>
        </w:r>
        <w:r>
          <w:tab/>
        </w:r>
        <w:r>
          <w:fldChar w:fldCharType="begin"/>
        </w:r>
        <w:r>
          <w:instrText xml:space="preserve"> PAGEREF _Toc24431 \h </w:instrText>
        </w:r>
        <w:r>
          <w:fldChar w:fldCharType="separate"/>
        </w:r>
        <w:r>
          <w:t>7</w:t>
        </w:r>
        <w:r>
          <w:fldChar w:fldCharType="end"/>
        </w:r>
      </w:hyperlink>
    </w:p>
    <w:p>
      <w:pPr>
        <w:pStyle w:val="TOC2"/>
        <w:tabs>
          <w:tab w:val="right" w:leader="dot" w:pos="8306"/>
        </w:tabs>
      </w:pPr>
      <w:hyperlink w:anchor="_Toc51" w:history="1">
        <w:r>
          <w:rPr>
            <w:rFonts w:ascii="仿宋" w:eastAsia="仿宋" w:hAnsi="仿宋" w:cs="仿宋" w:hint="eastAsia"/>
            <w:lang w:eastAsia="zh-CN"/>
          </w:rPr>
          <w:t>(二)、公司经济效益分析</w:t>
        </w:r>
        <w:r>
          <w:tab/>
        </w:r>
        <w:r>
          <w:fldChar w:fldCharType="begin"/>
        </w:r>
        <w:r>
          <w:instrText xml:space="preserve"> PAGEREF _Toc51 \h </w:instrText>
        </w:r>
        <w:r>
          <w:fldChar w:fldCharType="separate"/>
        </w:r>
        <w:r>
          <w:t>7</w:t>
        </w:r>
        <w:r>
          <w:fldChar w:fldCharType="end"/>
        </w:r>
      </w:hyperlink>
    </w:p>
    <w:p>
      <w:pPr>
        <w:pStyle w:val="TOC1"/>
        <w:tabs>
          <w:tab w:val="right" w:leader="dot" w:pos="8306"/>
        </w:tabs>
      </w:pPr>
      <w:hyperlink w:anchor="_Toc15680" w:history="1">
        <w:r>
          <w:rPr>
            <w:rFonts w:ascii="仿宋" w:eastAsia="仿宋" w:hAnsi="仿宋" w:cs="仿宋" w:hint="eastAsia"/>
            <w:lang w:eastAsia="zh-CN"/>
          </w:rPr>
          <w:t>四、工艺说明</w:t>
        </w:r>
        <w:r>
          <w:tab/>
        </w:r>
        <w:r>
          <w:fldChar w:fldCharType="begin"/>
        </w:r>
        <w:r>
          <w:instrText xml:space="preserve"> PAGEREF _Toc15680 \h </w:instrText>
        </w:r>
        <w:r>
          <w:fldChar w:fldCharType="separate"/>
        </w:r>
        <w:r>
          <w:t>8</w:t>
        </w:r>
        <w:r>
          <w:fldChar w:fldCharType="end"/>
        </w:r>
      </w:hyperlink>
    </w:p>
    <w:p>
      <w:pPr>
        <w:pStyle w:val="TOC2"/>
        <w:tabs>
          <w:tab w:val="right" w:leader="dot" w:pos="8306"/>
        </w:tabs>
      </w:pPr>
      <w:hyperlink w:anchor="_Toc26871" w:history="1">
        <w:r>
          <w:rPr>
            <w:rFonts w:ascii="仿宋" w:eastAsia="仿宋" w:hAnsi="仿宋" w:cs="仿宋" w:hint="eastAsia"/>
            <w:lang w:eastAsia="zh-CN"/>
          </w:rPr>
          <w:t>(一)、技术管理特点</w:t>
        </w:r>
        <w:r>
          <w:tab/>
        </w:r>
        <w:r>
          <w:fldChar w:fldCharType="begin"/>
        </w:r>
        <w:r>
          <w:instrText xml:space="preserve"> PAGEREF _Toc26871 \h </w:instrText>
        </w:r>
        <w:r>
          <w:fldChar w:fldCharType="separate"/>
        </w:r>
        <w:r>
          <w:t>8</w:t>
        </w:r>
        <w:r>
          <w:fldChar w:fldCharType="end"/>
        </w:r>
      </w:hyperlink>
    </w:p>
    <w:p>
      <w:pPr>
        <w:pStyle w:val="TOC2"/>
        <w:tabs>
          <w:tab w:val="right" w:leader="dot" w:pos="8306"/>
        </w:tabs>
      </w:pPr>
      <w:hyperlink w:anchor="_Toc14956" w:history="1">
        <w:r>
          <w:rPr>
            <w:rFonts w:ascii="仿宋" w:eastAsia="仿宋" w:hAnsi="仿宋" w:cs="仿宋" w:hint="eastAsia"/>
            <w:lang w:eastAsia="zh-CN"/>
          </w:rPr>
          <w:t>(二)、出口关税项目工艺技术设计方案</w:t>
        </w:r>
        <w:r>
          <w:tab/>
        </w:r>
        <w:r>
          <w:fldChar w:fldCharType="begin"/>
        </w:r>
        <w:r>
          <w:instrText xml:space="preserve"> PAGEREF _Toc14956 \h </w:instrText>
        </w:r>
        <w:r>
          <w:fldChar w:fldCharType="separate"/>
        </w:r>
        <w:r>
          <w:t>10</w:t>
        </w:r>
        <w:r>
          <w:fldChar w:fldCharType="end"/>
        </w:r>
      </w:hyperlink>
    </w:p>
    <w:p>
      <w:pPr>
        <w:pStyle w:val="TOC2"/>
        <w:tabs>
          <w:tab w:val="right" w:leader="dot" w:pos="8306"/>
        </w:tabs>
      </w:pPr>
      <w:hyperlink w:anchor="_Toc4279" w:history="1">
        <w:r>
          <w:rPr>
            <w:rFonts w:ascii="仿宋" w:eastAsia="仿宋" w:hAnsi="仿宋" w:cs="仿宋" w:hint="eastAsia"/>
            <w:lang w:eastAsia="zh-CN"/>
          </w:rPr>
          <w:t>(三)、设备选型方案</w:t>
        </w:r>
        <w:r>
          <w:tab/>
        </w:r>
        <w:r>
          <w:fldChar w:fldCharType="begin"/>
        </w:r>
        <w:r>
          <w:instrText xml:space="preserve"> PAGEREF _Toc4279 \h </w:instrText>
        </w:r>
        <w:r>
          <w:fldChar w:fldCharType="separate"/>
        </w:r>
        <w:r>
          <w:t>11</w:t>
        </w:r>
        <w:r>
          <w:fldChar w:fldCharType="end"/>
        </w:r>
      </w:hyperlink>
    </w:p>
    <w:p>
      <w:pPr>
        <w:pStyle w:val="TOC1"/>
        <w:tabs>
          <w:tab w:val="right" w:leader="dot" w:pos="8306"/>
        </w:tabs>
      </w:pPr>
      <w:hyperlink w:anchor="_Toc5255" w:history="1">
        <w:r>
          <w:rPr>
            <w:rFonts w:ascii="仿宋" w:eastAsia="仿宋" w:hAnsi="仿宋" w:cs="仿宋" w:hint="eastAsia"/>
            <w:lang w:eastAsia="zh-CN"/>
          </w:rPr>
          <w:t>五、出口关税项目建设背景及必要性分析</w:t>
        </w:r>
        <w:r>
          <w:tab/>
        </w:r>
        <w:r>
          <w:fldChar w:fldCharType="begin"/>
        </w:r>
        <w:r>
          <w:instrText xml:space="preserve"> PAGEREF _Toc5255 \h </w:instrText>
        </w:r>
        <w:r>
          <w:fldChar w:fldCharType="separate"/>
        </w:r>
        <w:r>
          <w:t>12</w:t>
        </w:r>
        <w:r>
          <w:fldChar w:fldCharType="end"/>
        </w:r>
      </w:hyperlink>
    </w:p>
    <w:p>
      <w:pPr>
        <w:pStyle w:val="TOC2"/>
        <w:tabs>
          <w:tab w:val="right" w:leader="dot" w:pos="8306"/>
        </w:tabs>
      </w:pPr>
      <w:hyperlink w:anchor="_Toc239" w:history="1">
        <w:r>
          <w:rPr>
            <w:rFonts w:ascii="仿宋" w:eastAsia="仿宋" w:hAnsi="仿宋" w:cs="仿宋" w:hint="eastAsia"/>
            <w:lang w:eastAsia="zh-CN"/>
          </w:rPr>
          <w:t>(一)、出口关税项目背景分析</w:t>
        </w:r>
        <w:r>
          <w:tab/>
        </w:r>
        <w:r>
          <w:fldChar w:fldCharType="begin"/>
        </w:r>
        <w:r>
          <w:instrText xml:space="preserve"> PAGEREF _Toc239 \h </w:instrText>
        </w:r>
        <w:r>
          <w:fldChar w:fldCharType="separate"/>
        </w:r>
        <w:r>
          <w:t>12</w:t>
        </w:r>
        <w:r>
          <w:fldChar w:fldCharType="end"/>
        </w:r>
      </w:hyperlink>
    </w:p>
    <w:p>
      <w:pPr>
        <w:pStyle w:val="TOC2"/>
        <w:tabs>
          <w:tab w:val="right" w:leader="dot" w:pos="8306"/>
        </w:tabs>
      </w:pPr>
      <w:hyperlink w:anchor="_Toc28765" w:history="1">
        <w:r>
          <w:rPr>
            <w:rFonts w:ascii="仿宋" w:eastAsia="仿宋" w:hAnsi="仿宋" w:cs="仿宋" w:hint="eastAsia"/>
            <w:lang w:eastAsia="zh-CN"/>
          </w:rPr>
          <w:t>(二)、出口关税项目建设必要性分析</w:t>
        </w:r>
        <w:r>
          <w:tab/>
        </w:r>
        <w:r>
          <w:fldChar w:fldCharType="begin"/>
        </w:r>
        <w:r>
          <w:instrText xml:space="preserve"> PAGEREF _Toc28765 \h </w:instrText>
        </w:r>
        <w:r>
          <w:fldChar w:fldCharType="separate"/>
        </w:r>
        <w:r>
          <w:t>14</w:t>
        </w:r>
        <w:r>
          <w:fldChar w:fldCharType="end"/>
        </w:r>
      </w:hyperlink>
    </w:p>
    <w:p>
      <w:pPr>
        <w:pStyle w:val="TOC1"/>
        <w:tabs>
          <w:tab w:val="right" w:leader="dot" w:pos="8306"/>
        </w:tabs>
      </w:pPr>
      <w:hyperlink w:anchor="_Toc28566" w:history="1">
        <w:r>
          <w:rPr>
            <w:rFonts w:ascii="仿宋" w:eastAsia="仿宋" w:hAnsi="仿宋" w:cs="仿宋" w:hint="eastAsia"/>
            <w:lang w:eastAsia="zh-CN"/>
          </w:rPr>
          <w:t>六、出口关税项目选址可行性分析</w:t>
        </w:r>
        <w:r>
          <w:tab/>
        </w:r>
        <w:r>
          <w:fldChar w:fldCharType="begin"/>
        </w:r>
        <w:r>
          <w:instrText xml:space="preserve"> PAGEREF _Toc28566 \h </w:instrText>
        </w:r>
        <w:r>
          <w:fldChar w:fldCharType="separate"/>
        </w:r>
        <w:r>
          <w:t>15</w:t>
        </w:r>
        <w:r>
          <w:fldChar w:fldCharType="end"/>
        </w:r>
      </w:hyperlink>
    </w:p>
    <w:p>
      <w:pPr>
        <w:pStyle w:val="TOC2"/>
        <w:tabs>
          <w:tab w:val="right" w:leader="dot" w:pos="8306"/>
        </w:tabs>
      </w:pPr>
      <w:hyperlink w:anchor="_Toc1809" w:history="1">
        <w:r>
          <w:rPr>
            <w:rFonts w:ascii="仿宋" w:eastAsia="仿宋" w:hAnsi="仿宋" w:cs="仿宋" w:hint="eastAsia"/>
            <w:lang w:eastAsia="zh-CN"/>
          </w:rPr>
          <w:t>(一)、出口关税项目选址</w:t>
        </w:r>
        <w:r>
          <w:tab/>
        </w:r>
        <w:r>
          <w:fldChar w:fldCharType="begin"/>
        </w:r>
        <w:r>
          <w:instrText xml:space="preserve"> PAGEREF _Toc1809 \h </w:instrText>
        </w:r>
        <w:r>
          <w:fldChar w:fldCharType="separate"/>
        </w:r>
        <w:r>
          <w:t>15</w:t>
        </w:r>
        <w:r>
          <w:fldChar w:fldCharType="end"/>
        </w:r>
      </w:hyperlink>
    </w:p>
    <w:p>
      <w:pPr>
        <w:pStyle w:val="TOC2"/>
        <w:tabs>
          <w:tab w:val="right" w:leader="dot" w:pos="8306"/>
        </w:tabs>
      </w:pPr>
      <w:hyperlink w:anchor="_Toc18465" w:history="1">
        <w:r>
          <w:rPr>
            <w:rFonts w:ascii="仿宋" w:eastAsia="仿宋" w:hAnsi="仿宋" w:cs="仿宋" w:hint="eastAsia"/>
            <w:lang w:eastAsia="zh-CN"/>
          </w:rPr>
          <w:t>(二)、用地控制指标</w:t>
        </w:r>
        <w:r>
          <w:tab/>
        </w:r>
        <w:r>
          <w:fldChar w:fldCharType="begin"/>
        </w:r>
        <w:r>
          <w:instrText xml:space="preserve"> PAGEREF _Toc18465 \h </w:instrText>
        </w:r>
        <w:r>
          <w:fldChar w:fldCharType="separate"/>
        </w:r>
        <w:r>
          <w:t>15</w:t>
        </w:r>
        <w:r>
          <w:fldChar w:fldCharType="end"/>
        </w:r>
      </w:hyperlink>
    </w:p>
    <w:p>
      <w:pPr>
        <w:pStyle w:val="TOC2"/>
        <w:tabs>
          <w:tab w:val="right" w:leader="dot" w:pos="8306"/>
        </w:tabs>
      </w:pPr>
      <w:hyperlink w:anchor="_Toc22941" w:history="1">
        <w:r>
          <w:rPr>
            <w:rFonts w:ascii="仿宋" w:eastAsia="仿宋" w:hAnsi="仿宋" w:cs="仿宋" w:hint="eastAsia"/>
            <w:lang w:eastAsia="zh-CN"/>
          </w:rPr>
          <w:t>(三)、节约用地措施</w:t>
        </w:r>
        <w:r>
          <w:tab/>
        </w:r>
        <w:r>
          <w:fldChar w:fldCharType="begin"/>
        </w:r>
        <w:r>
          <w:instrText xml:space="preserve"> PAGEREF _Toc22941 \h </w:instrText>
        </w:r>
        <w:r>
          <w:fldChar w:fldCharType="separate"/>
        </w:r>
        <w:r>
          <w:t>17</w:t>
        </w:r>
        <w:r>
          <w:fldChar w:fldCharType="end"/>
        </w:r>
      </w:hyperlink>
    </w:p>
    <w:p>
      <w:pPr>
        <w:pStyle w:val="TOC2"/>
        <w:tabs>
          <w:tab w:val="right" w:leader="dot" w:pos="8306"/>
        </w:tabs>
      </w:pPr>
      <w:hyperlink w:anchor="_Toc9618" w:history="1">
        <w:r>
          <w:rPr>
            <w:rFonts w:ascii="仿宋" w:eastAsia="仿宋" w:hAnsi="仿宋" w:cs="仿宋" w:hint="eastAsia"/>
            <w:lang w:eastAsia="zh-CN"/>
          </w:rPr>
          <w:t>(四)、总图布置方案</w:t>
        </w:r>
        <w:r>
          <w:tab/>
        </w:r>
        <w:r>
          <w:fldChar w:fldCharType="begin"/>
        </w:r>
        <w:r>
          <w:instrText xml:space="preserve"> PAGEREF _Toc9618 \h </w:instrText>
        </w:r>
        <w:r>
          <w:fldChar w:fldCharType="separate"/>
        </w:r>
        <w:r>
          <w:t>18</w:t>
        </w:r>
        <w:r>
          <w:fldChar w:fldCharType="end"/>
        </w:r>
      </w:hyperlink>
    </w:p>
    <w:p>
      <w:pPr>
        <w:pStyle w:val="TOC2"/>
        <w:tabs>
          <w:tab w:val="right" w:leader="dot" w:pos="8306"/>
        </w:tabs>
      </w:pPr>
      <w:hyperlink w:anchor="_Toc1320" w:history="1">
        <w:r>
          <w:rPr>
            <w:rFonts w:ascii="仿宋" w:eastAsia="仿宋" w:hAnsi="仿宋" w:cs="仿宋" w:hint="eastAsia"/>
            <w:lang w:eastAsia="zh-CN"/>
          </w:rPr>
          <w:t>(五)、选址综合评价</w:t>
        </w:r>
        <w:r>
          <w:tab/>
        </w:r>
        <w:r>
          <w:fldChar w:fldCharType="begin"/>
        </w:r>
        <w:r>
          <w:instrText xml:space="preserve"> PAGEREF _Toc1320 \h </w:instrText>
        </w:r>
        <w:r>
          <w:fldChar w:fldCharType="separate"/>
        </w:r>
        <w:r>
          <w:t>19</w:t>
        </w:r>
        <w:r>
          <w:fldChar w:fldCharType="end"/>
        </w:r>
      </w:hyperlink>
    </w:p>
    <w:p>
      <w:pPr>
        <w:pStyle w:val="TOC1"/>
        <w:tabs>
          <w:tab w:val="right" w:leader="dot" w:pos="8306"/>
        </w:tabs>
      </w:pPr>
      <w:hyperlink w:anchor="_Toc3578" w:history="1">
        <w:r>
          <w:rPr>
            <w:rFonts w:ascii="仿宋" w:eastAsia="仿宋" w:hAnsi="仿宋" w:cs="仿宋" w:hint="eastAsia"/>
            <w:lang w:eastAsia="zh-CN"/>
          </w:rPr>
          <w:t>七、出口关税项目计划安排</w:t>
        </w:r>
        <w:r>
          <w:tab/>
        </w:r>
        <w:r>
          <w:fldChar w:fldCharType="begin"/>
        </w:r>
        <w:r>
          <w:instrText xml:space="preserve"> PAGEREF _Toc3578 \h </w:instrText>
        </w:r>
        <w:r>
          <w:fldChar w:fldCharType="separate"/>
        </w:r>
        <w:r>
          <w:t>20</w:t>
        </w:r>
        <w:r>
          <w:fldChar w:fldCharType="end"/>
        </w:r>
      </w:hyperlink>
    </w:p>
    <w:p>
      <w:pPr>
        <w:pStyle w:val="TOC2"/>
        <w:tabs>
          <w:tab w:val="right" w:leader="dot" w:pos="8306"/>
        </w:tabs>
      </w:pPr>
      <w:hyperlink w:anchor="_Toc26358" w:history="1">
        <w:r>
          <w:rPr>
            <w:rFonts w:ascii="仿宋" w:eastAsia="仿宋" w:hAnsi="仿宋" w:cs="仿宋" w:hint="eastAsia"/>
            <w:lang w:eastAsia="zh-CN"/>
          </w:rPr>
          <w:t>(一)、建设周期</w:t>
        </w:r>
        <w:r>
          <w:tab/>
        </w:r>
        <w:r>
          <w:fldChar w:fldCharType="begin"/>
        </w:r>
        <w:r>
          <w:instrText xml:space="preserve"> PAGEREF _Toc26358 \h </w:instrText>
        </w:r>
        <w:r>
          <w:fldChar w:fldCharType="separate"/>
        </w:r>
        <w:r>
          <w:t>20</w:t>
        </w:r>
        <w:r>
          <w:fldChar w:fldCharType="end"/>
        </w:r>
      </w:hyperlink>
    </w:p>
    <w:p>
      <w:pPr>
        <w:pStyle w:val="TOC2"/>
        <w:tabs>
          <w:tab w:val="right" w:leader="dot" w:pos="8306"/>
        </w:tabs>
      </w:pPr>
      <w:hyperlink w:anchor="_Toc795" w:history="1">
        <w:r>
          <w:rPr>
            <w:rFonts w:ascii="仿宋" w:eastAsia="仿宋" w:hAnsi="仿宋" w:cs="仿宋" w:hint="eastAsia"/>
            <w:lang w:eastAsia="zh-CN"/>
          </w:rPr>
          <w:t>(二)、建设进度</w:t>
        </w:r>
        <w:r>
          <w:tab/>
        </w:r>
        <w:r>
          <w:fldChar w:fldCharType="begin"/>
        </w:r>
        <w:r>
          <w:instrText xml:space="preserve"> PAGEREF _Toc795 \h </w:instrText>
        </w:r>
        <w:r>
          <w:fldChar w:fldCharType="separate"/>
        </w:r>
        <w:r>
          <w:t>21</w:t>
        </w:r>
        <w:r>
          <w:fldChar w:fldCharType="end"/>
        </w:r>
      </w:hyperlink>
    </w:p>
    <w:p>
      <w:pPr>
        <w:pStyle w:val="TOC2"/>
        <w:tabs>
          <w:tab w:val="right" w:leader="dot" w:pos="8306"/>
        </w:tabs>
      </w:pPr>
      <w:hyperlink w:anchor="_Toc29964" w:history="1">
        <w:r>
          <w:rPr>
            <w:rFonts w:ascii="仿宋" w:eastAsia="仿宋" w:hAnsi="仿宋" w:cs="仿宋" w:hint="eastAsia"/>
            <w:lang w:eastAsia="zh-CN"/>
          </w:rPr>
          <w:t>(三)、进度安排注意事项</w:t>
        </w:r>
        <w:r>
          <w:tab/>
        </w:r>
        <w:r>
          <w:fldChar w:fldCharType="begin"/>
        </w:r>
        <w:r>
          <w:instrText xml:space="preserve"> PAGEREF _Toc29964 \h </w:instrText>
        </w:r>
        <w:r>
          <w:fldChar w:fldCharType="separate"/>
        </w:r>
        <w:r>
          <w:t>22</w:t>
        </w:r>
        <w:r>
          <w:fldChar w:fldCharType="end"/>
        </w:r>
      </w:hyperlink>
    </w:p>
    <w:p>
      <w:pPr>
        <w:pStyle w:val="TOC2"/>
        <w:tabs>
          <w:tab w:val="right" w:leader="dot" w:pos="8306"/>
        </w:tabs>
      </w:pPr>
      <w:hyperlink w:anchor="_Toc22799" w:history="1">
        <w:r>
          <w:rPr>
            <w:rFonts w:ascii="仿宋" w:eastAsia="仿宋" w:hAnsi="仿宋" w:cs="仿宋" w:hint="eastAsia"/>
            <w:lang w:eastAsia="zh-CN"/>
          </w:rPr>
          <w:t>(四)、人力资源配置</w:t>
        </w:r>
        <w:r>
          <w:tab/>
        </w:r>
        <w:r>
          <w:fldChar w:fldCharType="begin"/>
        </w:r>
        <w:r>
          <w:instrText xml:space="preserve"> PAGEREF _Toc22799 \h </w:instrText>
        </w:r>
        <w:r>
          <w:fldChar w:fldCharType="separate"/>
        </w:r>
        <w:r>
          <w:t>24</w:t>
        </w:r>
        <w:r>
          <w:fldChar w:fldCharType="end"/>
        </w:r>
      </w:hyperlink>
    </w:p>
    <w:p>
      <w:pPr>
        <w:pStyle w:val="TOC1"/>
        <w:tabs>
          <w:tab w:val="right" w:leader="dot" w:pos="8306"/>
        </w:tabs>
      </w:pPr>
      <w:hyperlink w:anchor="_Toc6327" w:history="1">
        <w:r>
          <w:rPr>
            <w:rFonts w:ascii="仿宋" w:eastAsia="仿宋" w:hAnsi="仿宋" w:cs="仿宋" w:hint="eastAsia"/>
            <w:lang w:eastAsia="zh-CN"/>
          </w:rPr>
          <w:t>八、出口关税项目创新与研发</w:t>
        </w:r>
        <w:r>
          <w:tab/>
        </w:r>
        <w:r>
          <w:fldChar w:fldCharType="begin"/>
        </w:r>
        <w:r>
          <w:instrText xml:space="preserve"> PAGEREF _Toc6327 \h </w:instrText>
        </w:r>
        <w:r>
          <w:fldChar w:fldCharType="separate"/>
        </w:r>
        <w:r>
          <w:t>24</w:t>
        </w:r>
        <w:r>
          <w:fldChar w:fldCharType="end"/>
        </w:r>
      </w:hyperlink>
    </w:p>
    <w:p>
      <w:pPr>
        <w:pStyle w:val="TOC2"/>
        <w:tabs>
          <w:tab w:val="right" w:leader="dot" w:pos="8306"/>
        </w:tabs>
      </w:pPr>
      <w:hyperlink w:anchor="_Toc2838" w:history="1">
        <w:r>
          <w:rPr>
            <w:rFonts w:ascii="仿宋" w:eastAsia="仿宋" w:hAnsi="仿宋" w:cs="仿宋" w:hint="eastAsia"/>
            <w:lang w:eastAsia="zh-CN"/>
          </w:rPr>
          <w:t>(一)、创新策略与方向</w:t>
        </w:r>
        <w:r>
          <w:tab/>
        </w:r>
        <w:r>
          <w:fldChar w:fldCharType="begin"/>
        </w:r>
        <w:r>
          <w:instrText xml:space="preserve"> PAGEREF _Toc2838 \h </w:instrText>
        </w:r>
        <w:r>
          <w:fldChar w:fldCharType="separate"/>
        </w:r>
        <w:r>
          <w:t>24</w:t>
        </w:r>
        <w:r>
          <w:fldChar w:fldCharType="end"/>
        </w:r>
      </w:hyperlink>
    </w:p>
    <w:p>
      <w:pPr>
        <w:pStyle w:val="TOC2"/>
        <w:tabs>
          <w:tab w:val="right" w:leader="dot" w:pos="8306"/>
        </w:tabs>
      </w:pPr>
      <w:hyperlink w:anchor="_Toc672" w:history="1">
        <w:r>
          <w:rPr>
            <w:rFonts w:ascii="仿宋" w:eastAsia="仿宋" w:hAnsi="仿宋" w:cs="仿宋" w:hint="eastAsia"/>
            <w:lang w:eastAsia="zh-CN"/>
          </w:rPr>
          <w:t>(二)、研发规划与投入</w:t>
        </w:r>
        <w:r>
          <w:tab/>
        </w:r>
        <w:r>
          <w:fldChar w:fldCharType="begin"/>
        </w:r>
        <w:r>
          <w:instrText xml:space="preserve"> PAGEREF _Toc672 \h </w:instrText>
        </w:r>
        <w:r>
          <w:fldChar w:fldCharType="separate"/>
        </w:r>
        <w:r>
          <w:t>26</w:t>
        </w:r>
        <w:r>
          <w:fldChar w:fldCharType="end"/>
        </w:r>
      </w:hyperlink>
    </w:p>
    <w:p>
      <w:pPr>
        <w:pStyle w:val="TOC1"/>
        <w:tabs>
          <w:tab w:val="right" w:leader="dot" w:pos="8306"/>
        </w:tabs>
      </w:pPr>
      <w:hyperlink w:anchor="_Toc18435" w:history="1">
        <w:r>
          <w:rPr>
            <w:rFonts w:ascii="仿宋" w:eastAsia="仿宋" w:hAnsi="仿宋" w:cs="仿宋" w:hint="eastAsia"/>
            <w:lang w:eastAsia="zh-CN"/>
          </w:rPr>
          <w:t>九、出口关税项目环境影响分析</w:t>
        </w:r>
        <w:r>
          <w:tab/>
        </w:r>
        <w:r>
          <w:fldChar w:fldCharType="begin"/>
        </w:r>
        <w:r>
          <w:instrText xml:space="preserve"> PAGEREF _Toc18435 \h </w:instrText>
        </w:r>
        <w:r>
          <w:fldChar w:fldCharType="separate"/>
        </w:r>
        <w:r>
          <w:t>28</w:t>
        </w:r>
        <w:r>
          <w:fldChar w:fldCharType="end"/>
        </w:r>
      </w:hyperlink>
    </w:p>
    <w:p>
      <w:pPr>
        <w:pStyle w:val="TOC2"/>
        <w:tabs>
          <w:tab w:val="right" w:leader="dot" w:pos="8306"/>
        </w:tabs>
      </w:pPr>
      <w:hyperlink w:anchor="_Toc27655" w:history="1">
        <w:r>
          <w:rPr>
            <w:rFonts w:ascii="仿宋" w:eastAsia="仿宋" w:hAnsi="仿宋" w:cs="仿宋" w:hint="eastAsia"/>
            <w:lang w:eastAsia="zh-CN"/>
          </w:rPr>
          <w:t>(一)、建设区域环境质量现状</w:t>
        </w:r>
        <w:r>
          <w:tab/>
        </w:r>
        <w:r>
          <w:fldChar w:fldCharType="begin"/>
        </w:r>
        <w:r>
          <w:instrText xml:space="preserve"> PAGEREF _Toc27655 \h </w:instrText>
        </w:r>
        <w:r>
          <w:fldChar w:fldCharType="separate"/>
        </w:r>
        <w:r>
          <w:t>28</w:t>
        </w:r>
        <w:r>
          <w:fldChar w:fldCharType="end"/>
        </w:r>
      </w:hyperlink>
    </w:p>
    <w:p>
      <w:pPr>
        <w:pStyle w:val="TOC2"/>
        <w:tabs>
          <w:tab w:val="right" w:leader="dot" w:pos="8306"/>
        </w:tabs>
      </w:pPr>
      <w:hyperlink w:anchor="_Toc31454" w:history="1">
        <w:r>
          <w:rPr>
            <w:rFonts w:ascii="仿宋" w:eastAsia="仿宋" w:hAnsi="仿宋" w:cs="仿宋" w:hint="eastAsia"/>
            <w:lang w:eastAsia="zh-CN"/>
          </w:rPr>
          <w:t>(二)、建设期环境保护</w:t>
        </w:r>
        <w:r>
          <w:tab/>
        </w:r>
        <w:r>
          <w:fldChar w:fldCharType="begin"/>
        </w:r>
        <w:r>
          <w:instrText xml:space="preserve"> PAGEREF _Toc31454 \h </w:instrText>
        </w:r>
        <w:r>
          <w:fldChar w:fldCharType="separate"/>
        </w:r>
        <w:r>
          <w:t>29</w:t>
        </w:r>
        <w:r>
          <w:fldChar w:fldCharType="end"/>
        </w:r>
      </w:hyperlink>
    </w:p>
    <w:p>
      <w:pPr>
        <w:pStyle w:val="TOC2"/>
        <w:tabs>
          <w:tab w:val="right" w:leader="dot" w:pos="8306"/>
        </w:tabs>
      </w:pPr>
      <w:hyperlink w:anchor="_Toc5987" w:history="1">
        <w:r>
          <w:rPr>
            <w:rFonts w:ascii="仿宋" w:eastAsia="仿宋" w:hAnsi="仿宋" w:cs="仿宋" w:hint="eastAsia"/>
            <w:lang w:eastAsia="zh-CN"/>
          </w:rPr>
          <w:t>(三)、运营期环境保护</w:t>
        </w:r>
        <w:r>
          <w:tab/>
        </w:r>
        <w:r>
          <w:fldChar w:fldCharType="begin"/>
        </w:r>
        <w:r>
          <w:instrText xml:space="preserve"> PAGEREF _Toc5987 \h </w:instrText>
        </w:r>
        <w:r>
          <w:fldChar w:fldCharType="separate"/>
        </w:r>
        <w:r>
          <w:t>30</w:t>
        </w:r>
        <w:r>
          <w:fldChar w:fldCharType="end"/>
        </w:r>
      </w:hyperlink>
    </w:p>
    <w:p>
      <w:pPr>
        <w:pStyle w:val="TOC2"/>
        <w:tabs>
          <w:tab w:val="right" w:leader="dot" w:pos="8306"/>
        </w:tabs>
      </w:pPr>
      <w:hyperlink w:anchor="_Toc31147" w:history="1">
        <w:r>
          <w:rPr>
            <w:rFonts w:ascii="仿宋" w:eastAsia="仿宋" w:hAnsi="仿宋" w:cs="仿宋" w:hint="eastAsia"/>
            <w:lang w:eastAsia="zh-CN"/>
          </w:rPr>
          <w:t>(四)、出口关税项目建设对区域经济的影响</w:t>
        </w:r>
        <w:r>
          <w:tab/>
        </w:r>
        <w:r>
          <w:fldChar w:fldCharType="begin"/>
        </w:r>
        <w:r>
          <w:instrText xml:space="preserve"> PAGEREF _Toc31147 \h </w:instrText>
        </w:r>
        <w:r>
          <w:fldChar w:fldCharType="separate"/>
        </w:r>
        <w:r>
          <w:t>32</w:t>
        </w:r>
        <w:r>
          <w:fldChar w:fldCharType="end"/>
        </w:r>
      </w:hyperlink>
    </w:p>
    <w:p>
      <w:pPr>
        <w:pStyle w:val="TOC2"/>
        <w:tabs>
          <w:tab w:val="right" w:leader="dot" w:pos="8306"/>
        </w:tabs>
      </w:pPr>
      <w:hyperlink w:anchor="_Toc12921" w:history="1">
        <w:r>
          <w:rPr>
            <w:rFonts w:ascii="仿宋" w:eastAsia="仿宋" w:hAnsi="仿宋" w:cs="仿宋" w:hint="eastAsia"/>
            <w:lang w:eastAsia="zh-CN"/>
          </w:rPr>
          <w:t>(五)、废弃物处理</w:t>
        </w:r>
        <w:r>
          <w:tab/>
        </w:r>
        <w:r>
          <w:fldChar w:fldCharType="begin"/>
        </w:r>
        <w:r>
          <w:instrText xml:space="preserve"> PAGEREF _Toc12921 \h </w:instrText>
        </w:r>
        <w:r>
          <w:fldChar w:fldCharType="separate"/>
        </w:r>
        <w:r>
          <w:t>33</w:t>
        </w:r>
        <w:r>
          <w:fldChar w:fldCharType="end"/>
        </w:r>
      </w:hyperlink>
    </w:p>
    <w:p>
      <w:pPr>
        <w:pStyle w:val="TOC2"/>
        <w:tabs>
          <w:tab w:val="right" w:leader="dot" w:pos="8306"/>
        </w:tabs>
      </w:pPr>
      <w:hyperlink w:anchor="_Toc5000" w:history="1">
        <w:r>
          <w:rPr>
            <w:rFonts w:ascii="仿宋" w:eastAsia="仿宋" w:hAnsi="仿宋" w:cs="仿宋" w:hint="eastAsia"/>
            <w:lang w:eastAsia="zh-CN"/>
          </w:rPr>
          <w:t>(六)、特殊环境影响分析</w:t>
        </w:r>
        <w:r>
          <w:tab/>
        </w:r>
        <w:r>
          <w:fldChar w:fldCharType="begin"/>
        </w:r>
        <w:r>
          <w:instrText xml:space="preserve"> PAGEREF _Toc5000 \h </w:instrText>
        </w:r>
        <w:r>
          <w:fldChar w:fldCharType="separate"/>
        </w:r>
        <w:r>
          <w:t>35</w:t>
        </w:r>
        <w:r>
          <w:fldChar w:fldCharType="end"/>
        </w:r>
      </w:hyperlink>
    </w:p>
    <w:p>
      <w:pPr>
        <w:pStyle w:val="TOC2"/>
        <w:tabs>
          <w:tab w:val="right" w:leader="dot" w:pos="8306"/>
        </w:tabs>
      </w:pPr>
      <w:hyperlink w:anchor="_Toc3746" w:history="1">
        <w:r>
          <w:rPr>
            <w:rFonts w:ascii="仿宋" w:eastAsia="仿宋" w:hAnsi="仿宋" w:cs="仿宋" w:hint="eastAsia"/>
            <w:lang w:eastAsia="zh-CN"/>
          </w:rPr>
          <w:t>(七)、清洁生产</w:t>
        </w:r>
        <w:r>
          <w:tab/>
        </w:r>
        <w:r>
          <w:fldChar w:fldCharType="begin"/>
        </w:r>
        <w:r>
          <w:instrText xml:space="preserve"> PAGEREF _Toc3746 \h </w:instrText>
        </w:r>
        <w:r>
          <w:fldChar w:fldCharType="separate"/>
        </w:r>
        <w:r>
          <w:t>36</w:t>
        </w:r>
        <w:r>
          <w:fldChar w:fldCharType="end"/>
        </w:r>
      </w:hyperlink>
    </w:p>
    <w:p>
      <w:pPr>
        <w:pStyle w:val="TOC2"/>
        <w:tabs>
          <w:tab w:val="right" w:leader="dot" w:pos="8306"/>
        </w:tabs>
      </w:pPr>
      <w:hyperlink w:anchor="_Toc16497" w:history="1">
        <w:r>
          <w:rPr>
            <w:rFonts w:ascii="仿宋" w:eastAsia="仿宋" w:hAnsi="仿宋" w:cs="仿宋" w:hint="eastAsia"/>
            <w:lang w:eastAsia="zh-CN"/>
          </w:rPr>
          <w:t>(八)、环境保护综合评价</w:t>
        </w:r>
        <w:r>
          <w:tab/>
        </w:r>
        <w:r>
          <w:fldChar w:fldCharType="begin"/>
        </w:r>
        <w:r>
          <w:instrText xml:space="preserve"> PAGEREF _Toc16497 \h </w:instrText>
        </w:r>
        <w:r>
          <w:fldChar w:fldCharType="separate"/>
        </w:r>
        <w:r>
          <w:t>37</w:t>
        </w:r>
        <w:r>
          <w:fldChar w:fldCharType="end"/>
        </w:r>
      </w:hyperlink>
    </w:p>
    <w:p>
      <w:pPr>
        <w:pStyle w:val="TOC1"/>
        <w:tabs>
          <w:tab w:val="right" w:leader="dot" w:pos="8306"/>
        </w:tabs>
      </w:pPr>
      <w:hyperlink w:anchor="_Toc2017" w:history="1">
        <w:r>
          <w:rPr>
            <w:rFonts w:ascii="仿宋" w:eastAsia="仿宋" w:hAnsi="仿宋" w:cs="仿宋" w:hint="eastAsia"/>
            <w:lang w:eastAsia="zh-CN"/>
          </w:rPr>
          <w:t>十、出口关税项目风险管理</w:t>
        </w:r>
        <w:r>
          <w:tab/>
        </w:r>
        <w:r>
          <w:fldChar w:fldCharType="begin"/>
        </w:r>
        <w:r>
          <w:instrText xml:space="preserve"> PAGEREF _Toc2017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156" w:history="1">
        <w:r>
          <w:rPr>
            <w:rFonts w:ascii="仿宋" w:eastAsia="仿宋" w:hAnsi="仿宋" w:cs="仿宋" w:hint="eastAsia"/>
            <w:lang w:eastAsia="zh-CN"/>
          </w:rPr>
          <w:t>(一)、风险识别与评估</w:t>
        </w:r>
        <w:r>
          <w:tab/>
        </w:r>
        <w:r>
          <w:fldChar w:fldCharType="begin"/>
        </w:r>
        <w:r>
          <w:instrText xml:space="preserve"> PAGEREF _Toc2156 \h </w:instrText>
        </w:r>
        <w:r>
          <w:fldChar w:fldCharType="separate"/>
        </w:r>
        <w:r>
          <w:t>38</w:t>
        </w:r>
        <w:r>
          <w:fldChar w:fldCharType="end"/>
        </w:r>
      </w:hyperlink>
    </w:p>
    <w:p>
      <w:pPr>
        <w:pStyle w:val="TOC2"/>
        <w:tabs>
          <w:tab w:val="right" w:leader="dot" w:pos="8306"/>
        </w:tabs>
      </w:pPr>
      <w:hyperlink w:anchor="_Toc31212" w:history="1">
        <w:r>
          <w:rPr>
            <w:rFonts w:ascii="仿宋" w:eastAsia="仿宋" w:hAnsi="仿宋" w:cs="仿宋" w:hint="eastAsia"/>
            <w:lang w:eastAsia="zh-CN"/>
          </w:rPr>
          <w:t>(二)、风险应对策略</w:t>
        </w:r>
        <w:r>
          <w:tab/>
        </w:r>
        <w:r>
          <w:fldChar w:fldCharType="begin"/>
        </w:r>
        <w:r>
          <w:instrText xml:space="preserve"> PAGEREF _Toc31212 \h </w:instrText>
        </w:r>
        <w:r>
          <w:fldChar w:fldCharType="separate"/>
        </w:r>
        <w:r>
          <w:t>39</w:t>
        </w:r>
        <w:r>
          <w:fldChar w:fldCharType="end"/>
        </w:r>
      </w:hyperlink>
    </w:p>
    <w:p>
      <w:pPr>
        <w:pStyle w:val="TOC2"/>
        <w:tabs>
          <w:tab w:val="right" w:leader="dot" w:pos="8306"/>
        </w:tabs>
      </w:pPr>
      <w:hyperlink w:anchor="_Toc9462" w:history="1">
        <w:r>
          <w:rPr>
            <w:rFonts w:ascii="仿宋" w:eastAsia="仿宋" w:hAnsi="仿宋" w:cs="仿宋" w:hint="eastAsia"/>
            <w:lang w:eastAsia="zh-CN"/>
          </w:rPr>
          <w:t>(三)、风险监控与控制</w:t>
        </w:r>
        <w:r>
          <w:tab/>
        </w:r>
        <w:r>
          <w:fldChar w:fldCharType="begin"/>
        </w:r>
        <w:r>
          <w:instrText xml:space="preserve"> PAGEREF _Toc9462 \h </w:instrText>
        </w:r>
        <w:r>
          <w:fldChar w:fldCharType="separate"/>
        </w:r>
        <w:r>
          <w:t>41</w:t>
        </w:r>
        <w:r>
          <w:fldChar w:fldCharType="end"/>
        </w:r>
      </w:hyperlink>
    </w:p>
    <w:p>
      <w:pPr>
        <w:pStyle w:val="TOC1"/>
        <w:tabs>
          <w:tab w:val="right" w:leader="dot" w:pos="8306"/>
        </w:tabs>
      </w:pPr>
      <w:hyperlink w:anchor="_Toc23141" w:history="1">
        <w:r>
          <w:rPr>
            <w:rFonts w:ascii="仿宋" w:eastAsia="仿宋" w:hAnsi="仿宋" w:cs="仿宋" w:hint="eastAsia"/>
            <w:lang w:eastAsia="zh-CN"/>
          </w:rPr>
          <w:t>十一、出口关税项目人力资源管理</w:t>
        </w:r>
        <w:r>
          <w:tab/>
        </w:r>
        <w:r>
          <w:fldChar w:fldCharType="begin"/>
        </w:r>
        <w:r>
          <w:instrText xml:space="preserve"> PAGEREF _Toc23141 \h </w:instrText>
        </w:r>
        <w:r>
          <w:fldChar w:fldCharType="separate"/>
        </w:r>
        <w:r>
          <w:t>42</w:t>
        </w:r>
        <w:r>
          <w:fldChar w:fldCharType="end"/>
        </w:r>
      </w:hyperlink>
    </w:p>
    <w:p>
      <w:pPr>
        <w:pStyle w:val="TOC2"/>
        <w:tabs>
          <w:tab w:val="right" w:leader="dot" w:pos="8306"/>
        </w:tabs>
      </w:pPr>
      <w:hyperlink w:anchor="_Toc14048" w:history="1">
        <w:r>
          <w:rPr>
            <w:rFonts w:ascii="仿宋" w:eastAsia="仿宋" w:hAnsi="仿宋" w:cs="仿宋" w:hint="eastAsia"/>
            <w:lang w:eastAsia="zh-CN"/>
          </w:rPr>
          <w:t>(一)、建立健全的预算管理制度</w:t>
        </w:r>
        <w:r>
          <w:tab/>
        </w:r>
        <w:r>
          <w:fldChar w:fldCharType="begin"/>
        </w:r>
        <w:r>
          <w:instrText xml:space="preserve"> PAGEREF _Toc14048 \h </w:instrText>
        </w:r>
        <w:r>
          <w:fldChar w:fldCharType="separate"/>
        </w:r>
        <w:r>
          <w:t>42</w:t>
        </w:r>
        <w:r>
          <w:fldChar w:fldCharType="end"/>
        </w:r>
      </w:hyperlink>
    </w:p>
    <w:p>
      <w:pPr>
        <w:pStyle w:val="TOC2"/>
        <w:tabs>
          <w:tab w:val="right" w:leader="dot" w:pos="8306"/>
        </w:tabs>
      </w:pPr>
      <w:hyperlink w:anchor="_Toc2503" w:history="1">
        <w:r>
          <w:rPr>
            <w:rFonts w:ascii="仿宋" w:eastAsia="仿宋" w:hAnsi="仿宋" w:cs="仿宋" w:hint="eastAsia"/>
            <w:lang w:eastAsia="zh-CN"/>
          </w:rPr>
          <w:t>(二)、加强资金流动监控</w:t>
        </w:r>
        <w:r>
          <w:tab/>
        </w:r>
        <w:r>
          <w:fldChar w:fldCharType="begin"/>
        </w:r>
        <w:r>
          <w:instrText xml:space="preserve"> PAGEREF _Toc2503 \h </w:instrText>
        </w:r>
        <w:r>
          <w:fldChar w:fldCharType="separate"/>
        </w:r>
        <w:r>
          <w:t>44</w:t>
        </w:r>
        <w:r>
          <w:fldChar w:fldCharType="end"/>
        </w:r>
      </w:hyperlink>
    </w:p>
    <w:p>
      <w:pPr>
        <w:pStyle w:val="TOC2"/>
        <w:tabs>
          <w:tab w:val="right" w:leader="dot" w:pos="8306"/>
        </w:tabs>
      </w:pPr>
      <w:hyperlink w:anchor="_Toc31740" w:history="1">
        <w:r>
          <w:rPr>
            <w:rFonts w:ascii="仿宋" w:eastAsia="仿宋" w:hAnsi="仿宋" w:cs="仿宋" w:hint="eastAsia"/>
            <w:lang w:eastAsia="zh-CN"/>
          </w:rPr>
          <w:t>(三)、制定完善的风险控制机制</w:t>
        </w:r>
        <w:r>
          <w:tab/>
        </w:r>
        <w:r>
          <w:fldChar w:fldCharType="begin"/>
        </w:r>
        <w:r>
          <w:instrText xml:space="preserve"> PAGEREF _Toc31740 \h </w:instrText>
        </w:r>
        <w:r>
          <w:fldChar w:fldCharType="separate"/>
        </w:r>
        <w:r>
          <w:t>45</w:t>
        </w:r>
        <w:r>
          <w:fldChar w:fldCharType="end"/>
        </w:r>
      </w:hyperlink>
    </w:p>
    <w:p>
      <w:pPr>
        <w:pStyle w:val="TOC2"/>
        <w:tabs>
          <w:tab w:val="right" w:leader="dot" w:pos="8306"/>
        </w:tabs>
      </w:pPr>
      <w:hyperlink w:anchor="_Toc14551" w:history="1">
        <w:r>
          <w:rPr>
            <w:rFonts w:ascii="仿宋" w:eastAsia="仿宋" w:hAnsi="仿宋" w:cs="仿宋" w:hint="eastAsia"/>
            <w:lang w:eastAsia="zh-CN"/>
          </w:rPr>
          <w:t>(四)、优化成本管理</w:t>
        </w:r>
        <w:r>
          <w:tab/>
        </w:r>
        <w:r>
          <w:fldChar w:fldCharType="begin"/>
        </w:r>
        <w:r>
          <w:instrText xml:space="preserve"> PAGEREF _Toc14551 \h </w:instrText>
        </w:r>
        <w:r>
          <w:fldChar w:fldCharType="separate"/>
        </w:r>
        <w:r>
          <w:t>46</w:t>
        </w:r>
        <w:r>
          <w:fldChar w:fldCharType="end"/>
        </w:r>
      </w:hyperlink>
    </w:p>
    <w:p>
      <w:pPr>
        <w:pStyle w:val="TOC1"/>
        <w:tabs>
          <w:tab w:val="right" w:leader="dot" w:pos="8306"/>
        </w:tabs>
      </w:pPr>
      <w:hyperlink w:anchor="_Toc2887" w:history="1">
        <w:r>
          <w:rPr>
            <w:rFonts w:ascii="仿宋" w:eastAsia="仿宋" w:hAnsi="仿宋" w:cs="仿宋" w:hint="eastAsia"/>
            <w:lang w:eastAsia="zh-CN"/>
          </w:rPr>
          <w:t>十二、出口关税项目经营效益</w:t>
        </w:r>
        <w:r>
          <w:tab/>
        </w:r>
        <w:r>
          <w:fldChar w:fldCharType="begin"/>
        </w:r>
        <w:r>
          <w:instrText xml:space="preserve"> PAGEREF _Toc2887 \h </w:instrText>
        </w:r>
        <w:r>
          <w:fldChar w:fldCharType="separate"/>
        </w:r>
        <w:r>
          <w:t>48</w:t>
        </w:r>
        <w:r>
          <w:fldChar w:fldCharType="end"/>
        </w:r>
      </w:hyperlink>
    </w:p>
    <w:p>
      <w:pPr>
        <w:pStyle w:val="TOC2"/>
        <w:tabs>
          <w:tab w:val="right" w:leader="dot" w:pos="8306"/>
        </w:tabs>
      </w:pPr>
      <w:hyperlink w:anchor="_Toc28321" w:history="1">
        <w:r>
          <w:rPr>
            <w:rFonts w:ascii="仿宋" w:eastAsia="仿宋" w:hAnsi="仿宋" w:cs="仿宋" w:hint="eastAsia"/>
            <w:lang w:eastAsia="zh-CN"/>
          </w:rPr>
          <w:t>(一)、经济评价财务测算</w:t>
        </w:r>
        <w:r>
          <w:tab/>
        </w:r>
        <w:r>
          <w:fldChar w:fldCharType="begin"/>
        </w:r>
        <w:r>
          <w:instrText xml:space="preserve"> PAGEREF _Toc28321 \h </w:instrText>
        </w:r>
        <w:r>
          <w:fldChar w:fldCharType="separate"/>
        </w:r>
        <w:r>
          <w:t>48</w:t>
        </w:r>
        <w:r>
          <w:fldChar w:fldCharType="end"/>
        </w:r>
      </w:hyperlink>
    </w:p>
    <w:p>
      <w:pPr>
        <w:pStyle w:val="TOC2"/>
        <w:tabs>
          <w:tab w:val="right" w:leader="dot" w:pos="8306"/>
        </w:tabs>
      </w:pPr>
      <w:hyperlink w:anchor="_Toc4994" w:history="1">
        <w:r>
          <w:rPr>
            <w:rFonts w:ascii="仿宋" w:eastAsia="仿宋" w:hAnsi="仿宋" w:cs="仿宋" w:hint="eastAsia"/>
            <w:lang w:eastAsia="zh-CN"/>
          </w:rPr>
          <w:t>(二)、出口关税项目盈利能力分析</w:t>
        </w:r>
        <w:r>
          <w:tab/>
        </w:r>
        <w:r>
          <w:fldChar w:fldCharType="begin"/>
        </w:r>
        <w:r>
          <w:instrText xml:space="preserve"> PAGEREF _Toc4994 \h </w:instrText>
        </w:r>
        <w:r>
          <w:fldChar w:fldCharType="separate"/>
        </w:r>
        <w:r>
          <w:t>49</w:t>
        </w:r>
        <w:r>
          <w:fldChar w:fldCharType="end"/>
        </w:r>
      </w:hyperlink>
    </w:p>
    <w:p>
      <w:pPr>
        <w:pStyle w:val="TOC1"/>
        <w:tabs>
          <w:tab w:val="right" w:leader="dot" w:pos="8306"/>
        </w:tabs>
      </w:pPr>
      <w:hyperlink w:anchor="_Toc23362" w:history="1">
        <w:r>
          <w:rPr>
            <w:rFonts w:ascii="仿宋" w:eastAsia="仿宋" w:hAnsi="仿宋" w:cs="仿宋" w:hint="eastAsia"/>
            <w:lang w:eastAsia="zh-CN"/>
          </w:rPr>
          <w:t>十三、出口关税项目实施保障措施</w:t>
        </w:r>
        <w:r>
          <w:tab/>
        </w:r>
        <w:r>
          <w:fldChar w:fldCharType="begin"/>
        </w:r>
        <w:r>
          <w:instrText xml:space="preserve"> PAGEREF _Toc23362 \h </w:instrText>
        </w:r>
        <w:r>
          <w:fldChar w:fldCharType="separate"/>
        </w:r>
        <w:r>
          <w:t>50</w:t>
        </w:r>
        <w:r>
          <w:fldChar w:fldCharType="end"/>
        </w:r>
      </w:hyperlink>
    </w:p>
    <w:p>
      <w:pPr>
        <w:pStyle w:val="TOC2"/>
        <w:tabs>
          <w:tab w:val="right" w:leader="dot" w:pos="8306"/>
        </w:tabs>
      </w:pPr>
      <w:hyperlink w:anchor="_Toc14155" w:history="1">
        <w:r>
          <w:rPr>
            <w:rFonts w:ascii="仿宋" w:eastAsia="仿宋" w:hAnsi="仿宋" w:cs="仿宋" w:hint="eastAsia"/>
            <w:lang w:eastAsia="zh-CN"/>
          </w:rPr>
          <w:t>(一)、出口关税项目实施保障机制</w:t>
        </w:r>
        <w:r>
          <w:tab/>
        </w:r>
        <w:r>
          <w:fldChar w:fldCharType="begin"/>
        </w:r>
        <w:r>
          <w:instrText xml:space="preserve"> PAGEREF _Toc14155 \h </w:instrText>
        </w:r>
        <w:r>
          <w:fldChar w:fldCharType="separate"/>
        </w:r>
        <w:r>
          <w:t>50</w:t>
        </w:r>
        <w:r>
          <w:fldChar w:fldCharType="end"/>
        </w:r>
      </w:hyperlink>
    </w:p>
    <w:p>
      <w:pPr>
        <w:pStyle w:val="TOC2"/>
        <w:tabs>
          <w:tab w:val="right" w:leader="dot" w:pos="8306"/>
        </w:tabs>
      </w:pPr>
      <w:hyperlink w:anchor="_Toc17929" w:history="1">
        <w:r>
          <w:rPr>
            <w:rFonts w:ascii="仿宋" w:eastAsia="仿宋" w:hAnsi="仿宋" w:cs="仿宋" w:hint="eastAsia"/>
            <w:lang w:eastAsia="zh-CN"/>
          </w:rPr>
          <w:t>(二)、出口关税项目法律合规要求</w:t>
        </w:r>
        <w:r>
          <w:tab/>
        </w:r>
        <w:r>
          <w:fldChar w:fldCharType="begin"/>
        </w:r>
        <w:r>
          <w:instrText xml:space="preserve"> PAGEREF _Toc17929 \h </w:instrText>
        </w:r>
        <w:r>
          <w:fldChar w:fldCharType="separate"/>
        </w:r>
        <w:r>
          <w:t>53</w:t>
        </w:r>
        <w:r>
          <w:fldChar w:fldCharType="end"/>
        </w:r>
      </w:hyperlink>
    </w:p>
    <w:p>
      <w:pPr>
        <w:pStyle w:val="TOC2"/>
        <w:tabs>
          <w:tab w:val="right" w:leader="dot" w:pos="8306"/>
        </w:tabs>
      </w:pPr>
      <w:hyperlink w:anchor="_Toc15152" w:history="1">
        <w:r>
          <w:rPr>
            <w:rFonts w:ascii="仿宋" w:eastAsia="仿宋" w:hAnsi="仿宋" w:cs="仿宋" w:hint="eastAsia"/>
            <w:lang w:eastAsia="zh-CN"/>
          </w:rPr>
          <w:t>(三)、出口关税项目合同管理与法律事务</w:t>
        </w:r>
        <w:r>
          <w:tab/>
        </w:r>
        <w:r>
          <w:fldChar w:fldCharType="begin"/>
        </w:r>
        <w:r>
          <w:instrText xml:space="preserve"> PAGEREF _Toc15152 \h </w:instrText>
        </w:r>
        <w:r>
          <w:fldChar w:fldCharType="separate"/>
        </w:r>
        <w:r>
          <w:t>57</w:t>
        </w:r>
        <w:r>
          <w:fldChar w:fldCharType="end"/>
        </w:r>
      </w:hyperlink>
    </w:p>
    <w:p>
      <w:pPr>
        <w:pStyle w:val="TOC2"/>
        <w:tabs>
          <w:tab w:val="right" w:leader="dot" w:pos="8306"/>
        </w:tabs>
      </w:pPr>
      <w:hyperlink w:anchor="_Toc6594" w:history="1">
        <w:r>
          <w:rPr>
            <w:rFonts w:ascii="仿宋" w:eastAsia="仿宋" w:hAnsi="仿宋" w:cs="仿宋" w:hint="eastAsia"/>
            <w:lang w:eastAsia="zh-CN"/>
          </w:rPr>
          <w:t>(四)、出口关税项目知识产权保护策略</w:t>
        </w:r>
        <w:r>
          <w:tab/>
        </w:r>
        <w:r>
          <w:fldChar w:fldCharType="begin"/>
        </w:r>
        <w:r>
          <w:instrText xml:space="preserve"> PAGEREF _Toc6594 \h </w:instrText>
        </w:r>
        <w:r>
          <w:fldChar w:fldCharType="separate"/>
        </w:r>
        <w:r>
          <w:t>64</w:t>
        </w:r>
        <w:r>
          <w:fldChar w:fldCharType="end"/>
        </w:r>
      </w:hyperlink>
    </w:p>
    <w:p>
      <w:pPr>
        <w:pStyle w:val="TOC1"/>
        <w:tabs>
          <w:tab w:val="right" w:leader="dot" w:pos="8306"/>
        </w:tabs>
      </w:pPr>
      <w:hyperlink w:anchor="_Toc7526" w:history="1">
        <w:r>
          <w:rPr>
            <w:rFonts w:ascii="仿宋" w:eastAsia="仿宋" w:hAnsi="仿宋" w:cs="仿宋" w:hint="eastAsia"/>
            <w:lang w:eastAsia="zh-CN"/>
          </w:rPr>
          <w:t>十四、利益相关者分析与沟通计划</w:t>
        </w:r>
        <w:r>
          <w:tab/>
        </w:r>
        <w:r>
          <w:fldChar w:fldCharType="begin"/>
        </w:r>
        <w:r>
          <w:instrText xml:space="preserve"> PAGEREF _Toc7526 \h </w:instrText>
        </w:r>
        <w:r>
          <w:fldChar w:fldCharType="separate"/>
        </w:r>
        <w:r>
          <w:t>66</w:t>
        </w:r>
        <w:r>
          <w:fldChar w:fldCharType="end"/>
        </w:r>
      </w:hyperlink>
    </w:p>
    <w:p>
      <w:pPr>
        <w:pStyle w:val="TOC2"/>
        <w:tabs>
          <w:tab w:val="right" w:leader="dot" w:pos="8306"/>
        </w:tabs>
      </w:pPr>
      <w:hyperlink w:anchor="_Toc26655" w:history="1">
        <w:r>
          <w:rPr>
            <w:rFonts w:ascii="仿宋" w:eastAsia="仿宋" w:hAnsi="仿宋" w:cs="仿宋" w:hint="eastAsia"/>
            <w:lang w:eastAsia="zh-CN"/>
          </w:rPr>
          <w:t>(一)、利益相关者分析</w:t>
        </w:r>
        <w:r>
          <w:tab/>
        </w:r>
        <w:r>
          <w:fldChar w:fldCharType="begin"/>
        </w:r>
        <w:r>
          <w:instrText xml:space="preserve"> PAGEREF _Toc26655 \h </w:instrText>
        </w:r>
        <w:r>
          <w:fldChar w:fldCharType="separate"/>
        </w:r>
        <w:r>
          <w:t>66</w:t>
        </w:r>
        <w:r>
          <w:fldChar w:fldCharType="end"/>
        </w:r>
      </w:hyperlink>
    </w:p>
    <w:p>
      <w:pPr>
        <w:pStyle w:val="TOC2"/>
        <w:tabs>
          <w:tab w:val="right" w:leader="dot" w:pos="8306"/>
        </w:tabs>
      </w:pPr>
      <w:hyperlink w:anchor="_Toc11254" w:history="1">
        <w:r>
          <w:rPr>
            <w:rFonts w:ascii="仿宋" w:eastAsia="仿宋" w:hAnsi="仿宋" w:cs="仿宋" w:hint="eastAsia"/>
            <w:lang w:eastAsia="zh-CN"/>
          </w:rPr>
          <w:t>(二)、沟通计划</w:t>
        </w:r>
        <w:r>
          <w:tab/>
        </w:r>
        <w:r>
          <w:fldChar w:fldCharType="begin"/>
        </w:r>
        <w:r>
          <w:instrText xml:space="preserve"> PAGEREF _Toc11254 \h </w:instrText>
        </w:r>
        <w:r>
          <w:fldChar w:fldCharType="separate"/>
        </w:r>
        <w:r>
          <w:t>67</w:t>
        </w:r>
        <w:r>
          <w:fldChar w:fldCharType="end"/>
        </w:r>
      </w:hyperlink>
    </w:p>
    <w:p>
      <w:pPr>
        <w:pStyle w:val="TOC1"/>
        <w:tabs>
          <w:tab w:val="right" w:leader="dot" w:pos="8306"/>
        </w:tabs>
      </w:pPr>
      <w:hyperlink w:anchor="_Toc17817" w:history="1">
        <w:r>
          <w:rPr>
            <w:rFonts w:ascii="仿宋" w:eastAsia="仿宋" w:hAnsi="仿宋" w:cs="仿宋" w:hint="eastAsia"/>
            <w:lang w:eastAsia="zh-CN"/>
          </w:rPr>
          <w:t>十五、出口关税项目实施时间节点</w:t>
        </w:r>
        <w:r>
          <w:tab/>
        </w:r>
        <w:r>
          <w:fldChar w:fldCharType="begin"/>
        </w:r>
        <w:r>
          <w:instrText xml:space="preserve"> PAGEREF _Toc17817 \h </w:instrText>
        </w:r>
        <w:r>
          <w:fldChar w:fldCharType="separate"/>
        </w:r>
        <w:r>
          <w:t>68</w:t>
        </w:r>
        <w:r>
          <w:fldChar w:fldCharType="end"/>
        </w:r>
      </w:hyperlink>
    </w:p>
    <w:p>
      <w:pPr>
        <w:pStyle w:val="TOC2"/>
        <w:tabs>
          <w:tab w:val="right" w:leader="dot" w:pos="8306"/>
        </w:tabs>
      </w:pPr>
      <w:hyperlink w:anchor="_Toc5543" w:history="1">
        <w:r>
          <w:rPr>
            <w:rFonts w:ascii="仿宋" w:eastAsia="仿宋" w:hAnsi="仿宋" w:cs="仿宋" w:hint="eastAsia"/>
            <w:lang w:eastAsia="zh-CN"/>
          </w:rPr>
          <w:t>(一)、出口关税项目启动阶段时间节点</w:t>
        </w:r>
        <w:r>
          <w:tab/>
        </w:r>
        <w:r>
          <w:fldChar w:fldCharType="begin"/>
        </w:r>
        <w:r>
          <w:instrText xml:space="preserve"> PAGEREF _Toc5543 \h </w:instrText>
        </w:r>
        <w:r>
          <w:fldChar w:fldCharType="separate"/>
        </w:r>
        <w:r>
          <w:t>68</w:t>
        </w:r>
        <w:r>
          <w:fldChar w:fldCharType="end"/>
        </w:r>
      </w:hyperlink>
    </w:p>
    <w:p>
      <w:pPr>
        <w:pStyle w:val="TOC2"/>
        <w:tabs>
          <w:tab w:val="right" w:leader="dot" w:pos="8306"/>
        </w:tabs>
      </w:pPr>
      <w:hyperlink w:anchor="_Toc10569" w:history="1">
        <w:r>
          <w:rPr>
            <w:rFonts w:ascii="仿宋" w:eastAsia="仿宋" w:hAnsi="仿宋" w:cs="仿宋" w:hint="eastAsia"/>
            <w:lang w:eastAsia="zh-CN"/>
          </w:rPr>
          <w:t>(二)、出口关税项目执行阶段时间节点</w:t>
        </w:r>
        <w:r>
          <w:tab/>
        </w:r>
        <w:r>
          <w:fldChar w:fldCharType="begin"/>
        </w:r>
        <w:r>
          <w:instrText xml:space="preserve"> PAGEREF _Toc10569 \h </w:instrText>
        </w:r>
        <w:r>
          <w:fldChar w:fldCharType="separate"/>
        </w:r>
        <w:r>
          <w:t>70</w:t>
        </w:r>
        <w:r>
          <w:fldChar w:fldCharType="end"/>
        </w:r>
      </w:hyperlink>
    </w:p>
    <w:p>
      <w:pPr>
        <w:pStyle w:val="TOC2"/>
        <w:tabs>
          <w:tab w:val="right" w:leader="dot" w:pos="8306"/>
        </w:tabs>
      </w:pPr>
      <w:hyperlink w:anchor="_Toc4849" w:history="1">
        <w:r>
          <w:rPr>
            <w:rFonts w:ascii="仿宋" w:eastAsia="仿宋" w:hAnsi="仿宋" w:cs="仿宋" w:hint="eastAsia"/>
            <w:lang w:eastAsia="zh-CN"/>
          </w:rPr>
          <w:t>(三)、出口关税项目完成阶段时间节点</w:t>
        </w:r>
        <w:r>
          <w:tab/>
        </w:r>
        <w:r>
          <w:fldChar w:fldCharType="begin"/>
        </w:r>
        <w:r>
          <w:instrText xml:space="preserve"> PAGEREF _Toc4849 \h </w:instrText>
        </w:r>
        <w:r>
          <w:fldChar w:fldCharType="separate"/>
        </w:r>
        <w:r>
          <w:t>70</w:t>
        </w:r>
        <w:r>
          <w:fldChar w:fldCharType="end"/>
        </w:r>
      </w:hyperlink>
    </w:p>
    <w:p>
      <w:pPr>
        <w:pStyle w:val="TOC1"/>
        <w:tabs>
          <w:tab w:val="right" w:leader="dot" w:pos="8306"/>
        </w:tabs>
      </w:pPr>
      <w:hyperlink w:anchor="_Toc6272" w:history="1">
        <w:r>
          <w:rPr>
            <w:rFonts w:ascii="仿宋" w:eastAsia="仿宋" w:hAnsi="仿宋" w:cs="仿宋" w:hint="eastAsia"/>
            <w:lang w:eastAsia="zh-CN"/>
          </w:rPr>
          <w:t>十六、出口关税项目工程方案分析</w:t>
        </w:r>
        <w:r>
          <w:tab/>
        </w:r>
        <w:r>
          <w:fldChar w:fldCharType="begin"/>
        </w:r>
        <w:r>
          <w:instrText xml:space="preserve"> PAGEREF _Toc6272 \h </w:instrText>
        </w:r>
        <w:r>
          <w:fldChar w:fldCharType="separate"/>
        </w:r>
        <w:r>
          <w:t>72</w:t>
        </w:r>
        <w:r>
          <w:fldChar w:fldCharType="end"/>
        </w:r>
      </w:hyperlink>
    </w:p>
    <w:p>
      <w:pPr>
        <w:pStyle w:val="TOC2"/>
        <w:tabs>
          <w:tab w:val="right" w:leader="dot" w:pos="8306"/>
        </w:tabs>
      </w:pPr>
      <w:hyperlink w:anchor="_Toc28595" w:history="1">
        <w:r>
          <w:rPr>
            <w:rFonts w:ascii="仿宋" w:eastAsia="仿宋" w:hAnsi="仿宋" w:cs="仿宋" w:hint="eastAsia"/>
            <w:lang w:eastAsia="zh-CN"/>
          </w:rPr>
          <w:t>(一)、建筑工程设计原则</w:t>
        </w:r>
        <w:r>
          <w:tab/>
        </w:r>
        <w:r>
          <w:fldChar w:fldCharType="begin"/>
        </w:r>
        <w:r>
          <w:instrText xml:space="preserve"> PAGEREF _Toc28595 \h </w:instrText>
        </w:r>
        <w:r>
          <w:fldChar w:fldCharType="separate"/>
        </w:r>
        <w:r>
          <w:t>72</w:t>
        </w:r>
        <w:r>
          <w:fldChar w:fldCharType="end"/>
        </w:r>
      </w:hyperlink>
    </w:p>
    <w:p>
      <w:pPr>
        <w:pStyle w:val="TOC2"/>
        <w:tabs>
          <w:tab w:val="right" w:leader="dot" w:pos="8306"/>
        </w:tabs>
      </w:pPr>
      <w:hyperlink w:anchor="_Toc25640" w:history="1">
        <w:r>
          <w:rPr>
            <w:rFonts w:ascii="仿宋" w:eastAsia="仿宋" w:hAnsi="仿宋" w:cs="仿宋" w:hint="eastAsia"/>
            <w:lang w:eastAsia="zh-CN"/>
          </w:rPr>
          <w:t>(二)、土建工程建设指标</w:t>
        </w:r>
        <w:r>
          <w:tab/>
        </w:r>
        <w:r>
          <w:fldChar w:fldCharType="begin"/>
        </w:r>
        <w:r>
          <w:instrText xml:space="preserve"> PAGEREF _Toc25640 \h </w:instrText>
        </w:r>
        <w:r>
          <w:fldChar w:fldCharType="separate"/>
        </w:r>
        <w:r>
          <w:t>75</w:t>
        </w:r>
        <w:r>
          <w:fldChar w:fldCharType="end"/>
        </w:r>
      </w:hyperlink>
    </w:p>
    <w:p>
      <w:pPr>
        <w:pStyle w:val="TOC1"/>
        <w:tabs>
          <w:tab w:val="right" w:leader="dot" w:pos="8306"/>
        </w:tabs>
      </w:pPr>
      <w:hyperlink w:anchor="_Toc17294" w:history="1">
        <w:r>
          <w:rPr>
            <w:rFonts w:ascii="仿宋" w:eastAsia="仿宋" w:hAnsi="仿宋" w:cs="仿宋" w:hint="eastAsia"/>
            <w:lang w:eastAsia="zh-CN"/>
          </w:rPr>
          <w:t>十七、风险识别与分类</w:t>
        </w:r>
        <w:r>
          <w:tab/>
        </w:r>
        <w:r>
          <w:fldChar w:fldCharType="begin"/>
        </w:r>
        <w:r>
          <w:instrText xml:space="preserve"> PAGEREF _Toc17294 \h </w:instrText>
        </w:r>
        <w:r>
          <w:fldChar w:fldCharType="separate"/>
        </w:r>
        <w:r>
          <w:t>77</w:t>
        </w:r>
        <w:r>
          <w:fldChar w:fldCharType="end"/>
        </w:r>
      </w:hyperlink>
    </w:p>
    <w:p>
      <w:pPr>
        <w:pStyle w:val="TOC2"/>
        <w:tabs>
          <w:tab w:val="right" w:leader="dot" w:pos="8306"/>
        </w:tabs>
      </w:pPr>
      <w:hyperlink w:anchor="_Toc11835" w:history="1">
        <w:r>
          <w:rPr>
            <w:rFonts w:ascii="仿宋" w:eastAsia="仿宋" w:hAnsi="仿宋" w:cs="仿宋" w:hint="eastAsia"/>
            <w:lang w:eastAsia="zh-CN"/>
          </w:rPr>
          <w:t>(一)、风险识别</w:t>
        </w:r>
        <w:r>
          <w:tab/>
        </w:r>
        <w:r>
          <w:fldChar w:fldCharType="begin"/>
        </w:r>
        <w:r>
          <w:instrText xml:space="preserve"> PAGEREF _Toc11835 \h </w:instrText>
        </w:r>
        <w:r>
          <w:fldChar w:fldCharType="separate"/>
        </w:r>
        <w:r>
          <w:t>77</w:t>
        </w:r>
        <w:r>
          <w:fldChar w:fldCharType="end"/>
        </w:r>
      </w:hyperlink>
    </w:p>
    <w:p>
      <w:pPr>
        <w:pStyle w:val="TOC2"/>
        <w:tabs>
          <w:tab w:val="right" w:leader="dot" w:pos="8306"/>
        </w:tabs>
      </w:pPr>
      <w:hyperlink w:anchor="_Toc22026" w:history="1">
        <w:r>
          <w:rPr>
            <w:rFonts w:ascii="仿宋" w:eastAsia="仿宋" w:hAnsi="仿宋" w:cs="仿宋" w:hint="eastAsia"/>
            <w:lang w:eastAsia="zh-CN"/>
          </w:rPr>
          <w:t>(二)、风险分类</w:t>
        </w:r>
        <w:r>
          <w:tab/>
        </w:r>
        <w:r>
          <w:fldChar w:fldCharType="begin"/>
        </w:r>
        <w:r>
          <w:instrText xml:space="preserve"> PAGEREF _Toc22026 \h </w:instrText>
        </w:r>
        <w:r>
          <w:fldChar w:fldCharType="separate"/>
        </w:r>
        <w:r>
          <w:t>78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5698"/>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31182"/>
      <w:r>
        <w:rPr>
          <w:rFonts w:ascii="仿宋" w:eastAsia="仿宋" w:hAnsi="仿宋" w:cs="仿宋" w:hint="eastAsia"/>
          <w:sz w:val="28"/>
          <w:lang w:eastAsia="zh-CN"/>
        </w:rPr>
        <w:t>一、出口关税项目危机管理</w:t>
      </w:r>
      <w:bookmarkEnd w:id="2"/>
    </w:p>
    <w:p>
      <w:pPr>
        <w:pStyle w:val="Heading2"/>
        <w:rPr>
          <w:rFonts w:ascii="仿宋" w:eastAsia="仿宋" w:hAnsi="仿宋" w:cs="仿宋" w:hint="eastAsia"/>
          <w:lang w:eastAsia="zh-CN"/>
        </w:rPr>
      </w:pPr>
      <w:bookmarkStart w:id="3" w:name="_Toc18573"/>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出口关税项目危机管理中，危机预警与识别是确保出口关税项目稳健运行的核心步骤。通过建立全面的监测机制，出口关税项目团队旨在及时发现和理解潜在的风险和危机因素，以便采取及时的预防和应对措施，确保出口关税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首先，通过深入的风险评估，出口关税项目团队全面分析了整个出口关税项目和各个阶段可能存在的威胁。这包括准确评估每个潜在风险的发生概率和可能影响的程度，为后续危机预警提供了有力支持。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出口关税项目团队着重于明确定义出口关税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出口关税项目进展的持续监控，团队能够及时发现潜在问题并作出迅速反应。出口关税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在这一阶段，团队的专业素养和反应速度将发挥至关重要的作用，以确保潜在危机能够在初期得到有效的处理，最大程度地减轻负面影响。通过危机预警与识别，出口关税项目得以更有序、可控地推进。</w:t>
      </w:r>
    </w:p>
    <w:p>
      <w:pPr>
        <w:pStyle w:val="Heading2"/>
        <w:ind w:firstLine="560" w:firstLineChars="200"/>
        <w:rPr>
          <w:rFonts w:ascii="仿宋" w:eastAsia="仿宋" w:hAnsi="仿宋" w:cs="仿宋" w:hint="eastAsia"/>
          <w:sz w:val="28"/>
          <w:lang w:eastAsia="zh-CN"/>
        </w:rPr>
      </w:pPr>
      <w:bookmarkStart w:id="4" w:name="_Toc10809"/>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在危机发生时，出口关税项目团队立即行动，成立了应急小组。该小组的任务是迅速制定并实施紧急应对措施，以最小化潜在损失。以下是采取的主要措施：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暂停出口关税项目进度：为遏制危机蔓延，出口关税项目暂时停止进行，以便全面评估当前状况。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资源重新分配：重新评估出口关税项目资源的分配，确保最大限度地减小损失。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实时沟通：与关键利益相关者建立实时沟通机制，向他们传递出口关税项目危机的实际状况，保障出口关税项目核心利益。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在紧急应对的同时，出口关税项目团队强调了团队协作和有效沟通的重要性。以下是团队协作的关键举措：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信息共享机制：建立了信息共享平台，确保团队成员能够及时获取出口关税项目危机的实时信息。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领导者沟通：出口关税项目领导者通过定期会议和即时沟通工具，指导团队应对危机，保持团队稳定运行。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随着危机得到初步控制，出口关税项目团队转向制定恢复计划，以确保出口关税项目能够从中迅速恢复。主要恢复计划包括：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修复受损的进度计划：重新评估出口关税项目进度，制定修复计划，确保出口关税项目尽快回归正常进程。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重新调整资源分配：优化资源分配，确保出口关税项目在有限资源下高效运转。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风险管理机制加强：对出口关税项目风险进行全面评估，制定更强化的风险管理策略，以预防未来可能的危机。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27304"/>
      <w:r>
        <w:rPr>
          <w:rFonts w:ascii="仿宋" w:eastAsia="仿宋" w:hAnsi="仿宋" w:cs="仿宋" w:hint="eastAsia"/>
          <w:sz w:val="28"/>
          <w:lang w:eastAsia="zh-CN"/>
        </w:rPr>
        <w:t>二、出口关税项目可持续发展</w:t>
      </w:r>
      <w:bookmarkEnd w:id="5"/>
    </w:p>
    <w:p>
      <w:pPr>
        <w:pStyle w:val="Heading2"/>
        <w:rPr>
          <w:rFonts w:ascii="仿宋" w:eastAsia="仿宋" w:hAnsi="仿宋" w:cs="仿宋" w:hint="eastAsia"/>
          <w:lang w:eastAsia="zh-CN"/>
        </w:rPr>
      </w:pPr>
      <w:bookmarkStart w:id="6" w:name="_Toc19317"/>
      <w:r>
        <w:rPr>
          <w:rFonts w:ascii="仿宋" w:eastAsia="仿宋" w:hAnsi="仿宋" w:cs="仿宋" w:hint="eastAsia"/>
          <w:lang w:eastAsia="zh-CN"/>
        </w:rPr>
        <w:t>(一)、可持续战略与实践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出口关税项目中，出口关税项目团队着眼于未来，明确了可持续发展的战略方向。制定的具体可持续发展目标包括降低资源使用、采用环保技术、最大化社会效益等。这一步骤不仅有助于出口关税项目在环保和社会责任方面达到最高标准，也为未来提供了明确的指引，确保出口关税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可持续实践的融入出口关税项目管理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出口关税项目管理周期。从出口关税项目规划开始，出口关税项目团队就考虑了环境和社会的因素。在执行阶段，出口关税项目团队积极推动绿色技术的应用，优化资源利用。此外，关注员工的社会责任，通过培训和沟通活动提高员工对可持续发展的认知，使他们能够在日常工作中践行可持续实践。这些举措不仅为出口关税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7" w:name="_Toc2926"/>
      <w:r>
        <w:rPr>
          <w:rFonts w:ascii="仿宋" w:eastAsia="仿宋" w:hAnsi="仿宋" w:cs="仿宋" w:hint="eastAsia"/>
          <w:sz w:val="28"/>
          <w:lang w:eastAsia="zh-CN"/>
        </w:rPr>
        <w:t>(二)、环保与社会责任</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扎根于出口关税项目的可持续发展理念，我们深信环保与社会责任是出口关税项目成功的关键支柱。在出口关税项目的每一步，我们都致力于通过创新和实践，履行对环境和社会的坚定责任。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出口关税项目团队通过引入先进的环保技术、建立高效的废物处理系统以及推动能源节约措施，积极履行环保责任。定期的环保监测和评估确保出口关税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出口关税项目不仅致力于自身可持续发展，还注重对社会的回馈。通过支持社区出口关税项目、参与慈善事业、提供培训机会等方式，出口关税项目积极履行社会责任。与当地社区建立积极互动，关注员工的工作与生活平衡，以及员工的身心健康，是出口关税项目在社会责任层面的关键举措。这样的实践不仅增强了出口关税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8" w:name="_Toc2641"/>
      <w:r>
        <w:rPr>
          <w:rFonts w:ascii="仿宋" w:eastAsia="仿宋" w:hAnsi="仿宋" w:cs="仿宋" w:hint="eastAsia"/>
          <w:sz w:val="28"/>
          <w:lang w:eastAsia="zh-CN"/>
        </w:rPr>
        <w:t>三、出口关税项目建设单位说明</w:t>
      </w:r>
      <w:bookmarkEnd w:id="8"/>
    </w:p>
    <w:p>
      <w:pPr>
        <w:pStyle w:val="Heading2"/>
        <w:rPr>
          <w:rFonts w:ascii="仿宋" w:eastAsia="仿宋" w:hAnsi="仿宋" w:cs="仿宋" w:hint="eastAsia"/>
          <w:lang w:eastAsia="zh-CN"/>
        </w:rPr>
      </w:pPr>
      <w:bookmarkStart w:id="9" w:name="_Toc24431"/>
      <w:r>
        <w:rPr>
          <w:rFonts w:ascii="仿宋" w:eastAsia="仿宋" w:hAnsi="仿宋" w:cs="仿宋" w:hint="eastAsia"/>
          <w:lang w:eastAsia="zh-CN"/>
        </w:rPr>
        <w:t>(一)、出口关税项目承办单位基本情况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0" w:name="_Toc51"/>
      <w:r>
        <w:rPr>
          <w:rFonts w:ascii="仿宋" w:eastAsia="仿宋" w:hAnsi="仿宋" w:cs="仿宋" w:hint="eastAsia"/>
          <w:sz w:val="28"/>
          <w:lang w:eastAsia="zh-CN"/>
        </w:rPr>
        <w:t>(二)、公司经济效益分析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出口关税项目承办单位的XXXX，我们着眼于实现可持续的经济效益。通过技术创新和解决方案的提供，公司预计在出口关税项目执行期间将获得可观的收入增长。这一收入来源主要包括出口关税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同时，我们注重成本控制和效率提升，以确保出口关税项目的可持续盈利。透过精细的管理和资源优化，公司期望实现出口关税项目利润最大化。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出口关税项目实施进行全面的投资评估，包括出口关税项目启动阶段的资金投入和后续运营成本。通过对出口关税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出口关税项目实施过程中具备足够的资金流动性，公司将进行详尽的现金流分析。这包括资金需求的合理预测、出口关税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1" w:name="_Toc15680"/>
      <w:r>
        <w:rPr>
          <w:rFonts w:ascii="仿宋" w:eastAsia="仿宋" w:hAnsi="仿宋" w:cs="仿宋" w:hint="eastAsia"/>
          <w:sz w:val="28"/>
          <w:lang w:eastAsia="zh-CN"/>
        </w:rPr>
        <w:t>四、工艺说明</w:t>
      </w:r>
      <w:bookmarkEnd w:id="11"/>
    </w:p>
    <w:p>
      <w:pPr>
        <w:pStyle w:val="Heading2"/>
        <w:rPr>
          <w:rFonts w:ascii="仿宋" w:eastAsia="仿宋" w:hAnsi="仿宋" w:cs="仿宋" w:hint="eastAsia"/>
          <w:lang w:eastAsia="zh-CN"/>
        </w:rPr>
      </w:pPr>
      <w:bookmarkStart w:id="12" w:name="_Toc26871"/>
      <w:r>
        <w:rPr>
          <w:rFonts w:ascii="仿宋" w:eastAsia="仿宋" w:hAnsi="仿宋" w:cs="仿宋" w:hint="eastAsia"/>
          <w:lang w:eastAsia="zh-CN"/>
        </w:rPr>
        <w:t>(一)、技术管理特点</w:t>
      </w:r>
      <w:bookmarkEnd w:id="12"/>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出口关税项目的技术管理特点体现在其创新导向。通过引入最先进的技术趋势和解决方案，出口关税项目致力于提升科技含量、提高质量和效率水平。这意味着我们将采用最新的工具和方法，确保出口关税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出口关税项目技术管理的显著特征。通过整合不同领域的技术资源，我们实现了跨学科的协同工作。这有助于优化技术架构，提高整体效能。此外，整合性策略还促进了不同技术团队之间的紧密沟通和高效合作，确保出口关税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出口关税项目所采用的技术。通过不断优化技术方案，出口关税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出口关税项目团队将在出口关税项目初期识别可能的技术风险，并采取相应的预防和应对措施。通过建立健全的风险评估机制，出口关税项目能够在实施过程中及时发现并解决潜在的技术问题，保障出口关税项目技术实施的平稳进行。</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通过这些独特的技术管理特点，我们确信在出口关税项目中，技术将成为出口关税项目成功的有力支持。这一深度剖析揭示了技术管理在出口关税项目实施中的关键作用，为出口关税项目的技术基础奠定了坚实的基础。</w:t>
      </w:r>
    </w:p>
    <w:p>
      <w:pPr>
        <w:pStyle w:val="Heading2"/>
        <w:ind w:firstLine="560" w:firstLineChars="200"/>
        <w:rPr>
          <w:rFonts w:ascii="仿宋" w:eastAsia="仿宋" w:hAnsi="仿宋" w:cs="仿宋" w:hint="eastAsia"/>
          <w:sz w:val="28"/>
          <w:lang w:eastAsia="zh-CN"/>
        </w:rPr>
      </w:pPr>
      <w:bookmarkStart w:id="13" w:name="_Toc14956"/>
      <w:r>
        <w:rPr>
          <w:rFonts w:ascii="仿宋" w:eastAsia="仿宋" w:hAnsi="仿宋" w:cs="仿宋" w:hint="eastAsia"/>
          <w:sz w:val="28"/>
          <w:lang w:eastAsia="zh-CN"/>
        </w:rPr>
        <w:t>(二)、出口关税项目工艺技术设计方案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出口关税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出口关税项目将严格按照相关行业规范要求进行组织。通过有效控制产品质量，出口关税项目将致力于为顾客提供优质的出口关税项目产品和良好的服务。这体现了出口关税项目对于生产活动合规性和质量标准的高度重视，为出口关税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出口关税项目注重生态效益和清洁生产原则。出口关税项目建设将紧密结合地方特色经济发展，与社会经济发展规划和区域环境保护规划方案相协调一致。通过与当地区域自然生态系统的结合，出口关税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在产品方面，出口关税项目产品具有多样化的客户需求和个性化的特点。因此，出口关税项目产品规格品种多样，且单批生产数量较小。为满足这一特点，出口关税项目承办单位将建设先进的柔性制造生产线。通过广泛应用柔性制造技术，出口关税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出口关税项目采用的技术具有较高的技术含量和自动化水平，处于国内先进水平。这一技术选用不仅体现了对生产效率、质量和环境友好性的高标准要求，同时为出口关税项目的可持续发展奠定了坚实的基础。</w:t>
      </w:r>
    </w:p>
    <w:p>
      <w:pPr>
        <w:pStyle w:val="Heading2"/>
        <w:ind w:firstLine="560" w:firstLineChars="200"/>
        <w:rPr>
          <w:rFonts w:ascii="仿宋" w:eastAsia="仿宋" w:hAnsi="仿宋" w:cs="仿宋" w:hint="eastAsia"/>
          <w:sz w:val="28"/>
          <w:lang w:eastAsia="zh-CN"/>
        </w:rPr>
      </w:pPr>
      <w:bookmarkStart w:id="14" w:name="_Toc4279"/>
      <w:r>
        <w:rPr>
          <w:rFonts w:ascii="仿宋" w:eastAsia="仿宋" w:hAnsi="仿宋" w:cs="仿宋" w:hint="eastAsia"/>
          <w:sz w:val="28"/>
          <w:lang w:eastAsia="zh-CN"/>
        </w:rPr>
        <w:t>(三)、设备选型方案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为确保出口关税项目的高效生产和技术实施，我们制定了一套精心设计的设备选型方案，以满足出口关税项目生产、质量和环保的要求。该方案的主要特点如下：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出口关税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针对出口关税项目产品的多样性和小批量生产的特点，我们将建设柔性制造生产线。通过在设备选型中考虑柔性制造技术，可以灵活应对不同产品规格和生产需求，实现生产线的高度灵活性和适应性。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5" w:name="_Toc5255"/>
      <w:r>
        <w:rPr>
          <w:rFonts w:ascii="仿宋" w:eastAsia="仿宋" w:hAnsi="仿宋" w:cs="仿宋" w:hint="eastAsia"/>
          <w:sz w:val="28"/>
          <w:lang w:eastAsia="zh-CN"/>
        </w:rPr>
        <w:t>五、出口关税项目建设背景及必要性分析</w:t>
      </w:r>
      <w:bookmarkEnd w:id="15"/>
    </w:p>
    <w:p>
      <w:pPr>
        <w:pStyle w:val="Heading2"/>
        <w:rPr>
          <w:rFonts w:ascii="仿宋" w:eastAsia="仿宋" w:hAnsi="仿宋" w:cs="仿宋" w:hint="eastAsia"/>
          <w:lang w:eastAsia="zh-CN"/>
        </w:rPr>
      </w:pPr>
      <w:bookmarkStart w:id="16" w:name="_Toc239"/>
      <w:r>
        <w:rPr>
          <w:rFonts w:ascii="仿宋" w:eastAsia="仿宋" w:hAnsi="仿宋" w:cs="仿宋" w:hint="eastAsia"/>
          <w:lang w:eastAsia="zh-CN"/>
        </w:rPr>
        <w:t>(一)、出口关税项目背景分析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出口关税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出口关税项目提供了机遇和挑战的交汇点。</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出口关税项目在这个潮流中的定位。同时，我们将关注行业内涌现的新兴机遇，以便出口关税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出口关税项目提供了强大的发展动力。我们将聚焦于行业内最新的技术发展趋势，包括但不限于人工智能、大数据分析、物联网等领域。通过深度的技术研究，我们将确保出口关税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出口关税项目发展的源泉。我们将投入更多的精力对市场需求进行深入剖析，超越表面的需求，深入挖掘潜在的市场痛点和机遇。通过对市场需求的细致了解，出口关税项目将更有针对性地设计解决方案，满足市场的多样化需求，从而更好地促进出口关税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出口关税项目战略至关重要。我们将对竞争态势进行更为深入的分析，包括但不限于市场份额、产品特点、客户满意度等多个维度。通过深度的竞争分析，出口关税项目将能够更准确地把握市场脉搏，制定具有竞争力的出口关税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出口关税项目的发展具有直接的影响。我们将进行更为全面的法规和政策分析，了解行业发展中的潜在法律风险和合规挑战。通过充分了解和遵守相关法规，出口关税项目将确保在法律框架内合法合规运营，为出口关税项目的稳健发展提供有力支持。</w:t>
      </w:r>
    </w:p>
    <w:p>
      <w:pPr>
        <w:pStyle w:val="Heading2"/>
        <w:ind w:firstLine="560" w:firstLineChars="200"/>
        <w:rPr>
          <w:rFonts w:ascii="仿宋" w:eastAsia="仿宋" w:hAnsi="仿宋" w:cs="仿宋" w:hint="eastAsia"/>
          <w:sz w:val="28"/>
          <w:lang w:eastAsia="zh-CN"/>
        </w:rPr>
      </w:pPr>
      <w:bookmarkStart w:id="17" w:name="_Toc28765"/>
      <w:r>
        <w:rPr>
          <w:rFonts w:ascii="仿宋" w:eastAsia="仿宋" w:hAnsi="仿宋" w:cs="仿宋" w:hint="eastAsia"/>
          <w:sz w:val="28"/>
          <w:lang w:eastAsia="zh-CN"/>
        </w:rPr>
        <w:t>(二)、出口关税项目建设必要性分析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出口关税项目建设的迫切性源于对行业发展趋势的深刻洞察。我们正处于一个行业变革的时代，科技创新、数字化转型成为企业发展的关键动力。出口关税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出口关税项目建设不仅仅是为了跟上潮流，更是为了通过技术创新推动企业的持续发展。通过引入先进的技术和解决方案，出口关税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市场竞争日益激烈，企业需要不断提升自身实力以在竞争中脱颖而出。出口关税项目的建设成为必然选择，通过提高产品质量、拓展服务领域，从而在竞争中获得更多的机会。出口关税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出口关税项目建设的必要性体现在对客户需求更精准的满足。通过出口关税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出口关税项目建设的背后是对企业持续创新的追求。只有通过不断创新，企业才能在竞争中立于不败之地。出口关税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8" w:name="_Toc28566"/>
      <w:r>
        <w:rPr>
          <w:rFonts w:ascii="仿宋" w:eastAsia="仿宋" w:hAnsi="仿宋" w:cs="仿宋" w:hint="eastAsia"/>
          <w:sz w:val="28"/>
          <w:lang w:eastAsia="zh-CN"/>
        </w:rPr>
        <w:t>六、出口关税项目选址可行性分析</w:t>
      </w:r>
      <w:bookmarkEnd w:id="18"/>
    </w:p>
    <w:p>
      <w:pPr>
        <w:pStyle w:val="Heading2"/>
        <w:rPr>
          <w:rFonts w:ascii="仿宋" w:eastAsia="仿宋" w:hAnsi="仿宋" w:cs="仿宋" w:hint="eastAsia"/>
          <w:lang w:eastAsia="zh-CN"/>
        </w:rPr>
      </w:pPr>
      <w:bookmarkStart w:id="19" w:name="_Toc1809"/>
      <w:r>
        <w:rPr>
          <w:rFonts w:ascii="仿宋" w:eastAsia="仿宋" w:hAnsi="仿宋" w:cs="仿宋" w:hint="eastAsia"/>
          <w:lang w:eastAsia="zh-CN"/>
        </w:rPr>
        <w:t>(一)、出口关税项目选址</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该出口关税项目选址位于XX省XX市XX区XXX街道</w:t>
      </w:r>
    </w:p>
    <w:p>
      <w:pPr>
        <w:pStyle w:val="Heading2"/>
        <w:ind w:firstLine="560" w:firstLineChars="200"/>
        <w:rPr>
          <w:rFonts w:ascii="仿宋" w:eastAsia="仿宋" w:hAnsi="仿宋" w:cs="仿宋" w:hint="eastAsia"/>
          <w:sz w:val="28"/>
          <w:lang w:eastAsia="zh-CN"/>
        </w:rPr>
      </w:pPr>
      <w:bookmarkStart w:id="20" w:name="_Toc18465"/>
      <w:r>
        <w:rPr>
          <w:rFonts w:ascii="仿宋" w:eastAsia="仿宋" w:hAnsi="仿宋" w:cs="仿宋" w:hint="eastAsia"/>
          <w:sz w:val="28"/>
          <w:lang w:eastAsia="zh-CN"/>
        </w:rPr>
        <w:t>(二)、用地控制指标</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出口关税项目的征地面积将根据出口关税项目的实际规模和需求进行精确规划。具体面积XXX平方米，旨在确保出口关税项目不仅能够满足当前的发展需求，还能够预留空间以适应未来的扩展。</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净用地面积：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净用地面积是在征地面积基础上去除不可利用面积后的实际可开发用地。具体面积XXX平方米，考虑到环保、交通、安全等多方面因素，以确保出口关税项目在整体利用效率上达到最优。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出口关税项目计划建设的建筑总规模具体面积XXX平方米。这一规模的确定综合考虑了出口关税项目的性质、规模，以及城市规划的相关要求，确保建筑布局与周边环境协调一致。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绿地率是出口关税项目用地中被规划为绿地的比例。具体面积XXX平方米，旨在通过合理规划绿地，改善出口关税项目周边环境，提升居民生活质量，并符合城市整体绿化规划。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容积率是用地上可以建设的建筑总体积与用地面积之比。具体面积XXX，通过合理的容积率规划，确保出口关税项目建筑规模与周边环境和谐共生。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确保出口关税项目选址与当地城市规划相一致，具体面积XXX平方米。通过与城市规划部门深入沟通，确保出口关税项目不仅符合城市的整体发展方向，还能够融入城市的发展布局，为城市的长远发展贡献力量。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出口关税项目选址符合当地产业政策，具体面积XXX平方米。这包括出口关税项目对当地经济的促进作用，以及对相关产业的带动效应，确保出口关税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用地总体要求必须符合环保和可持续发展的原则，具体面积XXX平方米。通过采用绿色建筑设计、节能减排等措施，确保出口关税项目在建设和运营过程中对环境的影响最小化，达到可持续发展的要求。</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https://d.book118.com/856210145201010102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出口关税项目规划设计方案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出口关税项目规划设计方案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出口关税项目规划设计方案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出口关税项目规划设计方案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出口关税项目规划设计方案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出口关税项目规划设计方案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出口关税项目规划设计方案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出口关税项目规划设计方案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出口关税项目规划设计方案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出口关税项目规划设计方案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出口关税项目规划设计方案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出口关税项目规划设计方案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出口关税项目规划设计方案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出口关税项目规划设计方案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出口关税项目规划设计方案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出口关税项目规划设计方案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出口关税项目规划设计方案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9702E43"/>
    <w:rsid w:val="49702E4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56210145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2024-03-04T03:09:00Z</dcterms:created>
  <dcterms:modified xsi:type="dcterms:W3CDTF">2024-03-04T03:09:41Z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E4D25AC4EF854E5AB8EF255E68EED301_11</vt:lpwstr>
  </property>
  <property fmtid="{D5CDD505-2E9C-101B-9397-08002B2CF9AE}" pid="3" name="KSOProductBuildVer">
    <vt:lpwstr>2052-12.1.0.16388</vt:lpwstr>
  </property>
</Properties>
</file>