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CA项目计划设计方案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42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_Toc19427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6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_Toc26616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_Toc16381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_Toc11855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35" w:history="1">
        <w:r>
          <w:rPr>
            <w:rFonts w:ascii="仿宋" w:eastAsia="仿宋" w:hAnsi="仿宋" w:cs="仿宋" w:hint="eastAsia"/>
            <w:lang w:eastAsia="zh-CN"/>
          </w:rPr>
          <w:t>二、工艺说明</w:t>
        </w:r>
        <w:r>
          <w:tab/>
        </w:r>
        <w:r>
          <w:fldChar w:fldCharType="begin"/>
        </w:r>
        <w:r>
          <w:instrText xml:space="preserve"> PAGEREF _Toc20135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0" w:history="1">
        <w:r>
          <w:rPr>
            <w:rFonts w:ascii="仿宋" w:eastAsia="仿宋" w:hAnsi="仿宋" w:cs="仿宋" w:hint="eastAsia"/>
            <w:lang w:eastAsia="zh-CN"/>
          </w:rPr>
          <w:t>(二)、CA项目工艺技术设计方案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_Toc29973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1" w:history="1">
        <w:r>
          <w:rPr>
            <w:rFonts w:ascii="仿宋" w:eastAsia="仿宋" w:hAnsi="仿宋" w:cs="仿宋" w:hint="eastAsia"/>
            <w:lang w:eastAsia="zh-CN"/>
          </w:rPr>
          <w:t>三、CA项目建设单位说明</w:t>
        </w:r>
        <w:r>
          <w:tab/>
        </w:r>
        <w:r>
          <w:fldChar w:fldCharType="begin"/>
        </w:r>
        <w:r>
          <w:instrText xml:space="preserve"> PAGEREF _Toc11611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9" w:history="1">
        <w:r>
          <w:rPr>
            <w:rFonts w:ascii="仿宋" w:eastAsia="仿宋" w:hAnsi="仿宋" w:cs="仿宋" w:hint="eastAsia"/>
            <w:lang w:eastAsia="zh-CN"/>
          </w:rPr>
          <w:t>(一)、CA项目承办单位基本情况</w:t>
        </w:r>
        <w:r>
          <w:tab/>
        </w:r>
        <w:r>
          <w:fldChar w:fldCharType="begin"/>
        </w:r>
        <w:r>
          <w:instrText xml:space="preserve"> PAGEREF _Toc9339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_Toc15410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1" w:history="1">
        <w:r>
          <w:rPr>
            <w:rFonts w:ascii="仿宋" w:eastAsia="仿宋" w:hAnsi="仿宋" w:cs="仿宋" w:hint="eastAsia"/>
            <w:lang w:eastAsia="zh-CN"/>
          </w:rPr>
          <w:t>四、CA项目概论</w:t>
        </w:r>
        <w:r>
          <w:tab/>
        </w:r>
        <w:r>
          <w:fldChar w:fldCharType="begin"/>
        </w:r>
        <w:r>
          <w:instrText xml:space="preserve"> PAGEREF _Toc9971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6" w:history="1">
        <w:r>
          <w:rPr>
            <w:rFonts w:ascii="仿宋" w:eastAsia="仿宋" w:hAnsi="仿宋" w:cs="仿宋" w:hint="eastAsia"/>
            <w:lang w:eastAsia="zh-CN"/>
          </w:rPr>
          <w:t>(一)、CA项目概况</w:t>
        </w:r>
        <w:r>
          <w:tab/>
        </w:r>
        <w:r>
          <w:fldChar w:fldCharType="begin"/>
        </w:r>
        <w:r>
          <w:instrText xml:space="preserve"> PAGEREF _Toc5486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8" w:history="1">
        <w:r>
          <w:rPr>
            <w:rFonts w:ascii="仿宋" w:eastAsia="仿宋" w:hAnsi="仿宋" w:cs="仿宋" w:hint="eastAsia"/>
            <w:lang w:eastAsia="zh-CN"/>
          </w:rPr>
          <w:t>(二)、CA项目目标</w:t>
        </w:r>
        <w:r>
          <w:tab/>
        </w:r>
        <w:r>
          <w:fldChar w:fldCharType="begin"/>
        </w:r>
        <w:r>
          <w:instrText xml:space="preserve"> PAGEREF _Toc12408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6" w:history="1">
        <w:r>
          <w:rPr>
            <w:rFonts w:ascii="仿宋" w:eastAsia="仿宋" w:hAnsi="仿宋" w:cs="仿宋" w:hint="eastAsia"/>
            <w:lang w:eastAsia="zh-CN"/>
          </w:rPr>
          <w:t>(三)、CA项目提出的理由</w:t>
        </w:r>
        <w:r>
          <w:tab/>
        </w:r>
        <w:r>
          <w:fldChar w:fldCharType="begin"/>
        </w:r>
        <w:r>
          <w:instrText xml:space="preserve"> PAGEREF _Toc5086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1" w:history="1">
        <w:r>
          <w:rPr>
            <w:rFonts w:ascii="仿宋" w:eastAsia="仿宋" w:hAnsi="仿宋" w:cs="仿宋" w:hint="eastAsia"/>
            <w:lang w:eastAsia="zh-CN"/>
          </w:rPr>
          <w:t>(四)、CA项目意义</w:t>
        </w:r>
        <w:r>
          <w:tab/>
        </w:r>
        <w:r>
          <w:fldChar w:fldCharType="begin"/>
        </w:r>
        <w:r>
          <w:instrText xml:space="preserve"> PAGEREF _Toc21581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7" w:history="1">
        <w:r>
          <w:rPr>
            <w:rFonts w:ascii="仿宋" w:eastAsia="仿宋" w:hAnsi="仿宋" w:cs="仿宋" w:hint="eastAsia"/>
            <w:lang w:eastAsia="zh-CN"/>
          </w:rPr>
          <w:t>(五)、CA项目背景</w:t>
        </w:r>
        <w:r>
          <w:tab/>
        </w:r>
        <w:r>
          <w:fldChar w:fldCharType="begin"/>
        </w:r>
        <w:r>
          <w:instrText xml:space="preserve"> PAGEREF _Toc31367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2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_Toc6902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4" w:history="1">
        <w:r>
          <w:rPr>
            <w:rFonts w:ascii="仿宋" w:eastAsia="仿宋" w:hAnsi="仿宋" w:cs="仿宋" w:hint="eastAsia"/>
            <w:lang w:eastAsia="zh-CN"/>
          </w:rPr>
          <w:t>(一)、CA行业分析</w:t>
        </w:r>
        <w:r>
          <w:tab/>
        </w:r>
        <w:r>
          <w:fldChar w:fldCharType="begin"/>
        </w:r>
        <w:r>
          <w:instrText xml:space="preserve"> PAGEREF _Toc25414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4" w:history="1">
        <w:r>
          <w:rPr>
            <w:rFonts w:ascii="仿宋" w:eastAsia="仿宋" w:hAnsi="仿宋" w:cs="仿宋" w:hint="eastAsia"/>
            <w:lang w:eastAsia="zh-CN"/>
          </w:rPr>
          <w:t>(二)、CA市场分析预测</w:t>
        </w:r>
        <w:r>
          <w:tab/>
        </w:r>
        <w:r>
          <w:fldChar w:fldCharType="begin"/>
        </w:r>
        <w:r>
          <w:instrText xml:space="preserve"> PAGEREF _Toc9394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" w:history="1">
        <w:r>
          <w:rPr>
            <w:rFonts w:ascii="仿宋" w:eastAsia="仿宋" w:hAnsi="仿宋" w:cs="仿宋" w:hint="eastAsia"/>
            <w:lang w:eastAsia="zh-CN"/>
          </w:rPr>
          <w:t>六、CA项目危机管理</w:t>
        </w:r>
        <w:r>
          <w:tab/>
        </w:r>
        <w:r>
          <w:fldChar w:fldCharType="begin"/>
        </w:r>
        <w:r>
          <w:instrText xml:space="preserve"> PAGEREF _Toc3017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_Toc9503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_Toc15166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17" w:history="1">
        <w:r>
          <w:rPr>
            <w:rFonts w:ascii="仿宋" w:eastAsia="仿宋" w:hAnsi="仿宋" w:cs="仿宋" w:hint="eastAsia"/>
            <w:lang w:eastAsia="zh-CN"/>
          </w:rPr>
          <w:t>七、CA项目财务管理</w:t>
        </w:r>
        <w:r>
          <w:tab/>
        </w:r>
        <w:r>
          <w:fldChar w:fldCharType="begin"/>
        </w:r>
        <w:r>
          <w:instrText xml:space="preserve"> PAGEREF _Toc10417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_Toc3670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5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_Toc23325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_Toc9366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8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_Toc32238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7" w:history="1">
        <w:r>
          <w:rPr>
            <w:rFonts w:ascii="仿宋" w:eastAsia="仿宋" w:hAnsi="仿宋" w:cs="仿宋" w:hint="eastAsia"/>
            <w:lang w:eastAsia="zh-CN"/>
          </w:rPr>
          <w:t>八、生产安全保护</w:t>
        </w:r>
        <w:r>
          <w:tab/>
        </w:r>
        <w:r>
          <w:fldChar w:fldCharType="begin"/>
        </w:r>
        <w:r>
          <w:instrText xml:space="preserve"> PAGEREF _Toc16657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_Toc30931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_Toc16889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_Toc31093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_Toc11689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_Toc1739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_Toc18710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_Toc19533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" w:history="1">
        <w:r>
          <w:rPr>
            <w:rFonts w:ascii="仿宋" w:eastAsia="仿宋" w:hAnsi="仿宋" w:cs="仿宋" w:hint="eastAsia"/>
            <w:lang w:eastAsia="zh-CN"/>
          </w:rPr>
          <w:t>九、CA项目创新与研发</w:t>
        </w:r>
        <w:r>
          <w:tab/>
        </w:r>
        <w:r>
          <w:fldChar w:fldCharType="begin"/>
        </w:r>
        <w:r>
          <w:instrText xml:space="preserve"> PAGEREF _Toc2771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_Toc17264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6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_Toc5886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7" w:history="1">
        <w:r>
          <w:rPr>
            <w:rFonts w:ascii="仿宋" w:eastAsia="仿宋" w:hAnsi="仿宋" w:cs="仿宋" w:hint="eastAsia"/>
            <w:lang w:eastAsia="zh-CN"/>
          </w:rPr>
          <w:t>十、CA项目计划安排</w:t>
        </w:r>
        <w:r>
          <w:tab/>
        </w:r>
        <w:r>
          <w:fldChar w:fldCharType="begin"/>
        </w:r>
        <w:r>
          <w:instrText xml:space="preserve"> PAGEREF _Toc22097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_Toc5078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9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_Toc11390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_Toc25549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_Toc6971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十一、CA项目人力资源培养与发展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_Toc15542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5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_Toc22925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6" w:history="1">
        <w:r>
          <w:rPr>
            <w:rFonts w:ascii="仿宋" w:eastAsia="仿宋" w:hAnsi="仿宋" w:cs="仿宋" w:hint="eastAsia"/>
            <w:lang w:eastAsia="zh-CN"/>
          </w:rPr>
          <w:t>十二、CA项目环境影响分析</w:t>
        </w:r>
        <w:r>
          <w:tab/>
        </w:r>
        <w:r>
          <w:fldChar w:fldCharType="begin"/>
        </w:r>
        <w:r>
          <w:instrText xml:space="preserve"> PAGEREF _Toc3586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_Toc20264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_Toc12758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_Toc4695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0" w:history="1">
        <w:r>
          <w:rPr>
            <w:rFonts w:ascii="仿宋" w:eastAsia="仿宋" w:hAnsi="仿宋" w:cs="仿宋" w:hint="eastAsia"/>
            <w:lang w:eastAsia="zh-CN"/>
          </w:rPr>
          <w:t>(四)、CA项目建设对区域经济的影响</w:t>
        </w:r>
        <w:r>
          <w:tab/>
        </w:r>
        <w:r>
          <w:fldChar w:fldCharType="begin"/>
        </w:r>
        <w:r>
          <w:instrText xml:space="preserve"> PAGEREF _Toc9830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_Toc7157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_Toc28360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_Toc16827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_Toc29896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8" w:history="1">
        <w:r>
          <w:rPr>
            <w:rFonts w:ascii="仿宋" w:eastAsia="仿宋" w:hAnsi="仿宋" w:cs="仿宋" w:hint="eastAsia"/>
            <w:lang w:eastAsia="zh-CN"/>
          </w:rPr>
          <w:t>十三、CA项目实施时间节点</w:t>
        </w:r>
        <w:r>
          <w:tab/>
        </w:r>
        <w:r>
          <w:fldChar w:fldCharType="begin"/>
        </w:r>
        <w:r>
          <w:instrText xml:space="preserve"> PAGEREF _Toc27998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4" w:history="1">
        <w:r>
          <w:rPr>
            <w:rFonts w:ascii="仿宋" w:eastAsia="仿宋" w:hAnsi="仿宋" w:cs="仿宋" w:hint="eastAsia"/>
            <w:lang w:eastAsia="zh-CN"/>
          </w:rPr>
          <w:t>(一)、CA项目启动阶段时间节点</w:t>
        </w:r>
        <w:r>
          <w:tab/>
        </w:r>
        <w:r>
          <w:fldChar w:fldCharType="begin"/>
        </w:r>
        <w:r>
          <w:instrText xml:space="preserve"> PAGEREF _Toc19994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7" w:history="1">
        <w:r>
          <w:rPr>
            <w:rFonts w:ascii="仿宋" w:eastAsia="仿宋" w:hAnsi="仿宋" w:cs="仿宋" w:hint="eastAsia"/>
            <w:lang w:eastAsia="zh-CN"/>
          </w:rPr>
          <w:t>(二)、CA项目执行阶段时间节点</w:t>
        </w:r>
        <w:r>
          <w:tab/>
        </w:r>
        <w:r>
          <w:fldChar w:fldCharType="begin"/>
        </w:r>
        <w:r>
          <w:instrText xml:space="preserve"> PAGEREF _Toc3427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4" w:history="1">
        <w:r>
          <w:rPr>
            <w:rFonts w:ascii="仿宋" w:eastAsia="仿宋" w:hAnsi="仿宋" w:cs="仿宋" w:hint="eastAsia"/>
            <w:lang w:eastAsia="zh-CN"/>
          </w:rPr>
          <w:t>(三)、CA项目完成阶段时间节点</w:t>
        </w:r>
        <w:r>
          <w:tab/>
        </w:r>
        <w:r>
          <w:fldChar w:fldCharType="begin"/>
        </w:r>
        <w:r>
          <w:instrText xml:space="preserve"> PAGEREF _Toc10304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8" w:history="1">
        <w:r>
          <w:rPr>
            <w:rFonts w:ascii="仿宋" w:eastAsia="仿宋" w:hAnsi="仿宋" w:cs="仿宋" w:hint="eastAsia"/>
            <w:lang w:eastAsia="zh-CN"/>
          </w:rPr>
          <w:t>十四、CA项目治理与监督</w:t>
        </w:r>
        <w:r>
          <w:tab/>
        </w:r>
        <w:r>
          <w:fldChar w:fldCharType="begin"/>
        </w:r>
        <w:r>
          <w:instrText xml:space="preserve"> PAGEREF _Toc5618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4" w:history="1">
        <w:r>
          <w:rPr>
            <w:rFonts w:ascii="仿宋" w:eastAsia="仿宋" w:hAnsi="仿宋" w:cs="仿宋" w:hint="eastAsia"/>
            <w:lang w:eastAsia="zh-CN"/>
          </w:rPr>
          <w:t>(一)、CA项目治理结构</w:t>
        </w:r>
        <w:r>
          <w:tab/>
        </w:r>
        <w:r>
          <w:fldChar w:fldCharType="begin"/>
        </w:r>
        <w:r>
          <w:instrText xml:space="preserve"> PAGEREF _Toc30894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0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_Toc22770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82" w:history="1">
        <w:r>
          <w:rPr>
            <w:rFonts w:ascii="仿宋" w:eastAsia="仿宋" w:hAnsi="仿宋" w:cs="仿宋" w:hint="eastAsia"/>
            <w:lang w:eastAsia="zh-CN"/>
          </w:rPr>
          <w:t>十五、CA项目实施保障措施</w:t>
        </w:r>
        <w:r>
          <w:tab/>
        </w:r>
        <w:r>
          <w:fldChar w:fldCharType="begin"/>
        </w:r>
        <w:r>
          <w:instrText xml:space="preserve"> PAGEREF _Toc15082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0" w:history="1">
        <w:r>
          <w:rPr>
            <w:rFonts w:ascii="仿宋" w:eastAsia="仿宋" w:hAnsi="仿宋" w:cs="仿宋" w:hint="eastAsia"/>
            <w:lang w:eastAsia="zh-CN"/>
          </w:rPr>
          <w:t>(一)、CA项目实施保障机制</w:t>
        </w:r>
        <w:r>
          <w:tab/>
        </w:r>
        <w:r>
          <w:fldChar w:fldCharType="begin"/>
        </w:r>
        <w:r>
          <w:instrText xml:space="preserve"> PAGEREF _Toc30760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(二)、CA项目法律合规要求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" w:history="1">
        <w:r>
          <w:rPr>
            <w:rFonts w:ascii="仿宋" w:eastAsia="仿宋" w:hAnsi="仿宋" w:cs="仿宋" w:hint="eastAsia"/>
            <w:lang w:eastAsia="zh-CN"/>
          </w:rPr>
          <w:t>(三)、CA项目合同管理与法律事务</w:t>
        </w:r>
        <w:r>
          <w:tab/>
        </w:r>
        <w:r>
          <w:fldChar w:fldCharType="begin"/>
        </w:r>
        <w:r>
          <w:instrText xml:space="preserve"> PAGEREF _Toc2354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4" w:history="1">
        <w:r>
          <w:rPr>
            <w:rFonts w:ascii="仿宋" w:eastAsia="仿宋" w:hAnsi="仿宋" w:cs="仿宋" w:hint="eastAsia"/>
            <w:lang w:eastAsia="zh-CN"/>
          </w:rPr>
          <w:t>(四)、CA项目知识产权保护策略</w:t>
        </w:r>
        <w:r>
          <w:tab/>
        </w:r>
        <w:r>
          <w:fldChar w:fldCharType="begin"/>
        </w:r>
        <w:r>
          <w:instrText xml:space="preserve"> PAGEREF _Toc14464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" w:history="1">
        <w:r>
          <w:rPr>
            <w:rFonts w:ascii="仿宋" w:eastAsia="仿宋" w:hAnsi="仿宋" w:cs="仿宋" w:hint="eastAsia"/>
            <w:lang w:eastAsia="zh-CN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7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_Toc24787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_Toc623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94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_Toc21294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_Toc16813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42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16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381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CA项目的主要产品是XXXX，预计年产值为XXX万元。这一产品在市场中占据着重要的地位，其广泛的应用范围使得该CA项目的市场前景非常广阔。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CA项目的xxx产品作为重要的原材料之一，将在多个领域发挥关键作用。其在建筑、交通、能源等方面的广泛应用将为整个产业链提供强大的支持，形成产业协同效应。CA项目的年产值XXX万XXX万XXX万万元不仅反映了其在市场上的巨大潜力，更预示着它对国民经济的积极贡献。这种关联度高、涉及面广的产业关系，使得该CA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855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总征地面积为XXXX平方米，相当于约XX.XX亩，其中净用地面积为XXXX平方米，红线范围内相当于约XX.XX亩。这一用地规模充分考虑了CA项目的建设需求，保障了CA项目在合适的空间内得以充分发展。CA项目规划的总建筑面积为XXXX平方米，其中主体工程建设占XXXX平方米，计容建筑面积达XXXX平方米。预计建筑工程的投资将达到XXXX万元，为CA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计划购置的设备共计XXXX台（套），设备购置费用为XXXX万元。这一设备购置计划充分考虑到CA项目的生产需求和技术要求，确保了CA项目在生产运营中具备先进的技术装备和高效的生产能力。设备的合理配置将为CA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计划总投资为XXXX万元，预计年实现营业收入为XXXX万元。这一产能规模的设定旨在确保CA项目能够在投资与回报之间取得平衡，实现长期可持续的发展。CA项目的总投资充分考虑到各个方面的需求，包括用地建设、设备购置等多个环节，以确保CA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135"/>
      <w:r>
        <w:rPr>
          <w:rFonts w:ascii="仿宋" w:eastAsia="仿宋" w:hAnsi="仿宋" w:cs="仿宋" w:hint="eastAsia"/>
          <w:sz w:val="28"/>
          <w:lang w:eastAsia="zh-CN"/>
        </w:rPr>
        <w:t>二、工艺说明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02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技术管理特点体现在其创新导向。通过引入最先进的技术趋势和解决方案，CA项目致力于提升科技含量、提高质量和效率水平。这意味着我们将采用最新的工具和方法，确保CA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CA项目技术管理的显著特征。通过整合不同领域的技术资源，我们实现了跨学科的协同工作。这有助于优化技术架构，提高整体效能。此外，整合性策略还促进了不同技术团队之间的紧密沟通和高效合作，确保CA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CA项目所采用的技术。通过不断优化技术方案，CA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CA项目团队将在CA项目初期识别可能的技术风险，并采取相应的预防和应对措施。通过建立健全的风险评估机制，CA项目能够在实施过程中及时发现并解决潜在的技术问题，保障CA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通过这些独特的技术管理特点，我们确信在CA项目中，技术将成为CA项目成功的有力支持。这一深度剖析揭示了技术管理在CA项目实施中的关键作用，为CA项目的技术基础奠定了坚实的基础。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890"/>
      <w:r>
        <w:rPr>
          <w:rFonts w:ascii="仿宋" w:eastAsia="仿宋" w:hAnsi="仿宋" w:cs="仿宋" w:hint="eastAsia"/>
          <w:sz w:val="28"/>
          <w:lang w:eastAsia="zh-CN"/>
        </w:rPr>
        <w:t>(二)、CA项目工艺技术设计方案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CA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CA项目将严格按照相关行业规范要求进行组织。通过有效控制产品质量，CA项目将致力于为顾客提供优质的CA项目产品和良好的服务。这体现了CA项目对于生产活动合规性和质量标准的高度重视，为CA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CA项目注重生态效益和清洁生产原则。CA项目建设将紧密结合地方特色经济发展，与社会经济发展规划和区域环境保护规划方案相协调一致。通过与当地区域自然生态系统的结合，CA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CA项目产品具有多样化的客户需求和个性化的特点。因此，CA项目产品规格品种多样，且单批生产数量较小。为满足这一特点，CA项目承办单位将建设先进的柔性制造生产线。通过广泛应用柔性制造技术，CA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总体而言，CA项目采用的技术具有较高的技术含量和自动化水平，处于国内先进水平。这一技术选用不仅体现了对生产效率、质量和环境友好性的高标准要求，同时为CA项目的可持续发展奠定了坚实的基础。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973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为确保CA项目的高效生产和技术实施，我们制定了一套精心设计的设备选型方案，以满足CA项目生产、质量和环保的要求。该方案的主要特点如下：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CA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针对CA项目产品的多样性和小批量生产的特点，我们将建设柔性制造生产线。通过在设备选型中考虑柔性制造技术，可以灵活应对不同产品规格和生产需求，实现生产线的高度灵活性和适应性。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1611"/>
      <w:r>
        <w:rPr>
          <w:rFonts w:ascii="仿宋" w:eastAsia="仿宋" w:hAnsi="仿宋" w:cs="仿宋" w:hint="eastAsia"/>
          <w:sz w:val="28"/>
          <w:lang w:eastAsia="zh-CN"/>
        </w:rPr>
        <w:t>三、CA项目建设单位说明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9339"/>
      <w:r>
        <w:rPr>
          <w:rFonts w:ascii="仿宋" w:eastAsia="仿宋" w:hAnsi="仿宋" w:cs="仿宋" w:hint="eastAsia"/>
          <w:lang w:eastAsia="zh-CN"/>
        </w:rPr>
        <w:t>(一)、CA项目承办单位基本情况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5410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CA项目承办单位的XXXX，我们着眼于实现可持续的经济效益。通过技术创新和解决方案的提供，公司预计在CA项目执行期间将获得可观的收入增长。这一收入来源主要包括CA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同时，我们注重成本控制和效率提升，以确保CA项目的可持续盈利。透过精细的管理和资源优化，公司期望实现CA项目利润最大化。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将对CA项目实施进行全面的投资评估，包括CA项目启动阶段的资金投入和后续运营成本。通过对CA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为确保公司在CA项目实施过程中具备足够的资金流动性，公司将进行详尽的现金流分析。这包括资金需求的合理预测、CA项目周期内的资金峰谷分析以及灵活的财务管理策略，以应对各种潜在的经济变动。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971"/>
      <w:r>
        <w:rPr>
          <w:rFonts w:ascii="仿宋" w:eastAsia="仿宋" w:hAnsi="仿宋" w:cs="仿宋" w:hint="eastAsia"/>
          <w:sz w:val="28"/>
          <w:lang w:eastAsia="zh-CN"/>
        </w:rPr>
        <w:t>四、CA项目概论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5486"/>
      <w:r>
        <w:rPr>
          <w:rFonts w:ascii="仿宋" w:eastAsia="仿宋" w:hAnsi="仿宋" w:cs="仿宋" w:hint="eastAsia"/>
          <w:lang w:eastAsia="zh-CN"/>
        </w:rPr>
        <w:t>(一)、CA项目概况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起源追溯至对市场的深入洞察。市场的不断演变与变革为CA项目提供了难得的机遇。当前市场存在的需求缺口和变革的大环境共同构成了CA项目的背景。这个CA项目旨在充分利用市场机遇，填补行业中尚未满足的需求，为客户提供全新的解决方案。市场的变革和需求的增长使得这个CA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CA项目名称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CA项目正式命名为CA。这个名称不仅仅是一个标识，更代表了CA项目的核心理念和愿景。它蕴含着CA项目所要解决问题的关键字，具有强烈的表达和辨识度，为CA项目树立了鲜明的品牌形象。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CA项目目标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核心目标是提供一种全新、高效的解决方案，满足客户日益增长的需求。CA项目追求的不仅仅是满足市场需求，更是在市场中获得卓越的竞争优势。通过不断提升产品或服务的质量和创新水平，CA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CA项目范围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全面涵盖了产品研发、制造、市场推广和售后服务，确保从产品设计到最终用户体验的全方位关注。这一全面的CA项目范围是为了确保CA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CA项目时间表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CA项目计划在未来18个月内完成，包括研发、测试、市场试点和正式推出等不同阶段。这个时间表的合理设计是为了确保CA项目各个阶段的顺利推进，以便按时交付高质量的成果。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CA项目预算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CA项目总预算估算为XX百万美元，主要分配在研发、市场推广、人员培训和运营等方面。这一充足的预算为CA项目提供了充足的资源，确保CA项目在各个方面都能取得优异的表现。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CA项目风险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CA项目可能面临的风险包括市场接受度低、技术难题、竞争激烈等。CA项目团队已经制定了相应的风险应对计划，通过前瞻性的风险管理，确保CA项目在面对不确定性时能够迅速做出应对。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CA项目团队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CA项目汇聚了一支经验丰富、多领域专业素养的核心团队，确保CA项目在各个方面都能拥有高水平的执行力。团队的协同作战是CA项目成功的关键因素之一。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CA项目背景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CA项目的背景根植于市场对更高效、创新产品的渴望，同时也受到科技发展对行业格局的深刻改变的影响。这为CA项目提供了广阔的发展空间和市场需求。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CA项目现状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截至目前，CA项目已完成市场调研和技术验证，取得了初步的成功。这为CA项目在未来的发展奠定了坚实的基础，为更远大的目标打下了坚实的基石。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2408"/>
      <w:r>
        <w:rPr>
          <w:rFonts w:ascii="仿宋" w:eastAsia="仿宋" w:hAnsi="仿宋" w:cs="仿宋" w:hint="eastAsia"/>
          <w:sz w:val="28"/>
          <w:lang w:eastAsia="zh-CN"/>
        </w:rPr>
        <w:t>(二)、CA项目目标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keyword》CA项目首要业务目标是在市场中占据有利地位，实现产品/服务的成功推广和销售。通过不断提升产品质量、创新性，CA项目追求成为行业中的领导者，赢得更多客户的青睐。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在科技迅速发展的时代，CA项目着眼于技术创新。通过持续的研发和技术升级，CA项目旨在推出更具创新性的产品或服务，以满足市场对新鲜、先进解决方案的需求。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为了建立可持续的客户关系，CA项目设定了客户满意度目标。通过提供卓越的产品质量和优质的客户服务，CA项目追求赢得客户的信任和忠诚度，确保他们的满意度达到行业领先水平。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CA项目注重社会责任和可持续发展。通过实施环保、社会责任CA项目，CA项目致力于在经济发展的同时保护环境，促进社会公平，实现可持续经营。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CA项目的团队是实现目标的核心驱动力。因此，CA项目设定了团队发展目标，包括提升团队成员的专业技能、培养领导力，以及搭建协同高效的团队工作氛围。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5086"/>
      <w:r>
        <w:rPr>
          <w:rFonts w:ascii="仿宋" w:eastAsia="仿宋" w:hAnsi="仿宋" w:cs="仿宋" w:hint="eastAsia"/>
          <w:sz w:val="28"/>
          <w:lang w:eastAsia="zh-CN"/>
        </w:rPr>
        <w:t>(三)、CA项目提出的理由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CA项目提出的理由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CA项目的提出源于对市场机遇的深刻洞察。当前市场中存在的需求缺口和行业发展趋势表明，有巨大的商业机会等待被开发。通过准确捕捉市场机遇，CA项目可以在激烈的竞争中脱颖而出，迅速占领市场份额。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理念基于对技术创新的信仰。通过持续的研发和技术投入，CA项目有望推出更具创新性的产品或服务。在科技飞速发展的当下，CA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CA项目的提出是为了增强企业的行业竞争力。通过提升产品或服务的质量和独特性，CA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CA项目响应了消费者需求的变化。随着社会和科技的不断发展，消费者对产品和服务的需求也在发生变化。通过深入了解并及时回应消费者的新需求，CA项目将能够提供更符合市场潮流和客户期望的解决方案。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CA项目的提出是企业战略发展规划的一部分。在面对日益激烈的市场竞争和不断变化的商业环境中，CA项目作为企业战略的一环，旨在为企业开辟新的增长领域，巩固企业在行业中的地位。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CA项目的提出不仅仅是基于商业考量，还注重社会责任。通过推出环保、社会责任等方面的CA项目，CA企业可以在社会中树立积极形象，为社会做出积极贡献，实现经济效益和社会效益的双赢。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CA项目的提出反映了对利益相关者期望的关注。包括客户、员工、投资者等利益相关者在企业发展中都有着各自的期望，CA项目力求在满足这些期望的同时，取得更大的共赢。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1581"/>
      <w:r>
        <w:rPr>
          <w:rFonts w:ascii="仿宋" w:eastAsia="仿宋" w:hAnsi="仿宋" w:cs="仿宋" w:hint="eastAsia"/>
          <w:sz w:val="28"/>
          <w:lang w:eastAsia="zh-CN"/>
        </w:rPr>
        <w:t>(四)、CA项目意义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在实施CA项目的过程中，我们不仅仅是在追逐商业成功，更是为企业和社会的多个层面创造了深远的意义。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项目的首要意义在于提升企业的市场竞争力。通过持续的创新和对产品质量的高标准要求，CA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此外，CA项目的推进将促使行业技术水平的提升。通过引入先进技术和创新性解决方案，CA项目有望在行业中树立标杆，推动整个行业走向更高水平。这对于行业的可持续发展和创新力的提升都具有积极的影响。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在社会层面，CA项目不仅创造了大量就业机会，提高了就业水平，还注重社会责任和环保。通过参与社会公益事业和推动环保CA项目，CA项目为社会贡献了一份力量，体现了企业对社会的积极回馈。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综合而言，CA项目意义重大，不仅推动了企业的发展，也为行业和社会的进步贡献了积极力量。这是一个全面而深刻的影响，将在未来产生可持续的正面效应。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1367"/>
      <w:r>
        <w:rPr>
          <w:rFonts w:ascii="仿宋" w:eastAsia="仿宋" w:hAnsi="仿宋" w:cs="仿宋" w:hint="eastAsia"/>
          <w:sz w:val="28"/>
          <w:lang w:eastAsia="zh-CN"/>
        </w:rPr>
        <w:t>(五)、CA项目背景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在当今迅猛发展的商业环境中，CA项目的动因根植于对多方面因素的审慎考量。这个CA项目的提出并非孤立的决策，而是对企业所处背景深入思考的产物。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市场的不断演变是CA项目背后的首要原因。科技的迅速发展和全球市场的快速变化使得企业必须灵活应对。CA项目应运而生，旨在通过创新性的解决方案迎合市场的多变需求，赢得竞争中的先机。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竞争的激烈程度也是CA项目背景中不可忽视的一环。企业需要在激烈竞争中脱颖而出，为此，CA项目致力于打破常规，提供独特的价值主张，以吸引客户并确保市场份额的增长。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技术的迅速发展为企业带来了机遇与挑战。作为CA项目启动的背景之一，对新兴技术的应用将有助于提升企业的技术水平，使其在不断演进的商业环境中保持竞争优势。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此外，社会对企业责任的期望也在逐渐升高。CA项目充分融入了社会责任的理念，通过可持续经营和社会公益CA项目，企图为社会贡献一份力量，在商业成功的同时关注社会价值。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6902"/>
      <w:r>
        <w:rPr>
          <w:rFonts w:ascii="仿宋" w:eastAsia="仿宋" w:hAnsi="仿宋" w:cs="仿宋" w:hint="eastAsia"/>
          <w:sz w:val="28"/>
          <w:lang w:eastAsia="zh-CN"/>
        </w:rPr>
        <w:t>五、市场分析、调研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25414"/>
      <w:r>
        <w:rPr>
          <w:rFonts w:ascii="仿宋" w:eastAsia="仿宋" w:hAnsi="仿宋" w:cs="仿宋" w:hint="eastAsia"/>
          <w:lang w:eastAsia="zh-CN"/>
        </w:rPr>
        <w:t>(一)、CA行业分析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CA行业一直以来都是市场的关注焦点。行业内的发展趋势、竞争态势以及潜在机会都对CA项目的推进产生深远的影响。通过深入研究行业的整体概貌，我们将更好地理解行业的核心特征，为CA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https://d.book118.com/856221003111010053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CA项目计划设计方案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5F6AC9"/>
    <w:rsid w:val="145F6A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5622100311101005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2024-02-22T15:45:00Z</dcterms:created>
  <dcterms:modified xsi:type="dcterms:W3CDTF">2024-02-22T15:46:09Z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B1CF2BAD5E1E41079F3C6B4BAC0A26BE_11</vt:lpwstr>
  </property>
  <property fmtid="{D5CDD505-2E9C-101B-9397-08002B2CF9AE}" pid="3" name="KSOProductBuildVer">
    <vt:lpwstr>2052-12.1.0.16250</vt:lpwstr>
  </property>
</Properties>
</file>