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车载导航项目规划设计纲要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10" w:history="1">
        <w:r>
          <w:rPr>
            <w:rFonts w:ascii="仿宋" w:eastAsia="仿宋" w:hAnsi="仿宋" w:cs="仿宋" w:hint="eastAsia"/>
            <w:lang w:eastAsia="zh-CN"/>
          </w:rPr>
          <w:t>序言</w:t>
        </w:r>
        <w:r>
          <w:tab/>
        </w:r>
        <w:r>
          <w:fldChar w:fldCharType="begin"/>
        </w:r>
        <w:r>
          <w:instrText xml:space="preserve"> PAGEREF _Toc16710 \h </w:instrText>
        </w:r>
        <w:r>
          <w:fldChar w:fldCharType="separate"/>
        </w:r>
        <w:r>
          <w:t>3</w:t>
        </w:r>
        <w:r>
          <w:fldChar w:fldCharType="end"/>
        </w:r>
      </w:hyperlink>
    </w:p>
    <w:p>
      <w:pPr>
        <w:pStyle w:val="TOC1"/>
        <w:tabs>
          <w:tab w:val="right" w:leader="dot" w:pos="8306"/>
        </w:tabs>
      </w:pPr>
      <w:hyperlink w:anchor="_Toc6185" w:history="1">
        <w:r>
          <w:rPr>
            <w:rFonts w:ascii="仿宋" w:eastAsia="仿宋" w:hAnsi="仿宋" w:cs="仿宋" w:hint="eastAsia"/>
            <w:lang w:eastAsia="zh-CN"/>
          </w:rPr>
          <w:t>一、车载导航项目绩效评估</w:t>
        </w:r>
        <w:r>
          <w:tab/>
        </w:r>
        <w:r>
          <w:fldChar w:fldCharType="begin"/>
        </w:r>
        <w:r>
          <w:instrText xml:space="preserve"> PAGEREF _Toc6185 \h </w:instrText>
        </w:r>
        <w:r>
          <w:fldChar w:fldCharType="separate"/>
        </w:r>
        <w:r>
          <w:t>3</w:t>
        </w:r>
        <w:r>
          <w:fldChar w:fldCharType="end"/>
        </w:r>
      </w:hyperlink>
    </w:p>
    <w:p>
      <w:pPr>
        <w:pStyle w:val="TOC2"/>
        <w:tabs>
          <w:tab w:val="right" w:leader="dot" w:pos="8306"/>
        </w:tabs>
      </w:pPr>
      <w:hyperlink w:anchor="_Toc12828" w:history="1">
        <w:r>
          <w:rPr>
            <w:rFonts w:ascii="仿宋" w:eastAsia="仿宋" w:hAnsi="仿宋" w:cs="仿宋" w:hint="eastAsia"/>
            <w:lang w:eastAsia="zh-CN"/>
          </w:rPr>
          <w:t>(一)、绩效评估指标</w:t>
        </w:r>
        <w:r>
          <w:tab/>
        </w:r>
        <w:r>
          <w:fldChar w:fldCharType="begin"/>
        </w:r>
        <w:r>
          <w:instrText xml:space="preserve"> PAGEREF _Toc12828 \h </w:instrText>
        </w:r>
        <w:r>
          <w:fldChar w:fldCharType="separate"/>
        </w:r>
        <w:r>
          <w:t>3</w:t>
        </w:r>
        <w:r>
          <w:fldChar w:fldCharType="end"/>
        </w:r>
      </w:hyperlink>
    </w:p>
    <w:p>
      <w:pPr>
        <w:pStyle w:val="TOC2"/>
        <w:tabs>
          <w:tab w:val="right" w:leader="dot" w:pos="8306"/>
        </w:tabs>
      </w:pPr>
      <w:hyperlink w:anchor="_Toc13468" w:history="1">
        <w:r>
          <w:rPr>
            <w:rFonts w:ascii="仿宋" w:eastAsia="仿宋" w:hAnsi="仿宋" w:cs="仿宋" w:hint="eastAsia"/>
            <w:lang w:eastAsia="zh-CN"/>
          </w:rPr>
          <w:t>(二)、绩效评估方法</w:t>
        </w:r>
        <w:r>
          <w:tab/>
        </w:r>
        <w:r>
          <w:fldChar w:fldCharType="begin"/>
        </w:r>
        <w:r>
          <w:instrText xml:space="preserve"> PAGEREF _Toc13468 \h </w:instrText>
        </w:r>
        <w:r>
          <w:fldChar w:fldCharType="separate"/>
        </w:r>
        <w:r>
          <w:t>4</w:t>
        </w:r>
        <w:r>
          <w:fldChar w:fldCharType="end"/>
        </w:r>
      </w:hyperlink>
    </w:p>
    <w:p>
      <w:pPr>
        <w:pStyle w:val="TOC2"/>
        <w:tabs>
          <w:tab w:val="right" w:leader="dot" w:pos="8306"/>
        </w:tabs>
      </w:pPr>
      <w:hyperlink w:anchor="_Toc30595" w:history="1">
        <w:r>
          <w:rPr>
            <w:rFonts w:ascii="仿宋" w:eastAsia="仿宋" w:hAnsi="仿宋" w:cs="仿宋" w:hint="eastAsia"/>
            <w:lang w:eastAsia="zh-CN"/>
          </w:rPr>
          <w:t>(三)、绩效评估周期</w:t>
        </w:r>
        <w:r>
          <w:tab/>
        </w:r>
        <w:r>
          <w:fldChar w:fldCharType="begin"/>
        </w:r>
        <w:r>
          <w:instrText xml:space="preserve"> PAGEREF _Toc30595 \h </w:instrText>
        </w:r>
        <w:r>
          <w:fldChar w:fldCharType="separate"/>
        </w:r>
        <w:r>
          <w:t>5</w:t>
        </w:r>
        <w:r>
          <w:fldChar w:fldCharType="end"/>
        </w:r>
      </w:hyperlink>
    </w:p>
    <w:p>
      <w:pPr>
        <w:pStyle w:val="TOC1"/>
        <w:tabs>
          <w:tab w:val="right" w:leader="dot" w:pos="8306"/>
        </w:tabs>
      </w:pPr>
      <w:hyperlink w:anchor="_Toc23879" w:history="1">
        <w:r>
          <w:rPr>
            <w:rFonts w:ascii="仿宋" w:eastAsia="仿宋" w:hAnsi="仿宋" w:cs="仿宋" w:hint="eastAsia"/>
            <w:lang w:eastAsia="zh-CN"/>
          </w:rPr>
          <w:t>二、车载导航项目危机管理</w:t>
        </w:r>
        <w:r>
          <w:tab/>
        </w:r>
        <w:r>
          <w:fldChar w:fldCharType="begin"/>
        </w:r>
        <w:r>
          <w:instrText xml:space="preserve"> PAGEREF _Toc23879 \h </w:instrText>
        </w:r>
        <w:r>
          <w:fldChar w:fldCharType="separate"/>
        </w:r>
        <w:r>
          <w:t>6</w:t>
        </w:r>
        <w:r>
          <w:fldChar w:fldCharType="end"/>
        </w:r>
      </w:hyperlink>
    </w:p>
    <w:p>
      <w:pPr>
        <w:pStyle w:val="TOC2"/>
        <w:tabs>
          <w:tab w:val="right" w:leader="dot" w:pos="8306"/>
        </w:tabs>
      </w:pPr>
      <w:hyperlink w:anchor="_Toc14208" w:history="1">
        <w:r>
          <w:rPr>
            <w:rFonts w:ascii="仿宋" w:eastAsia="仿宋" w:hAnsi="仿宋" w:cs="仿宋" w:hint="eastAsia"/>
            <w:lang w:eastAsia="zh-CN"/>
          </w:rPr>
          <w:t>(一)、危机预警与识别</w:t>
        </w:r>
        <w:r>
          <w:tab/>
        </w:r>
        <w:r>
          <w:fldChar w:fldCharType="begin"/>
        </w:r>
        <w:r>
          <w:instrText xml:space="preserve"> PAGEREF _Toc14208 \h </w:instrText>
        </w:r>
        <w:r>
          <w:fldChar w:fldCharType="separate"/>
        </w:r>
        <w:r>
          <w:t>6</w:t>
        </w:r>
        <w:r>
          <w:fldChar w:fldCharType="end"/>
        </w:r>
      </w:hyperlink>
    </w:p>
    <w:p>
      <w:pPr>
        <w:pStyle w:val="TOC2"/>
        <w:tabs>
          <w:tab w:val="right" w:leader="dot" w:pos="8306"/>
        </w:tabs>
      </w:pPr>
      <w:hyperlink w:anchor="_Toc375" w:history="1">
        <w:r>
          <w:rPr>
            <w:rFonts w:ascii="仿宋" w:eastAsia="仿宋" w:hAnsi="仿宋" w:cs="仿宋" w:hint="eastAsia"/>
            <w:lang w:eastAsia="zh-CN"/>
          </w:rPr>
          <w:t>(二)、危机应对与恢复</w:t>
        </w:r>
        <w:r>
          <w:tab/>
        </w:r>
        <w:r>
          <w:fldChar w:fldCharType="begin"/>
        </w:r>
        <w:r>
          <w:instrText xml:space="preserve"> PAGEREF _Toc375 \h </w:instrText>
        </w:r>
        <w:r>
          <w:fldChar w:fldCharType="separate"/>
        </w:r>
        <w:r>
          <w:t>7</w:t>
        </w:r>
        <w:r>
          <w:fldChar w:fldCharType="end"/>
        </w:r>
      </w:hyperlink>
    </w:p>
    <w:p>
      <w:pPr>
        <w:pStyle w:val="TOC1"/>
        <w:tabs>
          <w:tab w:val="right" w:leader="dot" w:pos="8306"/>
        </w:tabs>
      </w:pPr>
      <w:hyperlink w:anchor="_Toc26655" w:history="1">
        <w:r>
          <w:rPr>
            <w:rFonts w:ascii="仿宋" w:eastAsia="仿宋" w:hAnsi="仿宋" w:cs="仿宋" w:hint="eastAsia"/>
            <w:lang w:eastAsia="zh-CN"/>
          </w:rPr>
          <w:t>三、车载导航项目可持续发展</w:t>
        </w:r>
        <w:r>
          <w:tab/>
        </w:r>
        <w:r>
          <w:fldChar w:fldCharType="begin"/>
        </w:r>
        <w:r>
          <w:instrText xml:space="preserve"> PAGEREF _Toc26655 \h </w:instrText>
        </w:r>
        <w:r>
          <w:fldChar w:fldCharType="separate"/>
        </w:r>
        <w:r>
          <w:t>8</w:t>
        </w:r>
        <w:r>
          <w:fldChar w:fldCharType="end"/>
        </w:r>
      </w:hyperlink>
    </w:p>
    <w:p>
      <w:pPr>
        <w:pStyle w:val="TOC2"/>
        <w:tabs>
          <w:tab w:val="right" w:leader="dot" w:pos="8306"/>
        </w:tabs>
      </w:pPr>
      <w:hyperlink w:anchor="_Toc15150" w:history="1">
        <w:r>
          <w:rPr>
            <w:rFonts w:ascii="仿宋" w:eastAsia="仿宋" w:hAnsi="仿宋" w:cs="仿宋" w:hint="eastAsia"/>
            <w:lang w:eastAsia="zh-CN"/>
          </w:rPr>
          <w:t>(一)、可持续战略与实践</w:t>
        </w:r>
        <w:r>
          <w:tab/>
        </w:r>
        <w:r>
          <w:fldChar w:fldCharType="begin"/>
        </w:r>
        <w:r>
          <w:instrText xml:space="preserve"> PAGEREF _Toc15150 \h </w:instrText>
        </w:r>
        <w:r>
          <w:fldChar w:fldCharType="separate"/>
        </w:r>
        <w:r>
          <w:t>8</w:t>
        </w:r>
        <w:r>
          <w:fldChar w:fldCharType="end"/>
        </w:r>
      </w:hyperlink>
    </w:p>
    <w:p>
      <w:pPr>
        <w:pStyle w:val="TOC2"/>
        <w:tabs>
          <w:tab w:val="right" w:leader="dot" w:pos="8306"/>
        </w:tabs>
      </w:pPr>
      <w:hyperlink w:anchor="_Toc28378" w:history="1">
        <w:r>
          <w:rPr>
            <w:rFonts w:ascii="仿宋" w:eastAsia="仿宋" w:hAnsi="仿宋" w:cs="仿宋" w:hint="eastAsia"/>
            <w:lang w:eastAsia="zh-CN"/>
          </w:rPr>
          <w:t>(二)、环保与社会责任</w:t>
        </w:r>
        <w:r>
          <w:tab/>
        </w:r>
        <w:r>
          <w:fldChar w:fldCharType="begin"/>
        </w:r>
        <w:r>
          <w:instrText xml:space="preserve"> PAGEREF _Toc28378 \h </w:instrText>
        </w:r>
        <w:r>
          <w:fldChar w:fldCharType="separate"/>
        </w:r>
        <w:r>
          <w:t>9</w:t>
        </w:r>
        <w:r>
          <w:fldChar w:fldCharType="end"/>
        </w:r>
      </w:hyperlink>
    </w:p>
    <w:p>
      <w:pPr>
        <w:pStyle w:val="TOC1"/>
        <w:tabs>
          <w:tab w:val="right" w:leader="dot" w:pos="8306"/>
        </w:tabs>
      </w:pPr>
      <w:hyperlink w:anchor="_Toc18300" w:history="1">
        <w:r>
          <w:rPr>
            <w:rFonts w:ascii="仿宋" w:eastAsia="仿宋" w:hAnsi="仿宋" w:cs="仿宋" w:hint="eastAsia"/>
            <w:lang w:eastAsia="zh-CN"/>
          </w:rPr>
          <w:t>四、市场分析、调研</w:t>
        </w:r>
        <w:r>
          <w:tab/>
        </w:r>
        <w:r>
          <w:fldChar w:fldCharType="begin"/>
        </w:r>
        <w:r>
          <w:instrText xml:space="preserve"> PAGEREF _Toc18300 \h </w:instrText>
        </w:r>
        <w:r>
          <w:fldChar w:fldCharType="separate"/>
        </w:r>
        <w:r>
          <w:t>10</w:t>
        </w:r>
        <w:r>
          <w:fldChar w:fldCharType="end"/>
        </w:r>
      </w:hyperlink>
    </w:p>
    <w:p>
      <w:pPr>
        <w:pStyle w:val="TOC2"/>
        <w:tabs>
          <w:tab w:val="right" w:leader="dot" w:pos="8306"/>
        </w:tabs>
      </w:pPr>
      <w:hyperlink w:anchor="_Toc13335" w:history="1">
        <w:r>
          <w:rPr>
            <w:rFonts w:ascii="仿宋" w:eastAsia="仿宋" w:hAnsi="仿宋" w:cs="仿宋" w:hint="eastAsia"/>
            <w:lang w:eastAsia="zh-CN"/>
          </w:rPr>
          <w:t>(一)、车载导航行业分析</w:t>
        </w:r>
        <w:r>
          <w:tab/>
        </w:r>
        <w:r>
          <w:fldChar w:fldCharType="begin"/>
        </w:r>
        <w:r>
          <w:instrText xml:space="preserve"> PAGEREF _Toc13335 \h </w:instrText>
        </w:r>
        <w:r>
          <w:fldChar w:fldCharType="separate"/>
        </w:r>
        <w:r>
          <w:t>10</w:t>
        </w:r>
        <w:r>
          <w:fldChar w:fldCharType="end"/>
        </w:r>
      </w:hyperlink>
    </w:p>
    <w:p>
      <w:pPr>
        <w:pStyle w:val="TOC2"/>
        <w:tabs>
          <w:tab w:val="right" w:leader="dot" w:pos="8306"/>
        </w:tabs>
      </w:pPr>
      <w:hyperlink w:anchor="_Toc22136" w:history="1">
        <w:r>
          <w:rPr>
            <w:rFonts w:ascii="仿宋" w:eastAsia="仿宋" w:hAnsi="仿宋" w:cs="仿宋" w:hint="eastAsia"/>
            <w:lang w:eastAsia="zh-CN"/>
          </w:rPr>
          <w:t>(二)、车载导航市场分析预测</w:t>
        </w:r>
        <w:r>
          <w:tab/>
        </w:r>
        <w:r>
          <w:fldChar w:fldCharType="begin"/>
        </w:r>
        <w:r>
          <w:instrText xml:space="preserve"> PAGEREF _Toc22136 \h </w:instrText>
        </w:r>
        <w:r>
          <w:fldChar w:fldCharType="separate"/>
        </w:r>
        <w:r>
          <w:t>11</w:t>
        </w:r>
        <w:r>
          <w:fldChar w:fldCharType="end"/>
        </w:r>
      </w:hyperlink>
    </w:p>
    <w:p>
      <w:pPr>
        <w:pStyle w:val="TOC1"/>
        <w:tabs>
          <w:tab w:val="right" w:leader="dot" w:pos="8306"/>
        </w:tabs>
      </w:pPr>
      <w:hyperlink w:anchor="_Toc5037" w:history="1">
        <w:r>
          <w:rPr>
            <w:rFonts w:ascii="仿宋" w:eastAsia="仿宋" w:hAnsi="仿宋" w:cs="仿宋" w:hint="eastAsia"/>
            <w:lang w:eastAsia="zh-CN"/>
          </w:rPr>
          <w:t>五、车载导航项目文档管理</w:t>
        </w:r>
        <w:r>
          <w:tab/>
        </w:r>
        <w:r>
          <w:fldChar w:fldCharType="begin"/>
        </w:r>
        <w:r>
          <w:instrText xml:space="preserve"> PAGEREF _Toc5037 \h </w:instrText>
        </w:r>
        <w:r>
          <w:fldChar w:fldCharType="separate"/>
        </w:r>
        <w:r>
          <w:t>12</w:t>
        </w:r>
        <w:r>
          <w:fldChar w:fldCharType="end"/>
        </w:r>
      </w:hyperlink>
    </w:p>
    <w:p>
      <w:pPr>
        <w:pStyle w:val="TOC2"/>
        <w:tabs>
          <w:tab w:val="right" w:leader="dot" w:pos="8306"/>
        </w:tabs>
      </w:pPr>
      <w:hyperlink w:anchor="_Toc6197" w:history="1">
        <w:r>
          <w:rPr>
            <w:rFonts w:ascii="仿宋" w:eastAsia="仿宋" w:hAnsi="仿宋" w:cs="仿宋" w:hint="eastAsia"/>
            <w:lang w:eastAsia="zh-CN"/>
          </w:rPr>
          <w:t>(一)、文档编制与审查</w:t>
        </w:r>
        <w:r>
          <w:tab/>
        </w:r>
        <w:r>
          <w:fldChar w:fldCharType="begin"/>
        </w:r>
        <w:r>
          <w:instrText xml:space="preserve"> PAGEREF _Toc6197 \h </w:instrText>
        </w:r>
        <w:r>
          <w:fldChar w:fldCharType="separate"/>
        </w:r>
        <w:r>
          <w:t>12</w:t>
        </w:r>
        <w:r>
          <w:fldChar w:fldCharType="end"/>
        </w:r>
      </w:hyperlink>
    </w:p>
    <w:p>
      <w:pPr>
        <w:pStyle w:val="TOC2"/>
        <w:tabs>
          <w:tab w:val="right" w:leader="dot" w:pos="8306"/>
        </w:tabs>
      </w:pPr>
      <w:hyperlink w:anchor="_Toc6809" w:history="1">
        <w:r>
          <w:rPr>
            <w:rFonts w:ascii="仿宋" w:eastAsia="仿宋" w:hAnsi="仿宋" w:cs="仿宋" w:hint="eastAsia"/>
            <w:lang w:eastAsia="zh-CN"/>
          </w:rPr>
          <w:t>(二)、文档发布与分发</w:t>
        </w:r>
        <w:r>
          <w:tab/>
        </w:r>
        <w:r>
          <w:fldChar w:fldCharType="begin"/>
        </w:r>
        <w:r>
          <w:instrText xml:space="preserve"> PAGEREF _Toc6809 \h </w:instrText>
        </w:r>
        <w:r>
          <w:fldChar w:fldCharType="separate"/>
        </w:r>
        <w:r>
          <w:t>13</w:t>
        </w:r>
        <w:r>
          <w:fldChar w:fldCharType="end"/>
        </w:r>
      </w:hyperlink>
    </w:p>
    <w:p>
      <w:pPr>
        <w:pStyle w:val="TOC2"/>
        <w:tabs>
          <w:tab w:val="right" w:leader="dot" w:pos="8306"/>
        </w:tabs>
      </w:pPr>
      <w:hyperlink w:anchor="_Toc22053" w:history="1">
        <w:r>
          <w:rPr>
            <w:rFonts w:ascii="仿宋" w:eastAsia="仿宋" w:hAnsi="仿宋" w:cs="仿宋" w:hint="eastAsia"/>
            <w:lang w:eastAsia="zh-CN"/>
          </w:rPr>
          <w:t>(三)、文档存档与归档</w:t>
        </w:r>
        <w:r>
          <w:tab/>
        </w:r>
        <w:r>
          <w:fldChar w:fldCharType="begin"/>
        </w:r>
        <w:r>
          <w:instrText xml:space="preserve"> PAGEREF _Toc22053 \h </w:instrText>
        </w:r>
        <w:r>
          <w:fldChar w:fldCharType="separate"/>
        </w:r>
        <w:r>
          <w:t>14</w:t>
        </w:r>
        <w:r>
          <w:fldChar w:fldCharType="end"/>
        </w:r>
      </w:hyperlink>
    </w:p>
    <w:p>
      <w:pPr>
        <w:pStyle w:val="TOC1"/>
        <w:tabs>
          <w:tab w:val="right" w:leader="dot" w:pos="8306"/>
        </w:tabs>
      </w:pPr>
      <w:hyperlink w:anchor="_Toc17222" w:history="1">
        <w:r>
          <w:rPr>
            <w:rFonts w:ascii="仿宋" w:eastAsia="仿宋" w:hAnsi="仿宋" w:cs="仿宋" w:hint="eastAsia"/>
            <w:lang w:eastAsia="zh-CN"/>
          </w:rPr>
          <w:t>六、车载导航项目建设背景及必要性分析</w:t>
        </w:r>
        <w:r>
          <w:tab/>
        </w:r>
        <w:r>
          <w:fldChar w:fldCharType="begin"/>
        </w:r>
        <w:r>
          <w:instrText xml:space="preserve"> PAGEREF _Toc17222 \h </w:instrText>
        </w:r>
        <w:r>
          <w:fldChar w:fldCharType="separate"/>
        </w:r>
        <w:r>
          <w:t>15</w:t>
        </w:r>
        <w:r>
          <w:fldChar w:fldCharType="end"/>
        </w:r>
      </w:hyperlink>
    </w:p>
    <w:p>
      <w:pPr>
        <w:pStyle w:val="TOC2"/>
        <w:tabs>
          <w:tab w:val="right" w:leader="dot" w:pos="8306"/>
        </w:tabs>
      </w:pPr>
      <w:hyperlink w:anchor="_Toc9414" w:history="1">
        <w:r>
          <w:rPr>
            <w:rFonts w:ascii="仿宋" w:eastAsia="仿宋" w:hAnsi="仿宋" w:cs="仿宋" w:hint="eastAsia"/>
            <w:lang w:eastAsia="zh-CN"/>
          </w:rPr>
          <w:t>(一)、车载导航项目背景分析</w:t>
        </w:r>
        <w:r>
          <w:tab/>
        </w:r>
        <w:r>
          <w:fldChar w:fldCharType="begin"/>
        </w:r>
        <w:r>
          <w:instrText xml:space="preserve"> PAGEREF _Toc9414 \h </w:instrText>
        </w:r>
        <w:r>
          <w:fldChar w:fldCharType="separate"/>
        </w:r>
        <w:r>
          <w:t>15</w:t>
        </w:r>
        <w:r>
          <w:fldChar w:fldCharType="end"/>
        </w:r>
      </w:hyperlink>
    </w:p>
    <w:p>
      <w:pPr>
        <w:pStyle w:val="TOC2"/>
        <w:tabs>
          <w:tab w:val="right" w:leader="dot" w:pos="8306"/>
        </w:tabs>
      </w:pPr>
      <w:hyperlink w:anchor="_Toc11534" w:history="1">
        <w:r>
          <w:rPr>
            <w:rFonts w:ascii="仿宋" w:eastAsia="仿宋" w:hAnsi="仿宋" w:cs="仿宋" w:hint="eastAsia"/>
            <w:lang w:eastAsia="zh-CN"/>
          </w:rPr>
          <w:t>(二)、车载导航项目建设必要性分析</w:t>
        </w:r>
        <w:r>
          <w:tab/>
        </w:r>
        <w:r>
          <w:fldChar w:fldCharType="begin"/>
        </w:r>
        <w:r>
          <w:instrText xml:space="preserve"> PAGEREF _Toc11534 \h </w:instrText>
        </w:r>
        <w:r>
          <w:fldChar w:fldCharType="separate"/>
        </w:r>
        <w:r>
          <w:t>17</w:t>
        </w:r>
        <w:r>
          <w:fldChar w:fldCharType="end"/>
        </w:r>
      </w:hyperlink>
    </w:p>
    <w:p>
      <w:pPr>
        <w:pStyle w:val="TOC1"/>
        <w:tabs>
          <w:tab w:val="right" w:leader="dot" w:pos="8306"/>
        </w:tabs>
      </w:pPr>
      <w:hyperlink w:anchor="_Toc22416" w:history="1">
        <w:r>
          <w:rPr>
            <w:rFonts w:ascii="仿宋" w:eastAsia="仿宋" w:hAnsi="仿宋" w:cs="仿宋" w:hint="eastAsia"/>
            <w:lang w:eastAsia="zh-CN"/>
          </w:rPr>
          <w:t>七、车载导航项目创新与研发</w:t>
        </w:r>
        <w:r>
          <w:tab/>
        </w:r>
        <w:r>
          <w:fldChar w:fldCharType="begin"/>
        </w:r>
        <w:r>
          <w:instrText xml:space="preserve"> PAGEREF _Toc22416 \h </w:instrText>
        </w:r>
        <w:r>
          <w:fldChar w:fldCharType="separate"/>
        </w:r>
        <w:r>
          <w:t>18</w:t>
        </w:r>
        <w:r>
          <w:fldChar w:fldCharType="end"/>
        </w:r>
      </w:hyperlink>
    </w:p>
    <w:p>
      <w:pPr>
        <w:pStyle w:val="TOC2"/>
        <w:tabs>
          <w:tab w:val="right" w:leader="dot" w:pos="8306"/>
        </w:tabs>
      </w:pPr>
      <w:hyperlink w:anchor="_Toc28903" w:history="1">
        <w:r>
          <w:rPr>
            <w:rFonts w:ascii="仿宋" w:eastAsia="仿宋" w:hAnsi="仿宋" w:cs="仿宋" w:hint="eastAsia"/>
            <w:lang w:eastAsia="zh-CN"/>
          </w:rPr>
          <w:t>(一)、创新策略与方向</w:t>
        </w:r>
        <w:r>
          <w:tab/>
        </w:r>
        <w:r>
          <w:fldChar w:fldCharType="begin"/>
        </w:r>
        <w:r>
          <w:instrText xml:space="preserve"> PAGEREF _Toc28903 \h </w:instrText>
        </w:r>
        <w:r>
          <w:fldChar w:fldCharType="separate"/>
        </w:r>
        <w:r>
          <w:t>18</w:t>
        </w:r>
        <w:r>
          <w:fldChar w:fldCharType="end"/>
        </w:r>
      </w:hyperlink>
    </w:p>
    <w:p>
      <w:pPr>
        <w:pStyle w:val="TOC2"/>
        <w:tabs>
          <w:tab w:val="right" w:leader="dot" w:pos="8306"/>
        </w:tabs>
      </w:pPr>
      <w:hyperlink w:anchor="_Toc29053" w:history="1">
        <w:r>
          <w:rPr>
            <w:rFonts w:ascii="仿宋" w:eastAsia="仿宋" w:hAnsi="仿宋" w:cs="仿宋" w:hint="eastAsia"/>
            <w:lang w:eastAsia="zh-CN"/>
          </w:rPr>
          <w:t>(二)、研发规划与投入</w:t>
        </w:r>
        <w:r>
          <w:tab/>
        </w:r>
        <w:r>
          <w:fldChar w:fldCharType="begin"/>
        </w:r>
        <w:r>
          <w:instrText xml:space="preserve"> PAGEREF _Toc29053 \h </w:instrText>
        </w:r>
        <w:r>
          <w:fldChar w:fldCharType="separate"/>
        </w:r>
        <w:r>
          <w:t>19</w:t>
        </w:r>
        <w:r>
          <w:fldChar w:fldCharType="end"/>
        </w:r>
      </w:hyperlink>
    </w:p>
    <w:p>
      <w:pPr>
        <w:pStyle w:val="TOC1"/>
        <w:tabs>
          <w:tab w:val="right" w:leader="dot" w:pos="8306"/>
        </w:tabs>
      </w:pPr>
      <w:hyperlink w:anchor="_Toc1112" w:history="1">
        <w:r>
          <w:rPr>
            <w:rFonts w:ascii="仿宋" w:eastAsia="仿宋" w:hAnsi="仿宋" w:cs="仿宋" w:hint="eastAsia"/>
            <w:lang w:eastAsia="zh-CN"/>
          </w:rPr>
          <w:t>八、车载导航项目环境影响分析</w:t>
        </w:r>
        <w:r>
          <w:tab/>
        </w:r>
        <w:r>
          <w:fldChar w:fldCharType="begin"/>
        </w:r>
        <w:r>
          <w:instrText xml:space="preserve"> PAGEREF _Toc1112 \h </w:instrText>
        </w:r>
        <w:r>
          <w:fldChar w:fldCharType="separate"/>
        </w:r>
        <w:r>
          <w:t>21</w:t>
        </w:r>
        <w:r>
          <w:fldChar w:fldCharType="end"/>
        </w:r>
      </w:hyperlink>
    </w:p>
    <w:p>
      <w:pPr>
        <w:pStyle w:val="TOC2"/>
        <w:tabs>
          <w:tab w:val="right" w:leader="dot" w:pos="8306"/>
        </w:tabs>
      </w:pPr>
      <w:hyperlink w:anchor="_Toc24225" w:history="1">
        <w:r>
          <w:rPr>
            <w:rFonts w:ascii="仿宋" w:eastAsia="仿宋" w:hAnsi="仿宋" w:cs="仿宋" w:hint="eastAsia"/>
            <w:lang w:eastAsia="zh-CN"/>
          </w:rPr>
          <w:t>(一)、建设区域环境质量现状</w:t>
        </w:r>
        <w:r>
          <w:tab/>
        </w:r>
        <w:r>
          <w:fldChar w:fldCharType="begin"/>
        </w:r>
        <w:r>
          <w:instrText xml:space="preserve"> PAGEREF _Toc24225 \h </w:instrText>
        </w:r>
        <w:r>
          <w:fldChar w:fldCharType="separate"/>
        </w:r>
        <w:r>
          <w:t>21</w:t>
        </w:r>
        <w:r>
          <w:fldChar w:fldCharType="end"/>
        </w:r>
      </w:hyperlink>
    </w:p>
    <w:p>
      <w:pPr>
        <w:pStyle w:val="TOC2"/>
        <w:tabs>
          <w:tab w:val="right" w:leader="dot" w:pos="8306"/>
        </w:tabs>
      </w:pPr>
      <w:hyperlink w:anchor="_Toc25893" w:history="1">
        <w:r>
          <w:rPr>
            <w:rFonts w:ascii="仿宋" w:eastAsia="仿宋" w:hAnsi="仿宋" w:cs="仿宋" w:hint="eastAsia"/>
            <w:lang w:eastAsia="zh-CN"/>
          </w:rPr>
          <w:t>(二)、建设期环境保护</w:t>
        </w:r>
        <w:r>
          <w:tab/>
        </w:r>
        <w:r>
          <w:fldChar w:fldCharType="begin"/>
        </w:r>
        <w:r>
          <w:instrText xml:space="preserve"> PAGEREF _Toc25893 \h </w:instrText>
        </w:r>
        <w:r>
          <w:fldChar w:fldCharType="separate"/>
        </w:r>
        <w:r>
          <w:t>22</w:t>
        </w:r>
        <w:r>
          <w:fldChar w:fldCharType="end"/>
        </w:r>
      </w:hyperlink>
    </w:p>
    <w:p>
      <w:pPr>
        <w:pStyle w:val="TOC2"/>
        <w:tabs>
          <w:tab w:val="right" w:leader="dot" w:pos="8306"/>
        </w:tabs>
      </w:pPr>
      <w:hyperlink w:anchor="_Toc26539" w:history="1">
        <w:r>
          <w:rPr>
            <w:rFonts w:ascii="仿宋" w:eastAsia="仿宋" w:hAnsi="仿宋" w:cs="仿宋" w:hint="eastAsia"/>
            <w:lang w:eastAsia="zh-CN"/>
          </w:rPr>
          <w:t>(三)、运营期环境保护</w:t>
        </w:r>
        <w:r>
          <w:tab/>
        </w:r>
        <w:r>
          <w:fldChar w:fldCharType="begin"/>
        </w:r>
        <w:r>
          <w:instrText xml:space="preserve"> PAGEREF _Toc26539 \h </w:instrText>
        </w:r>
        <w:r>
          <w:fldChar w:fldCharType="separate"/>
        </w:r>
        <w:r>
          <w:t>24</w:t>
        </w:r>
        <w:r>
          <w:fldChar w:fldCharType="end"/>
        </w:r>
      </w:hyperlink>
    </w:p>
    <w:p>
      <w:pPr>
        <w:pStyle w:val="TOC2"/>
        <w:tabs>
          <w:tab w:val="right" w:leader="dot" w:pos="8306"/>
        </w:tabs>
      </w:pPr>
      <w:hyperlink w:anchor="_Toc23384" w:history="1">
        <w:r>
          <w:rPr>
            <w:rFonts w:ascii="仿宋" w:eastAsia="仿宋" w:hAnsi="仿宋" w:cs="仿宋" w:hint="eastAsia"/>
            <w:lang w:eastAsia="zh-CN"/>
          </w:rPr>
          <w:t>(四)、车载导航项目建设对区域经济的影响</w:t>
        </w:r>
        <w:r>
          <w:tab/>
        </w:r>
        <w:r>
          <w:fldChar w:fldCharType="begin"/>
        </w:r>
        <w:r>
          <w:instrText xml:space="preserve"> PAGEREF _Toc23384 \h </w:instrText>
        </w:r>
        <w:r>
          <w:fldChar w:fldCharType="separate"/>
        </w:r>
        <w:r>
          <w:t>25</w:t>
        </w:r>
        <w:r>
          <w:fldChar w:fldCharType="end"/>
        </w:r>
      </w:hyperlink>
    </w:p>
    <w:p>
      <w:pPr>
        <w:pStyle w:val="TOC2"/>
        <w:tabs>
          <w:tab w:val="right" w:leader="dot" w:pos="8306"/>
        </w:tabs>
      </w:pPr>
      <w:hyperlink w:anchor="_Toc5701" w:history="1">
        <w:r>
          <w:rPr>
            <w:rFonts w:ascii="仿宋" w:eastAsia="仿宋" w:hAnsi="仿宋" w:cs="仿宋" w:hint="eastAsia"/>
            <w:lang w:eastAsia="zh-CN"/>
          </w:rPr>
          <w:t>(五)、废弃物处理</w:t>
        </w:r>
        <w:r>
          <w:tab/>
        </w:r>
        <w:r>
          <w:fldChar w:fldCharType="begin"/>
        </w:r>
        <w:r>
          <w:instrText xml:space="preserve"> PAGEREF _Toc5701 \h </w:instrText>
        </w:r>
        <w:r>
          <w:fldChar w:fldCharType="separate"/>
        </w:r>
        <w:r>
          <w:t>27</w:t>
        </w:r>
        <w:r>
          <w:fldChar w:fldCharType="end"/>
        </w:r>
      </w:hyperlink>
    </w:p>
    <w:p>
      <w:pPr>
        <w:pStyle w:val="TOC2"/>
        <w:tabs>
          <w:tab w:val="right" w:leader="dot" w:pos="8306"/>
        </w:tabs>
      </w:pPr>
      <w:hyperlink w:anchor="_Toc19599" w:history="1">
        <w:r>
          <w:rPr>
            <w:rFonts w:ascii="仿宋" w:eastAsia="仿宋" w:hAnsi="仿宋" w:cs="仿宋" w:hint="eastAsia"/>
            <w:lang w:eastAsia="zh-CN"/>
          </w:rPr>
          <w:t>(六)、特殊环境影响分析</w:t>
        </w:r>
        <w:r>
          <w:tab/>
        </w:r>
        <w:r>
          <w:fldChar w:fldCharType="begin"/>
        </w:r>
        <w:r>
          <w:instrText xml:space="preserve"> PAGEREF _Toc19599 \h </w:instrText>
        </w:r>
        <w:r>
          <w:fldChar w:fldCharType="separate"/>
        </w:r>
        <w:r>
          <w:t>28</w:t>
        </w:r>
        <w:r>
          <w:fldChar w:fldCharType="end"/>
        </w:r>
      </w:hyperlink>
    </w:p>
    <w:p>
      <w:pPr>
        <w:pStyle w:val="TOC2"/>
        <w:tabs>
          <w:tab w:val="right" w:leader="dot" w:pos="8306"/>
        </w:tabs>
      </w:pPr>
      <w:hyperlink w:anchor="_Toc14770" w:history="1">
        <w:r>
          <w:rPr>
            <w:rFonts w:ascii="仿宋" w:eastAsia="仿宋" w:hAnsi="仿宋" w:cs="仿宋" w:hint="eastAsia"/>
            <w:lang w:eastAsia="zh-CN"/>
          </w:rPr>
          <w:t>(七)、清洁生产</w:t>
        </w:r>
        <w:r>
          <w:tab/>
        </w:r>
        <w:r>
          <w:fldChar w:fldCharType="begin"/>
        </w:r>
        <w:r>
          <w:instrText xml:space="preserve"> PAGEREF _Toc14770 \h </w:instrText>
        </w:r>
        <w:r>
          <w:fldChar w:fldCharType="separate"/>
        </w:r>
        <w:r>
          <w:t>29</w:t>
        </w:r>
        <w:r>
          <w:fldChar w:fldCharType="end"/>
        </w:r>
      </w:hyperlink>
    </w:p>
    <w:p>
      <w:pPr>
        <w:pStyle w:val="TOC2"/>
        <w:tabs>
          <w:tab w:val="right" w:leader="dot" w:pos="8306"/>
        </w:tabs>
      </w:pPr>
      <w:hyperlink w:anchor="_Toc12980" w:history="1">
        <w:r>
          <w:rPr>
            <w:rFonts w:ascii="仿宋" w:eastAsia="仿宋" w:hAnsi="仿宋" w:cs="仿宋" w:hint="eastAsia"/>
            <w:lang w:eastAsia="zh-CN"/>
          </w:rPr>
          <w:t>(八)、环境保护综合评价</w:t>
        </w:r>
        <w:r>
          <w:tab/>
        </w:r>
        <w:r>
          <w:fldChar w:fldCharType="begin"/>
        </w:r>
        <w:r>
          <w:instrText xml:space="preserve"> PAGEREF _Toc12980 \h </w:instrText>
        </w:r>
        <w:r>
          <w:fldChar w:fldCharType="separate"/>
        </w:r>
        <w:r>
          <w:t>30</w:t>
        </w:r>
        <w:r>
          <w:fldChar w:fldCharType="end"/>
        </w:r>
      </w:hyperlink>
    </w:p>
    <w:p>
      <w:pPr>
        <w:pStyle w:val="TOC1"/>
        <w:tabs>
          <w:tab w:val="right" w:leader="dot" w:pos="8306"/>
        </w:tabs>
      </w:pPr>
      <w:hyperlink w:anchor="_Toc29979" w:history="1">
        <w:r>
          <w:rPr>
            <w:rFonts w:ascii="仿宋" w:eastAsia="仿宋" w:hAnsi="仿宋" w:cs="仿宋" w:hint="eastAsia"/>
            <w:lang w:eastAsia="zh-CN"/>
          </w:rPr>
          <w:t>九、生产安全保护</w:t>
        </w:r>
        <w:r>
          <w:tab/>
        </w:r>
        <w:r>
          <w:fldChar w:fldCharType="begin"/>
        </w:r>
        <w:r>
          <w:instrText xml:space="preserve"> PAGEREF _Toc29979 \h </w:instrText>
        </w:r>
        <w:r>
          <w:fldChar w:fldCharType="separate"/>
        </w:r>
        <w:r>
          <w:t>32</w:t>
        </w:r>
        <w:r>
          <w:fldChar w:fldCharType="end"/>
        </w:r>
      </w:hyperlink>
    </w:p>
    <w:p>
      <w:pPr>
        <w:pStyle w:val="TOC2"/>
        <w:tabs>
          <w:tab w:val="right" w:leader="dot" w:pos="8306"/>
        </w:tabs>
      </w:pPr>
      <w:hyperlink w:anchor="_Toc6544" w:history="1">
        <w:r>
          <w:rPr>
            <w:rFonts w:ascii="仿宋" w:eastAsia="仿宋" w:hAnsi="仿宋" w:cs="仿宋" w:hint="eastAsia"/>
            <w:lang w:eastAsia="zh-CN"/>
          </w:rPr>
          <w:t>(一)、消防安全</w:t>
        </w:r>
        <w:r>
          <w:tab/>
        </w:r>
        <w:r>
          <w:fldChar w:fldCharType="begin"/>
        </w:r>
        <w:r>
          <w:instrText xml:space="preserve"> PAGEREF _Toc6544 \h </w:instrText>
        </w:r>
        <w:r>
          <w:fldChar w:fldCharType="separate"/>
        </w:r>
        <w:r>
          <w:t>32</w:t>
        </w:r>
        <w:r>
          <w:fldChar w:fldCharType="end"/>
        </w:r>
      </w:hyperlink>
    </w:p>
    <w:p>
      <w:pPr>
        <w:pStyle w:val="TOC2"/>
        <w:tabs>
          <w:tab w:val="right" w:leader="dot" w:pos="8306"/>
        </w:tabs>
      </w:pPr>
      <w:hyperlink w:anchor="_Toc19808" w:history="1">
        <w:r>
          <w:rPr>
            <w:rFonts w:ascii="仿宋" w:eastAsia="仿宋" w:hAnsi="仿宋" w:cs="仿宋" w:hint="eastAsia"/>
            <w:lang w:eastAsia="zh-CN"/>
          </w:rPr>
          <w:t>(二)、防火防爆总图布置措施</w:t>
        </w:r>
        <w:r>
          <w:tab/>
        </w:r>
        <w:r>
          <w:fldChar w:fldCharType="begin"/>
        </w:r>
        <w:r>
          <w:instrText xml:space="preserve"> PAGEREF _Toc19808 \h </w:instrText>
        </w:r>
        <w:r>
          <w:fldChar w:fldCharType="separate"/>
        </w:r>
        <w:r>
          <w:t>33</w:t>
        </w:r>
        <w:r>
          <w:fldChar w:fldCharType="end"/>
        </w:r>
      </w:hyperlink>
    </w:p>
    <w:p>
      <w:pPr>
        <w:pStyle w:val="TOC2"/>
        <w:tabs>
          <w:tab w:val="right" w:leader="dot" w:pos="8306"/>
        </w:tabs>
      </w:pPr>
      <w:hyperlink w:anchor="_Toc25047" w:history="1">
        <w:r>
          <w:rPr>
            <w:rFonts w:ascii="仿宋" w:eastAsia="仿宋" w:hAnsi="仿宋" w:cs="仿宋" w:hint="eastAsia"/>
            <w:lang w:eastAsia="zh-CN"/>
          </w:rPr>
          <w:t>(三)、自然灾害防范措施</w:t>
        </w:r>
        <w:r>
          <w:tab/>
        </w:r>
        <w:r>
          <w:fldChar w:fldCharType="begin"/>
        </w:r>
        <w:r>
          <w:instrText xml:space="preserve"> PAGEREF _Toc25047 \h </w:instrText>
        </w:r>
        <w:r>
          <w:fldChar w:fldCharType="separate"/>
        </w:r>
        <w:r>
          <w:t>34</w:t>
        </w:r>
        <w:r>
          <w:fldChar w:fldCharType="end"/>
        </w:r>
      </w:hyperlink>
    </w:p>
    <w:p>
      <w:pPr>
        <w:pStyle w:val="TOC2"/>
        <w:tabs>
          <w:tab w:val="right" w:leader="dot" w:pos="8306"/>
        </w:tabs>
      </w:pPr>
      <w:hyperlink w:anchor="_Toc6769" w:history="1">
        <w:r>
          <w:rPr>
            <w:rFonts w:ascii="仿宋" w:eastAsia="仿宋" w:hAnsi="仿宋" w:cs="仿宋" w:hint="eastAsia"/>
            <w:lang w:eastAsia="zh-CN"/>
          </w:rPr>
          <w:t>(四)、安全色及安全标志使用要求</w:t>
        </w:r>
        <w:r>
          <w:tab/>
        </w:r>
        <w:r>
          <w:fldChar w:fldCharType="begin"/>
        </w:r>
        <w:r>
          <w:instrText xml:space="preserve"> PAGEREF _Toc6769 \h </w:instrText>
        </w:r>
        <w:r>
          <w:fldChar w:fldCharType="separate"/>
        </w:r>
        <w:r>
          <w:t>35</w:t>
        </w:r>
        <w:r>
          <w:fldChar w:fldCharType="end"/>
        </w:r>
      </w:hyperlink>
    </w:p>
    <w:p>
      <w:pPr>
        <w:pStyle w:val="TOC2"/>
        <w:tabs>
          <w:tab w:val="right" w:leader="dot" w:pos="8306"/>
        </w:tabs>
      </w:pPr>
      <w:hyperlink w:anchor="_Toc15767" w:history="1">
        <w:r>
          <w:rPr>
            <w:rFonts w:ascii="仿宋" w:eastAsia="仿宋" w:hAnsi="仿宋" w:cs="仿宋" w:hint="eastAsia"/>
            <w:lang w:eastAsia="zh-CN"/>
          </w:rPr>
          <w:t>(五)、防尘防毒措施</w:t>
        </w:r>
        <w:r>
          <w:tab/>
        </w:r>
        <w:r>
          <w:fldChar w:fldCharType="begin"/>
        </w:r>
        <w:r>
          <w:instrText xml:space="preserve"> PAGEREF _Toc15767 \h </w:instrText>
        </w:r>
        <w:r>
          <w:fldChar w:fldCharType="separate"/>
        </w:r>
        <w:r>
          <w:t>36</w:t>
        </w:r>
        <w:r>
          <w:fldChar w:fldCharType="end"/>
        </w:r>
      </w:hyperlink>
    </w:p>
    <w:p>
      <w:pPr>
        <w:pStyle w:val="TOC2"/>
        <w:tabs>
          <w:tab w:val="right" w:leader="dot" w:pos="8306"/>
        </w:tabs>
      </w:pPr>
      <w:hyperlink w:anchor="_Toc8315" w:history="1">
        <w:r>
          <w:rPr>
            <w:rFonts w:ascii="仿宋" w:eastAsia="仿宋" w:hAnsi="仿宋" w:cs="仿宋" w:hint="eastAsia"/>
            <w:lang w:eastAsia="zh-CN"/>
          </w:rPr>
          <w:t>(六)、防静电、触电防护及防雷措施</w:t>
        </w:r>
        <w:r>
          <w:tab/>
        </w:r>
        <w:r>
          <w:fldChar w:fldCharType="begin"/>
        </w:r>
        <w:r>
          <w:instrText xml:space="preserve"> PAGEREF _Toc8315 \h </w:instrText>
        </w:r>
        <w:r>
          <w:fldChar w:fldCharType="separate"/>
        </w:r>
        <w:r>
          <w:t>37</w:t>
        </w:r>
        <w:r>
          <w:fldChar w:fldCharType="end"/>
        </w:r>
      </w:hyperlink>
    </w:p>
    <w:p>
      <w:pPr>
        <w:pStyle w:val="TOC2"/>
        <w:tabs>
          <w:tab w:val="right" w:leader="dot" w:pos="8306"/>
        </w:tabs>
      </w:pPr>
      <w:hyperlink w:anchor="_Toc14649" w:history="1">
        <w:r>
          <w:rPr>
            <w:rFonts w:ascii="仿宋" w:eastAsia="仿宋" w:hAnsi="仿宋" w:cs="仿宋" w:hint="eastAsia"/>
            <w:lang w:eastAsia="zh-CN"/>
          </w:rPr>
          <w:t>(七)、机械设备安全保障措施</w:t>
        </w:r>
        <w:r>
          <w:tab/>
        </w:r>
        <w:r>
          <w:fldChar w:fldCharType="begin"/>
        </w:r>
        <w:r>
          <w:instrText xml:space="preserve"> PAGEREF _Toc14649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4" w:history="1">
        <w:r>
          <w:rPr>
            <w:rFonts w:ascii="仿宋" w:eastAsia="仿宋" w:hAnsi="仿宋" w:cs="仿宋" w:hint="eastAsia"/>
            <w:lang w:eastAsia="zh-CN"/>
          </w:rPr>
          <w:t>十、车载导航项目经营效益</w:t>
        </w:r>
        <w:r>
          <w:tab/>
        </w:r>
        <w:r>
          <w:fldChar w:fldCharType="begin"/>
        </w:r>
        <w:r>
          <w:instrText xml:space="preserve"> PAGEREF _Toc30574 \h </w:instrText>
        </w:r>
        <w:r>
          <w:fldChar w:fldCharType="separate"/>
        </w:r>
        <w:r>
          <w:t>39</w:t>
        </w:r>
        <w:r>
          <w:fldChar w:fldCharType="end"/>
        </w:r>
      </w:hyperlink>
    </w:p>
    <w:p>
      <w:pPr>
        <w:pStyle w:val="TOC2"/>
        <w:tabs>
          <w:tab w:val="right" w:leader="dot" w:pos="8306"/>
        </w:tabs>
      </w:pPr>
      <w:hyperlink w:anchor="_Toc32116" w:history="1">
        <w:r>
          <w:rPr>
            <w:rFonts w:ascii="仿宋" w:eastAsia="仿宋" w:hAnsi="仿宋" w:cs="仿宋" w:hint="eastAsia"/>
            <w:lang w:eastAsia="zh-CN"/>
          </w:rPr>
          <w:t>(一)、经济评价财务测算</w:t>
        </w:r>
        <w:r>
          <w:tab/>
        </w:r>
        <w:r>
          <w:fldChar w:fldCharType="begin"/>
        </w:r>
        <w:r>
          <w:instrText xml:space="preserve"> PAGEREF _Toc32116 \h </w:instrText>
        </w:r>
        <w:r>
          <w:fldChar w:fldCharType="separate"/>
        </w:r>
        <w:r>
          <w:t>39</w:t>
        </w:r>
        <w:r>
          <w:fldChar w:fldCharType="end"/>
        </w:r>
      </w:hyperlink>
    </w:p>
    <w:p>
      <w:pPr>
        <w:pStyle w:val="TOC2"/>
        <w:tabs>
          <w:tab w:val="right" w:leader="dot" w:pos="8306"/>
        </w:tabs>
      </w:pPr>
      <w:hyperlink w:anchor="_Toc23453" w:history="1">
        <w:r>
          <w:rPr>
            <w:rFonts w:ascii="仿宋" w:eastAsia="仿宋" w:hAnsi="仿宋" w:cs="仿宋" w:hint="eastAsia"/>
            <w:lang w:eastAsia="zh-CN"/>
          </w:rPr>
          <w:t>(二)、车载导航项目盈利能力分析</w:t>
        </w:r>
        <w:r>
          <w:tab/>
        </w:r>
        <w:r>
          <w:fldChar w:fldCharType="begin"/>
        </w:r>
        <w:r>
          <w:instrText xml:space="preserve"> PAGEREF _Toc23453 \h </w:instrText>
        </w:r>
        <w:r>
          <w:fldChar w:fldCharType="separate"/>
        </w:r>
        <w:r>
          <w:t>41</w:t>
        </w:r>
        <w:r>
          <w:fldChar w:fldCharType="end"/>
        </w:r>
      </w:hyperlink>
    </w:p>
    <w:p>
      <w:pPr>
        <w:pStyle w:val="TOC1"/>
        <w:tabs>
          <w:tab w:val="right" w:leader="dot" w:pos="8306"/>
        </w:tabs>
      </w:pPr>
      <w:hyperlink w:anchor="_Toc6624" w:history="1">
        <w:r>
          <w:rPr>
            <w:rFonts w:ascii="仿宋" w:eastAsia="仿宋" w:hAnsi="仿宋" w:cs="仿宋" w:hint="eastAsia"/>
            <w:lang w:eastAsia="zh-CN"/>
          </w:rPr>
          <w:t>十一、车载导航项目风险管理</w:t>
        </w:r>
        <w:r>
          <w:tab/>
        </w:r>
        <w:r>
          <w:fldChar w:fldCharType="begin"/>
        </w:r>
        <w:r>
          <w:instrText xml:space="preserve"> PAGEREF _Toc6624 \h </w:instrText>
        </w:r>
        <w:r>
          <w:fldChar w:fldCharType="separate"/>
        </w:r>
        <w:r>
          <w:t>41</w:t>
        </w:r>
        <w:r>
          <w:fldChar w:fldCharType="end"/>
        </w:r>
      </w:hyperlink>
    </w:p>
    <w:p>
      <w:pPr>
        <w:pStyle w:val="TOC2"/>
        <w:tabs>
          <w:tab w:val="right" w:leader="dot" w:pos="8306"/>
        </w:tabs>
      </w:pPr>
      <w:hyperlink w:anchor="_Toc6288" w:history="1">
        <w:r>
          <w:rPr>
            <w:rFonts w:ascii="仿宋" w:eastAsia="仿宋" w:hAnsi="仿宋" w:cs="仿宋" w:hint="eastAsia"/>
            <w:lang w:eastAsia="zh-CN"/>
          </w:rPr>
          <w:t>(一)、风险识别与评估</w:t>
        </w:r>
        <w:r>
          <w:tab/>
        </w:r>
        <w:r>
          <w:fldChar w:fldCharType="begin"/>
        </w:r>
        <w:r>
          <w:instrText xml:space="preserve"> PAGEREF _Toc6288 \h </w:instrText>
        </w:r>
        <w:r>
          <w:fldChar w:fldCharType="separate"/>
        </w:r>
        <w:r>
          <w:t>41</w:t>
        </w:r>
        <w:r>
          <w:fldChar w:fldCharType="end"/>
        </w:r>
      </w:hyperlink>
    </w:p>
    <w:p>
      <w:pPr>
        <w:pStyle w:val="TOC2"/>
        <w:tabs>
          <w:tab w:val="right" w:leader="dot" w:pos="8306"/>
        </w:tabs>
      </w:pPr>
      <w:hyperlink w:anchor="_Toc25862" w:history="1">
        <w:r>
          <w:rPr>
            <w:rFonts w:ascii="仿宋" w:eastAsia="仿宋" w:hAnsi="仿宋" w:cs="仿宋" w:hint="eastAsia"/>
            <w:lang w:eastAsia="zh-CN"/>
          </w:rPr>
          <w:t>(二)、风险应对策略</w:t>
        </w:r>
        <w:r>
          <w:tab/>
        </w:r>
        <w:r>
          <w:fldChar w:fldCharType="begin"/>
        </w:r>
        <w:r>
          <w:instrText xml:space="preserve"> PAGEREF _Toc25862 \h </w:instrText>
        </w:r>
        <w:r>
          <w:fldChar w:fldCharType="separate"/>
        </w:r>
        <w:r>
          <w:t>43</w:t>
        </w:r>
        <w:r>
          <w:fldChar w:fldCharType="end"/>
        </w:r>
      </w:hyperlink>
    </w:p>
    <w:p>
      <w:pPr>
        <w:pStyle w:val="TOC2"/>
        <w:tabs>
          <w:tab w:val="right" w:leader="dot" w:pos="8306"/>
        </w:tabs>
      </w:pPr>
      <w:hyperlink w:anchor="_Toc1858" w:history="1">
        <w:r>
          <w:rPr>
            <w:rFonts w:ascii="仿宋" w:eastAsia="仿宋" w:hAnsi="仿宋" w:cs="仿宋" w:hint="eastAsia"/>
            <w:lang w:eastAsia="zh-CN"/>
          </w:rPr>
          <w:t>(三)、风险监控与控制</w:t>
        </w:r>
        <w:r>
          <w:tab/>
        </w:r>
        <w:r>
          <w:fldChar w:fldCharType="begin"/>
        </w:r>
        <w:r>
          <w:instrText xml:space="preserve"> PAGEREF _Toc1858 \h </w:instrText>
        </w:r>
        <w:r>
          <w:fldChar w:fldCharType="separate"/>
        </w:r>
        <w:r>
          <w:t>44</w:t>
        </w:r>
        <w:r>
          <w:fldChar w:fldCharType="end"/>
        </w:r>
      </w:hyperlink>
    </w:p>
    <w:p>
      <w:pPr>
        <w:pStyle w:val="TOC1"/>
        <w:tabs>
          <w:tab w:val="right" w:leader="dot" w:pos="8306"/>
        </w:tabs>
      </w:pPr>
      <w:hyperlink w:anchor="_Toc9767" w:history="1">
        <w:r>
          <w:rPr>
            <w:rFonts w:ascii="仿宋" w:eastAsia="仿宋" w:hAnsi="仿宋" w:cs="仿宋" w:hint="eastAsia"/>
            <w:lang w:eastAsia="zh-CN"/>
          </w:rPr>
          <w:t>十二、车载导航项目人力资源管理</w:t>
        </w:r>
        <w:r>
          <w:tab/>
        </w:r>
        <w:r>
          <w:fldChar w:fldCharType="begin"/>
        </w:r>
        <w:r>
          <w:instrText xml:space="preserve"> PAGEREF _Toc9767 \h </w:instrText>
        </w:r>
        <w:r>
          <w:fldChar w:fldCharType="separate"/>
        </w:r>
        <w:r>
          <w:t>45</w:t>
        </w:r>
        <w:r>
          <w:fldChar w:fldCharType="end"/>
        </w:r>
      </w:hyperlink>
    </w:p>
    <w:p>
      <w:pPr>
        <w:pStyle w:val="TOC2"/>
        <w:tabs>
          <w:tab w:val="right" w:leader="dot" w:pos="8306"/>
        </w:tabs>
      </w:pPr>
      <w:hyperlink w:anchor="_Toc9050" w:history="1">
        <w:r>
          <w:rPr>
            <w:rFonts w:ascii="仿宋" w:eastAsia="仿宋" w:hAnsi="仿宋" w:cs="仿宋" w:hint="eastAsia"/>
            <w:lang w:eastAsia="zh-CN"/>
          </w:rPr>
          <w:t>(一)、建立健全的预算管理制度</w:t>
        </w:r>
        <w:r>
          <w:tab/>
        </w:r>
        <w:r>
          <w:fldChar w:fldCharType="begin"/>
        </w:r>
        <w:r>
          <w:instrText xml:space="preserve"> PAGEREF _Toc9050 \h </w:instrText>
        </w:r>
        <w:r>
          <w:fldChar w:fldCharType="separate"/>
        </w:r>
        <w:r>
          <w:t>45</w:t>
        </w:r>
        <w:r>
          <w:fldChar w:fldCharType="end"/>
        </w:r>
      </w:hyperlink>
    </w:p>
    <w:p>
      <w:pPr>
        <w:pStyle w:val="TOC2"/>
        <w:tabs>
          <w:tab w:val="right" w:leader="dot" w:pos="8306"/>
        </w:tabs>
      </w:pPr>
      <w:hyperlink w:anchor="_Toc7699" w:history="1">
        <w:r>
          <w:rPr>
            <w:rFonts w:ascii="仿宋" w:eastAsia="仿宋" w:hAnsi="仿宋" w:cs="仿宋" w:hint="eastAsia"/>
            <w:lang w:eastAsia="zh-CN"/>
          </w:rPr>
          <w:t>(二)、加强资金流动监控</w:t>
        </w:r>
        <w:r>
          <w:tab/>
        </w:r>
        <w:r>
          <w:fldChar w:fldCharType="begin"/>
        </w:r>
        <w:r>
          <w:instrText xml:space="preserve"> PAGEREF _Toc7699 \h </w:instrText>
        </w:r>
        <w:r>
          <w:fldChar w:fldCharType="separate"/>
        </w:r>
        <w:r>
          <w:t>47</w:t>
        </w:r>
        <w:r>
          <w:fldChar w:fldCharType="end"/>
        </w:r>
      </w:hyperlink>
    </w:p>
    <w:p>
      <w:pPr>
        <w:pStyle w:val="TOC2"/>
        <w:tabs>
          <w:tab w:val="right" w:leader="dot" w:pos="8306"/>
        </w:tabs>
      </w:pPr>
      <w:hyperlink w:anchor="_Toc5920" w:history="1">
        <w:r>
          <w:rPr>
            <w:rFonts w:ascii="仿宋" w:eastAsia="仿宋" w:hAnsi="仿宋" w:cs="仿宋" w:hint="eastAsia"/>
            <w:lang w:eastAsia="zh-CN"/>
          </w:rPr>
          <w:t>(三)、制定完善的风险控制机制</w:t>
        </w:r>
        <w:r>
          <w:tab/>
        </w:r>
        <w:r>
          <w:fldChar w:fldCharType="begin"/>
        </w:r>
        <w:r>
          <w:instrText xml:space="preserve"> PAGEREF _Toc5920 \h </w:instrText>
        </w:r>
        <w:r>
          <w:fldChar w:fldCharType="separate"/>
        </w:r>
        <w:r>
          <w:t>48</w:t>
        </w:r>
        <w:r>
          <w:fldChar w:fldCharType="end"/>
        </w:r>
      </w:hyperlink>
    </w:p>
    <w:p>
      <w:pPr>
        <w:pStyle w:val="TOC2"/>
        <w:tabs>
          <w:tab w:val="right" w:leader="dot" w:pos="8306"/>
        </w:tabs>
      </w:pPr>
      <w:hyperlink w:anchor="_Toc28606" w:history="1">
        <w:r>
          <w:rPr>
            <w:rFonts w:ascii="仿宋" w:eastAsia="仿宋" w:hAnsi="仿宋" w:cs="仿宋" w:hint="eastAsia"/>
            <w:lang w:eastAsia="zh-CN"/>
          </w:rPr>
          <w:t>(四)、优化成本管理</w:t>
        </w:r>
        <w:r>
          <w:tab/>
        </w:r>
        <w:r>
          <w:fldChar w:fldCharType="begin"/>
        </w:r>
        <w:r>
          <w:instrText xml:space="preserve"> PAGEREF _Toc28606 \h </w:instrText>
        </w:r>
        <w:r>
          <w:fldChar w:fldCharType="separate"/>
        </w:r>
        <w:r>
          <w:t>49</w:t>
        </w:r>
        <w:r>
          <w:fldChar w:fldCharType="end"/>
        </w:r>
      </w:hyperlink>
    </w:p>
    <w:p>
      <w:pPr>
        <w:pStyle w:val="TOC1"/>
        <w:tabs>
          <w:tab w:val="right" w:leader="dot" w:pos="8306"/>
        </w:tabs>
      </w:pPr>
      <w:hyperlink w:anchor="_Toc23622" w:history="1">
        <w:r>
          <w:rPr>
            <w:rFonts w:ascii="仿宋" w:eastAsia="仿宋" w:hAnsi="仿宋" w:cs="仿宋" w:hint="eastAsia"/>
            <w:lang w:eastAsia="zh-CN"/>
          </w:rPr>
          <w:t>十三、质量管理体系</w:t>
        </w:r>
        <w:r>
          <w:tab/>
        </w:r>
        <w:r>
          <w:fldChar w:fldCharType="begin"/>
        </w:r>
        <w:r>
          <w:instrText xml:space="preserve"> PAGEREF _Toc23622 \h </w:instrText>
        </w:r>
        <w:r>
          <w:fldChar w:fldCharType="separate"/>
        </w:r>
        <w:r>
          <w:t>51</w:t>
        </w:r>
        <w:r>
          <w:fldChar w:fldCharType="end"/>
        </w:r>
      </w:hyperlink>
    </w:p>
    <w:p>
      <w:pPr>
        <w:pStyle w:val="TOC2"/>
        <w:tabs>
          <w:tab w:val="right" w:leader="dot" w:pos="8306"/>
        </w:tabs>
      </w:pPr>
      <w:hyperlink w:anchor="_Toc11895" w:history="1">
        <w:r>
          <w:rPr>
            <w:rFonts w:ascii="仿宋" w:eastAsia="仿宋" w:hAnsi="仿宋" w:cs="仿宋" w:hint="eastAsia"/>
            <w:lang w:eastAsia="zh-CN"/>
          </w:rPr>
          <w:t>(一)、质量目标与方针</w:t>
        </w:r>
        <w:r>
          <w:tab/>
        </w:r>
        <w:r>
          <w:fldChar w:fldCharType="begin"/>
        </w:r>
        <w:r>
          <w:instrText xml:space="preserve"> PAGEREF _Toc11895 \h </w:instrText>
        </w:r>
        <w:r>
          <w:fldChar w:fldCharType="separate"/>
        </w:r>
        <w:r>
          <w:t>51</w:t>
        </w:r>
        <w:r>
          <w:fldChar w:fldCharType="end"/>
        </w:r>
      </w:hyperlink>
    </w:p>
    <w:p>
      <w:pPr>
        <w:pStyle w:val="TOC2"/>
        <w:tabs>
          <w:tab w:val="right" w:leader="dot" w:pos="8306"/>
        </w:tabs>
      </w:pPr>
      <w:hyperlink w:anchor="_Toc16311" w:history="1">
        <w:r>
          <w:rPr>
            <w:rFonts w:ascii="仿宋" w:eastAsia="仿宋" w:hAnsi="仿宋" w:cs="仿宋" w:hint="eastAsia"/>
            <w:lang w:eastAsia="zh-CN"/>
          </w:rPr>
          <w:t>(二)、质量管理责任</w:t>
        </w:r>
        <w:r>
          <w:tab/>
        </w:r>
        <w:r>
          <w:fldChar w:fldCharType="begin"/>
        </w:r>
        <w:r>
          <w:instrText xml:space="preserve"> PAGEREF _Toc16311 \h </w:instrText>
        </w:r>
        <w:r>
          <w:fldChar w:fldCharType="separate"/>
        </w:r>
        <w:r>
          <w:t>52</w:t>
        </w:r>
        <w:r>
          <w:fldChar w:fldCharType="end"/>
        </w:r>
      </w:hyperlink>
    </w:p>
    <w:p>
      <w:pPr>
        <w:pStyle w:val="TOC2"/>
        <w:tabs>
          <w:tab w:val="right" w:leader="dot" w:pos="8306"/>
        </w:tabs>
      </w:pPr>
      <w:hyperlink w:anchor="_Toc18162" w:history="1">
        <w:r>
          <w:rPr>
            <w:rFonts w:ascii="仿宋" w:eastAsia="仿宋" w:hAnsi="仿宋" w:cs="仿宋" w:hint="eastAsia"/>
            <w:lang w:eastAsia="zh-CN"/>
          </w:rPr>
          <w:t>(三)、质量管理体系文件</w:t>
        </w:r>
        <w:r>
          <w:tab/>
        </w:r>
        <w:r>
          <w:fldChar w:fldCharType="begin"/>
        </w:r>
        <w:r>
          <w:instrText xml:space="preserve"> PAGEREF _Toc18162 \h </w:instrText>
        </w:r>
        <w:r>
          <w:fldChar w:fldCharType="separate"/>
        </w:r>
        <w:r>
          <w:t>53</w:t>
        </w:r>
        <w:r>
          <w:fldChar w:fldCharType="end"/>
        </w:r>
      </w:hyperlink>
    </w:p>
    <w:p>
      <w:pPr>
        <w:pStyle w:val="TOC2"/>
        <w:tabs>
          <w:tab w:val="right" w:leader="dot" w:pos="8306"/>
        </w:tabs>
      </w:pPr>
      <w:hyperlink w:anchor="_Toc18689" w:history="1">
        <w:r>
          <w:rPr>
            <w:rFonts w:ascii="仿宋" w:eastAsia="仿宋" w:hAnsi="仿宋" w:cs="仿宋" w:hint="eastAsia"/>
            <w:lang w:eastAsia="zh-CN"/>
          </w:rPr>
          <w:t>(四)、质量培训与教育</w:t>
        </w:r>
        <w:r>
          <w:tab/>
        </w:r>
        <w:r>
          <w:fldChar w:fldCharType="begin"/>
        </w:r>
        <w:r>
          <w:instrText xml:space="preserve"> PAGEREF _Toc18689 \h </w:instrText>
        </w:r>
        <w:r>
          <w:fldChar w:fldCharType="separate"/>
        </w:r>
        <w:r>
          <w:t>55</w:t>
        </w:r>
        <w:r>
          <w:fldChar w:fldCharType="end"/>
        </w:r>
      </w:hyperlink>
    </w:p>
    <w:p>
      <w:pPr>
        <w:pStyle w:val="TOC2"/>
        <w:tabs>
          <w:tab w:val="right" w:leader="dot" w:pos="8306"/>
        </w:tabs>
      </w:pPr>
      <w:hyperlink w:anchor="_Toc24961" w:history="1">
        <w:r>
          <w:rPr>
            <w:rFonts w:ascii="仿宋" w:eastAsia="仿宋" w:hAnsi="仿宋" w:cs="仿宋" w:hint="eastAsia"/>
            <w:lang w:eastAsia="zh-CN"/>
          </w:rPr>
          <w:t>(五)、质量审核与评价</w:t>
        </w:r>
        <w:r>
          <w:tab/>
        </w:r>
        <w:r>
          <w:fldChar w:fldCharType="begin"/>
        </w:r>
        <w:r>
          <w:instrText xml:space="preserve"> PAGEREF _Toc24961 \h </w:instrText>
        </w:r>
        <w:r>
          <w:fldChar w:fldCharType="separate"/>
        </w:r>
        <w:r>
          <w:t>56</w:t>
        </w:r>
        <w:r>
          <w:fldChar w:fldCharType="end"/>
        </w:r>
      </w:hyperlink>
    </w:p>
    <w:p>
      <w:pPr>
        <w:pStyle w:val="TOC2"/>
        <w:tabs>
          <w:tab w:val="right" w:leader="dot" w:pos="8306"/>
        </w:tabs>
      </w:pPr>
      <w:hyperlink w:anchor="_Toc18984" w:history="1">
        <w:r>
          <w:rPr>
            <w:rFonts w:ascii="仿宋" w:eastAsia="仿宋" w:hAnsi="仿宋" w:cs="仿宋" w:hint="eastAsia"/>
            <w:lang w:eastAsia="zh-CN"/>
          </w:rPr>
          <w:t>(六)、不符合与纠正措施</w:t>
        </w:r>
        <w:r>
          <w:tab/>
        </w:r>
        <w:r>
          <w:fldChar w:fldCharType="begin"/>
        </w:r>
        <w:r>
          <w:instrText xml:space="preserve"> PAGEREF _Toc18984 \h </w:instrText>
        </w:r>
        <w:r>
          <w:fldChar w:fldCharType="separate"/>
        </w:r>
        <w:r>
          <w:t>57</w:t>
        </w:r>
        <w:r>
          <w:fldChar w:fldCharType="end"/>
        </w:r>
      </w:hyperlink>
    </w:p>
    <w:p>
      <w:pPr>
        <w:pStyle w:val="TOC1"/>
        <w:tabs>
          <w:tab w:val="right" w:leader="dot" w:pos="8306"/>
        </w:tabs>
      </w:pPr>
      <w:hyperlink w:anchor="_Toc3886" w:history="1">
        <w:r>
          <w:rPr>
            <w:rFonts w:ascii="仿宋" w:eastAsia="仿宋" w:hAnsi="仿宋" w:cs="仿宋" w:hint="eastAsia"/>
            <w:lang w:eastAsia="zh-CN"/>
          </w:rPr>
          <w:t>十四、车载导航项目实施保障措施</w:t>
        </w:r>
        <w:r>
          <w:tab/>
        </w:r>
        <w:r>
          <w:fldChar w:fldCharType="begin"/>
        </w:r>
        <w:r>
          <w:instrText xml:space="preserve"> PAGEREF _Toc3886 \h </w:instrText>
        </w:r>
        <w:r>
          <w:fldChar w:fldCharType="separate"/>
        </w:r>
        <w:r>
          <w:t>58</w:t>
        </w:r>
        <w:r>
          <w:fldChar w:fldCharType="end"/>
        </w:r>
      </w:hyperlink>
    </w:p>
    <w:p>
      <w:pPr>
        <w:pStyle w:val="TOC2"/>
        <w:tabs>
          <w:tab w:val="right" w:leader="dot" w:pos="8306"/>
        </w:tabs>
      </w:pPr>
      <w:hyperlink w:anchor="_Toc17111" w:history="1">
        <w:r>
          <w:rPr>
            <w:rFonts w:ascii="仿宋" w:eastAsia="仿宋" w:hAnsi="仿宋" w:cs="仿宋" w:hint="eastAsia"/>
            <w:lang w:eastAsia="zh-CN"/>
          </w:rPr>
          <w:t>(一)、车载导航项目实施保障机制</w:t>
        </w:r>
        <w:r>
          <w:tab/>
        </w:r>
        <w:r>
          <w:fldChar w:fldCharType="begin"/>
        </w:r>
        <w:r>
          <w:instrText xml:space="preserve"> PAGEREF _Toc17111 \h </w:instrText>
        </w:r>
        <w:r>
          <w:fldChar w:fldCharType="separate"/>
        </w:r>
        <w:r>
          <w:t>58</w:t>
        </w:r>
        <w:r>
          <w:fldChar w:fldCharType="end"/>
        </w:r>
      </w:hyperlink>
    </w:p>
    <w:p>
      <w:pPr>
        <w:pStyle w:val="TOC2"/>
        <w:tabs>
          <w:tab w:val="right" w:leader="dot" w:pos="8306"/>
        </w:tabs>
      </w:pPr>
      <w:hyperlink w:anchor="_Toc24730" w:history="1">
        <w:r>
          <w:rPr>
            <w:rFonts w:ascii="仿宋" w:eastAsia="仿宋" w:hAnsi="仿宋" w:cs="仿宋" w:hint="eastAsia"/>
            <w:lang w:eastAsia="zh-CN"/>
          </w:rPr>
          <w:t>(二)、车载导航项目法律合规要求</w:t>
        </w:r>
        <w:r>
          <w:tab/>
        </w:r>
        <w:r>
          <w:fldChar w:fldCharType="begin"/>
        </w:r>
        <w:r>
          <w:instrText xml:space="preserve"> PAGEREF _Toc24730 \h </w:instrText>
        </w:r>
        <w:r>
          <w:fldChar w:fldCharType="separate"/>
        </w:r>
        <w:r>
          <w:t>62</w:t>
        </w:r>
        <w:r>
          <w:fldChar w:fldCharType="end"/>
        </w:r>
      </w:hyperlink>
    </w:p>
    <w:p>
      <w:pPr>
        <w:pStyle w:val="TOC2"/>
        <w:tabs>
          <w:tab w:val="right" w:leader="dot" w:pos="8306"/>
        </w:tabs>
      </w:pPr>
      <w:hyperlink w:anchor="_Toc23114" w:history="1">
        <w:r>
          <w:rPr>
            <w:rFonts w:ascii="仿宋" w:eastAsia="仿宋" w:hAnsi="仿宋" w:cs="仿宋" w:hint="eastAsia"/>
            <w:lang w:eastAsia="zh-CN"/>
          </w:rPr>
          <w:t>(三)、车载导航项目合同管理与法律事务</w:t>
        </w:r>
        <w:r>
          <w:tab/>
        </w:r>
        <w:r>
          <w:fldChar w:fldCharType="begin"/>
        </w:r>
        <w:r>
          <w:instrText xml:space="preserve"> PAGEREF _Toc23114 \h </w:instrText>
        </w:r>
        <w:r>
          <w:fldChar w:fldCharType="separate"/>
        </w:r>
        <w:r>
          <w:t>66</w:t>
        </w:r>
        <w:r>
          <w:fldChar w:fldCharType="end"/>
        </w:r>
      </w:hyperlink>
    </w:p>
    <w:p>
      <w:pPr>
        <w:pStyle w:val="TOC2"/>
        <w:tabs>
          <w:tab w:val="right" w:leader="dot" w:pos="8306"/>
        </w:tabs>
      </w:pPr>
      <w:hyperlink w:anchor="_Toc15554" w:history="1">
        <w:r>
          <w:rPr>
            <w:rFonts w:ascii="仿宋" w:eastAsia="仿宋" w:hAnsi="仿宋" w:cs="仿宋" w:hint="eastAsia"/>
            <w:lang w:eastAsia="zh-CN"/>
          </w:rPr>
          <w:t>(四)、车载导航项目知识产权保护策略</w:t>
        </w:r>
        <w:r>
          <w:tab/>
        </w:r>
        <w:r>
          <w:fldChar w:fldCharType="begin"/>
        </w:r>
        <w:r>
          <w:instrText xml:space="preserve"> PAGEREF _Toc15554 \h </w:instrText>
        </w:r>
        <w:r>
          <w:fldChar w:fldCharType="separate"/>
        </w:r>
        <w:r>
          <w:t>72</w:t>
        </w:r>
        <w:r>
          <w:fldChar w:fldCharType="end"/>
        </w:r>
      </w:hyperlink>
    </w:p>
    <w:p>
      <w:pPr>
        <w:pStyle w:val="TOC1"/>
        <w:tabs>
          <w:tab w:val="right" w:leader="dot" w:pos="8306"/>
        </w:tabs>
      </w:pPr>
      <w:hyperlink w:anchor="_Toc3436" w:history="1">
        <w:r>
          <w:rPr>
            <w:rFonts w:ascii="仿宋" w:eastAsia="仿宋" w:hAnsi="仿宋" w:cs="仿宋" w:hint="eastAsia"/>
            <w:lang w:eastAsia="zh-CN"/>
          </w:rPr>
          <w:t>十五、车载导航项目实施时间节点</w:t>
        </w:r>
        <w:r>
          <w:tab/>
        </w:r>
        <w:r>
          <w:fldChar w:fldCharType="begin"/>
        </w:r>
        <w:r>
          <w:instrText xml:space="preserve"> PAGEREF _Toc3436 \h </w:instrText>
        </w:r>
        <w:r>
          <w:fldChar w:fldCharType="separate"/>
        </w:r>
        <w:r>
          <w:t>75</w:t>
        </w:r>
        <w:r>
          <w:fldChar w:fldCharType="end"/>
        </w:r>
      </w:hyperlink>
    </w:p>
    <w:p>
      <w:pPr>
        <w:pStyle w:val="TOC2"/>
        <w:tabs>
          <w:tab w:val="right" w:leader="dot" w:pos="8306"/>
        </w:tabs>
      </w:pPr>
      <w:hyperlink w:anchor="_Toc16167" w:history="1">
        <w:r>
          <w:rPr>
            <w:rFonts w:ascii="仿宋" w:eastAsia="仿宋" w:hAnsi="仿宋" w:cs="仿宋" w:hint="eastAsia"/>
            <w:lang w:eastAsia="zh-CN"/>
          </w:rPr>
          <w:t>(一)、车载导航项目启动阶段时间节点</w:t>
        </w:r>
        <w:r>
          <w:tab/>
        </w:r>
        <w:r>
          <w:fldChar w:fldCharType="begin"/>
        </w:r>
        <w:r>
          <w:instrText xml:space="preserve"> PAGEREF _Toc16167 \h </w:instrText>
        </w:r>
        <w:r>
          <w:fldChar w:fldCharType="separate"/>
        </w:r>
        <w:r>
          <w:t>75</w:t>
        </w:r>
        <w:r>
          <w:fldChar w:fldCharType="end"/>
        </w:r>
      </w:hyperlink>
    </w:p>
    <w:p>
      <w:pPr>
        <w:pStyle w:val="TOC2"/>
        <w:tabs>
          <w:tab w:val="right" w:leader="dot" w:pos="8306"/>
        </w:tabs>
      </w:pPr>
      <w:hyperlink w:anchor="_Toc23291" w:history="1">
        <w:r>
          <w:rPr>
            <w:rFonts w:ascii="仿宋" w:eastAsia="仿宋" w:hAnsi="仿宋" w:cs="仿宋" w:hint="eastAsia"/>
            <w:lang w:eastAsia="zh-CN"/>
          </w:rPr>
          <w:t>(二)、车载导航项目执行阶段时间节点</w:t>
        </w:r>
        <w:r>
          <w:tab/>
        </w:r>
        <w:r>
          <w:fldChar w:fldCharType="begin"/>
        </w:r>
        <w:r>
          <w:instrText xml:space="preserve"> PAGEREF _Toc23291 \h </w:instrText>
        </w:r>
        <w:r>
          <w:fldChar w:fldCharType="separate"/>
        </w:r>
        <w:r>
          <w:t>76</w:t>
        </w:r>
        <w:r>
          <w:fldChar w:fldCharType="end"/>
        </w:r>
      </w:hyperlink>
    </w:p>
    <w:p>
      <w:pPr>
        <w:pStyle w:val="TOC2"/>
        <w:tabs>
          <w:tab w:val="right" w:leader="dot" w:pos="8306"/>
        </w:tabs>
      </w:pPr>
      <w:hyperlink w:anchor="_Toc24548" w:history="1">
        <w:r>
          <w:rPr>
            <w:rFonts w:ascii="仿宋" w:eastAsia="仿宋" w:hAnsi="仿宋" w:cs="仿宋" w:hint="eastAsia"/>
            <w:lang w:eastAsia="zh-CN"/>
          </w:rPr>
          <w:t>(三)、车载导航项目完成阶段时间节点</w:t>
        </w:r>
        <w:r>
          <w:tab/>
        </w:r>
        <w:r>
          <w:fldChar w:fldCharType="begin"/>
        </w:r>
        <w:r>
          <w:instrText xml:space="preserve"> PAGEREF _Toc24548 \h </w:instrText>
        </w:r>
        <w:r>
          <w:fldChar w:fldCharType="separate"/>
        </w:r>
        <w:r>
          <w:t>77</w:t>
        </w:r>
        <w:r>
          <w:fldChar w:fldCharType="end"/>
        </w:r>
      </w:hyperlink>
    </w:p>
    <w:p>
      <w:pPr>
        <w:pStyle w:val="TOC1"/>
        <w:tabs>
          <w:tab w:val="right" w:leader="dot" w:pos="8306"/>
        </w:tabs>
      </w:pPr>
      <w:hyperlink w:anchor="_Toc17838" w:history="1">
        <w:r>
          <w:rPr>
            <w:rFonts w:ascii="仿宋" w:eastAsia="仿宋" w:hAnsi="仿宋" w:cs="仿宋" w:hint="eastAsia"/>
            <w:lang w:eastAsia="zh-CN"/>
          </w:rPr>
          <w:t>十六、车载导航项目变更管理</w:t>
        </w:r>
        <w:r>
          <w:tab/>
        </w:r>
        <w:r>
          <w:fldChar w:fldCharType="begin"/>
        </w:r>
        <w:r>
          <w:instrText xml:space="preserve"> PAGEREF _Toc17838 \h </w:instrText>
        </w:r>
        <w:r>
          <w:fldChar w:fldCharType="separate"/>
        </w:r>
        <w:r>
          <w:t>78</w:t>
        </w:r>
        <w:r>
          <w:fldChar w:fldCharType="end"/>
        </w:r>
      </w:hyperlink>
    </w:p>
    <w:p>
      <w:pPr>
        <w:pStyle w:val="TOC2"/>
        <w:tabs>
          <w:tab w:val="right" w:leader="dot" w:pos="8306"/>
        </w:tabs>
      </w:pPr>
      <w:hyperlink w:anchor="_Toc32177" w:history="1">
        <w:r>
          <w:rPr>
            <w:rFonts w:ascii="仿宋" w:eastAsia="仿宋" w:hAnsi="仿宋" w:cs="仿宋" w:hint="eastAsia"/>
            <w:lang w:eastAsia="zh-CN"/>
          </w:rPr>
          <w:t>(一)、变更申请与评估</w:t>
        </w:r>
        <w:r>
          <w:tab/>
        </w:r>
        <w:r>
          <w:fldChar w:fldCharType="begin"/>
        </w:r>
        <w:r>
          <w:instrText xml:space="preserve"> PAGEREF _Toc32177 \h </w:instrText>
        </w:r>
        <w:r>
          <w:fldChar w:fldCharType="separate"/>
        </w:r>
        <w:r>
          <w:t>78</w:t>
        </w:r>
        <w:r>
          <w:fldChar w:fldCharType="end"/>
        </w:r>
      </w:hyperlink>
    </w:p>
    <w:p>
      <w:pPr>
        <w:pStyle w:val="TOC2"/>
        <w:tabs>
          <w:tab w:val="right" w:leader="dot" w:pos="8306"/>
        </w:tabs>
      </w:pPr>
      <w:hyperlink w:anchor="_Toc1204" w:history="1">
        <w:r>
          <w:rPr>
            <w:rFonts w:ascii="仿宋" w:eastAsia="仿宋" w:hAnsi="仿宋" w:cs="仿宋" w:hint="eastAsia"/>
            <w:lang w:eastAsia="zh-CN"/>
          </w:rPr>
          <w:t>(二)、变更实施与控制</w:t>
        </w:r>
        <w:r>
          <w:tab/>
        </w:r>
        <w:r>
          <w:fldChar w:fldCharType="begin"/>
        </w:r>
        <w:r>
          <w:instrText xml:space="preserve"> PAGEREF _Toc1204 \h </w:instrText>
        </w:r>
        <w:r>
          <w:fldChar w:fldCharType="separate"/>
        </w:r>
        <w:r>
          <w:t>78</w:t>
        </w:r>
        <w:r>
          <w:fldChar w:fldCharType="end"/>
        </w:r>
      </w:hyperlink>
    </w:p>
    <w:p>
      <w:pPr>
        <w:pStyle w:val="TOC1"/>
        <w:tabs>
          <w:tab w:val="right" w:leader="dot" w:pos="8306"/>
        </w:tabs>
      </w:pPr>
      <w:hyperlink w:anchor="_Toc24820" w:history="1">
        <w:r>
          <w:rPr>
            <w:rFonts w:ascii="仿宋" w:eastAsia="仿宋" w:hAnsi="仿宋" w:cs="仿宋" w:hint="eastAsia"/>
            <w:lang w:eastAsia="zh-CN"/>
          </w:rPr>
          <w:t>十七、车载导航项目工程方案分析</w:t>
        </w:r>
        <w:r>
          <w:tab/>
        </w:r>
        <w:r>
          <w:fldChar w:fldCharType="begin"/>
        </w:r>
        <w:r>
          <w:instrText xml:space="preserve"> PAGEREF _Toc24820 \h </w:instrText>
        </w:r>
        <w:r>
          <w:fldChar w:fldCharType="separate"/>
        </w:r>
        <w:r>
          <w:t>79</w:t>
        </w:r>
        <w:r>
          <w:fldChar w:fldCharType="end"/>
        </w:r>
      </w:hyperlink>
    </w:p>
    <w:p>
      <w:pPr>
        <w:pStyle w:val="TOC2"/>
        <w:tabs>
          <w:tab w:val="right" w:leader="dot" w:pos="8306"/>
        </w:tabs>
      </w:pPr>
      <w:hyperlink w:anchor="_Toc15623" w:history="1">
        <w:r>
          <w:rPr>
            <w:rFonts w:ascii="仿宋" w:eastAsia="仿宋" w:hAnsi="仿宋" w:cs="仿宋" w:hint="eastAsia"/>
            <w:lang w:eastAsia="zh-CN"/>
          </w:rPr>
          <w:t>(一)、建筑工程设计原则</w:t>
        </w:r>
        <w:r>
          <w:tab/>
        </w:r>
        <w:r>
          <w:fldChar w:fldCharType="begin"/>
        </w:r>
        <w:r>
          <w:instrText xml:space="preserve"> PAGEREF _Toc15623 \h </w:instrText>
        </w:r>
        <w:r>
          <w:fldChar w:fldCharType="separate"/>
        </w:r>
        <w:r>
          <w:t>79</w:t>
        </w:r>
        <w:r>
          <w:fldChar w:fldCharType="end"/>
        </w:r>
      </w:hyperlink>
    </w:p>
    <w:p>
      <w:pPr>
        <w:pStyle w:val="TOC2"/>
        <w:tabs>
          <w:tab w:val="right" w:leader="dot" w:pos="8306"/>
        </w:tabs>
      </w:pPr>
      <w:hyperlink w:anchor="_Toc18499" w:history="1">
        <w:r>
          <w:rPr>
            <w:rFonts w:ascii="仿宋" w:eastAsia="仿宋" w:hAnsi="仿宋" w:cs="仿宋" w:hint="eastAsia"/>
            <w:lang w:eastAsia="zh-CN"/>
          </w:rPr>
          <w:t>(二)、土建工程建设指标</w:t>
        </w:r>
        <w:r>
          <w:tab/>
        </w:r>
        <w:r>
          <w:fldChar w:fldCharType="begin"/>
        </w:r>
        <w:r>
          <w:instrText xml:space="preserve"> PAGEREF _Toc18499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85"/>
      <w:r>
        <w:rPr>
          <w:rFonts w:ascii="仿宋" w:eastAsia="仿宋" w:hAnsi="仿宋" w:cs="仿宋" w:hint="eastAsia"/>
          <w:sz w:val="28"/>
          <w:lang w:eastAsia="zh-CN"/>
        </w:rPr>
        <w:t>一、车载导航项目绩效评估</w:t>
      </w:r>
      <w:bookmarkEnd w:id="2"/>
    </w:p>
    <w:p>
      <w:pPr>
        <w:pStyle w:val="Heading2"/>
        <w:rPr>
          <w:rFonts w:ascii="仿宋" w:eastAsia="仿宋" w:hAnsi="仿宋" w:cs="仿宋" w:hint="eastAsia"/>
          <w:lang w:eastAsia="zh-CN"/>
        </w:rPr>
      </w:pPr>
      <w:bookmarkStart w:id="3" w:name="_Toc128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项目中，我们设计了一套全面的绩效评估指标，以确保车载导航项目的可控和成功交付。这些指标跨足车载导航项目目标、成本、进度和质量等多个维度，为我们提供了全面洞察车载导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目标达成率是我们关注的首要指标。我们设定了明确的目标，并通过定期监测和评估，迅速发现并应对潜在的目标偏差。这为车载导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成本绩效是另一个核心关注点。通过实际成本与预算成本的对比分析，我们深入了解成本差异的原因，及时调整资源分配，保持车载导航项目在经济效益方面的合理水平。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进度作为关键的绩效指标之一，得到了精心的关注。我们制定了详细的车载导航项目进度计划，并设立了进度符合度指标，确保实际进度与计划进度保持一致。这使我们能够快速发现和解决潜在的进度问题，保持车载导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载导航项目绩效的不可或缺的一环。我们引入了一系列的质量标准和客户满意度指标，以确保车载导航项目交付的成果在质量上达到或超越预期水平。通过持续监测这些指标，我们努力提升车载导航项目整体质量水平，为车载导航项目的成功交付提供有力保障。通过这些科学且全面的绩效评估，我们能够更好地引导车载导航项目的持续改进，确保车载导航项目目标的顺利达成。</w:t>
      </w:r>
    </w:p>
    <w:p>
      <w:pPr>
        <w:pStyle w:val="Heading2"/>
        <w:ind w:firstLine="560" w:firstLineChars="200"/>
        <w:rPr>
          <w:rFonts w:ascii="仿宋" w:eastAsia="仿宋" w:hAnsi="仿宋" w:cs="仿宋" w:hint="eastAsia"/>
          <w:sz w:val="28"/>
          <w:lang w:eastAsia="zh-CN"/>
        </w:rPr>
      </w:pPr>
      <w:bookmarkStart w:id="4" w:name="_Toc134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绩效评估是车载导航项目中的关键环节，为确保车载导航项目达到预期目标，我们采用了多层次、多维度的绩效评估方法。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载导航项目的战略目标对齐，确保每个决策和行动都与车载导航项目整体目标保持一致。团队会定期召开战略对齐会议，审视当前工作与车载导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载导航项目进度、质量、成本和风险等方面。这些指标通过数据收集和分析，为车载导航项目管理团队提供了客观的评估依据。例如，我们通过车载导航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绩效评估不仅仅停留在车载导航项目内部，还考虑了车载导航项目对外部环境的影响。我们定期进行干系人满意度调查，以了解各利益相关方对车载导航项目的期望和满意度，并及时做出调整。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这种多层次、多角度的绩效评估方法，使得我们能够全面了解车载导航项目的运行状态，及时做出调整，确保车载导航项目在不断变化的环境中保持稳健前行。</w:t>
      </w:r>
    </w:p>
    <w:p>
      <w:pPr>
        <w:pStyle w:val="Heading2"/>
        <w:ind w:firstLine="560" w:firstLineChars="200"/>
        <w:rPr>
          <w:rFonts w:ascii="仿宋" w:eastAsia="仿宋" w:hAnsi="仿宋" w:cs="仿宋" w:hint="eastAsia"/>
          <w:sz w:val="28"/>
          <w:lang w:eastAsia="zh-CN"/>
        </w:rPr>
      </w:pPr>
      <w:bookmarkStart w:id="5" w:name="_Toc305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为了确保车载导航项目的有效管理和不断优化，我们采用了精心设计的绩效评估周期。这个周期旨在实现灵活、实时和全面的评估，以适应车载导航项目执行中的各种挑战。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载导航项目的不同需求，分为短期、中期和长期。短期评估关注每个迭代或工作周期，以及时发现和解决当前任务中的问题。中期评估涵盖几个迭代，深入了解整体车载导航项目的趋势和性能。长期评估则着眼于整个车载导航项目阶段，确保车载导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载导航项目管理工具和协作平台，团队成员能够随时更新和分享车载导航项目数据。这种实时性的反馈机制使我们能够及时察觉潜在问题，快速调整，保持车载导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车载导航项目的决策制定密不可分。每个周期的车载导航项目回顾会议成为集体总结经验、识别问题深层次原因并找到创新解决方案的平台。这种定期的反思与调整机制使车载导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879"/>
      <w:r>
        <w:rPr>
          <w:rFonts w:ascii="仿宋" w:eastAsia="仿宋" w:hAnsi="仿宋" w:cs="仿宋" w:hint="eastAsia"/>
          <w:sz w:val="28"/>
          <w:lang w:eastAsia="zh-CN"/>
        </w:rPr>
        <w:t>二、车载导航项目危机管理</w:t>
      </w:r>
      <w:bookmarkEnd w:id="6"/>
    </w:p>
    <w:p>
      <w:pPr>
        <w:pStyle w:val="Heading2"/>
        <w:rPr>
          <w:rFonts w:ascii="仿宋" w:eastAsia="仿宋" w:hAnsi="仿宋" w:cs="仿宋" w:hint="eastAsia"/>
          <w:lang w:eastAsia="zh-CN"/>
        </w:rPr>
      </w:pPr>
      <w:bookmarkStart w:id="7" w:name="_Toc1420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项目危机管理中，危机预警与识别是确保车载导航项目稳健运行的核心步骤。通过建立全面的监测机制，车载导航项目团队旨在及时发现和理解潜在的风险和危机因素，以便采取及时的预防和应对措施，确保车载导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首先，通过深入的风险评估，车载导航项目团队全面分析了整个车载导航项目和各个阶段可能存在的威胁。这包括准确评估每个潜在风险的发生概率和可能影响的程度，为后续危机预警提供了有力支持。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车载导航项目团队着重于明确定义车载导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载导航项目进展的持续监控，团队能够及时发现潜在问题并作出迅速反应。车载导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在这一阶段，团队的专业素养和反应速度将发挥至关重要的作用，以确保潜在危机能够在初期得到有效的处理，最大程度地减轻负面影响。通过危机预警与识别，车载导航项目得以更有序、可控地推进。</w:t>
      </w:r>
    </w:p>
    <w:p>
      <w:pPr>
        <w:pStyle w:val="Heading2"/>
        <w:ind w:firstLine="560" w:firstLineChars="200"/>
        <w:rPr>
          <w:rFonts w:ascii="仿宋" w:eastAsia="仿宋" w:hAnsi="仿宋" w:cs="仿宋" w:hint="eastAsia"/>
          <w:sz w:val="28"/>
          <w:lang w:eastAsia="zh-CN"/>
        </w:rPr>
      </w:pPr>
      <w:bookmarkStart w:id="8" w:name="_Toc37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在危机发生时，车载导航项目团队立即行动，成立了应急小组。该小组的任务是迅速制定并实施紧急应对措施，以最小化潜在损失。以下是采取的主要措施：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暂停车载导航项目进度：为遏制危机蔓延，车载导航项目暂时停止进行，以便全面评估当前状况。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资源重新分配：重新评估车载导航项目资源的分配，确保最大限度地减小损失。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实时沟通：与关键利益相关者建立实时沟通机制，向他们传递车载导航项目危机的实际状况，保障车载导航项目核心利益。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在紧急应对的同时，车载导航项目团队强调了团队协作和有效沟通的重要性。以下是团队协作的关键举措：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信息共享机制：建立了信息共享平台，确保团队成员能够及时获取车载导航项目危机的实时信息。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领导者沟通：车载导航项目领导者通过定期会议和即时沟通工具，指导团队应对危机，保持团队稳定运行。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随着危机得到初步控制，车载导航项目团队转向制定恢复计划，以确保车载导航项目能够从中迅速恢复。主要恢复计划包括：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修复受损的进度计划：重新评估车载导航项目进度，制定修复计划，确保车载导航项目尽快回归正常进程。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重新调整资源分配：优化资源分配，确保车载导航项目在有限资源下高效运转。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风险管理机制加强：对车载导航项目风险进行全面评估，制定更强化的风险管理策略，以预防未来可能的危机。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655"/>
      <w:r>
        <w:rPr>
          <w:rFonts w:ascii="仿宋" w:eastAsia="仿宋" w:hAnsi="仿宋" w:cs="仿宋" w:hint="eastAsia"/>
          <w:sz w:val="28"/>
          <w:lang w:eastAsia="zh-CN"/>
        </w:rPr>
        <w:t>三、车载导航项目可持续发展</w:t>
      </w:r>
      <w:bookmarkEnd w:id="9"/>
    </w:p>
    <w:p>
      <w:pPr>
        <w:pStyle w:val="Heading2"/>
        <w:rPr>
          <w:rFonts w:ascii="仿宋" w:eastAsia="仿宋" w:hAnsi="仿宋" w:cs="仿宋" w:hint="eastAsia"/>
          <w:lang w:eastAsia="zh-CN"/>
        </w:rPr>
      </w:pPr>
      <w:bookmarkStart w:id="10" w:name="_Toc1515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项目中，车载导航项目团队着眼于未来，明确了可持续发展的战略方向。制定的具体可持续发展目标包括降低资源使用、采用环保技术、最大化社会效益等。这一步骤不仅有助于车载导航项目在环保和社会责任方面达到最高标准，也为未来提供了明确的指引，确保车载导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可持续实践的融入车载导航项目管理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载导航项目管理周期。从车载导航项目规划开始，车载导航项目团队就考虑了环境和社会的因素。在执行阶段，车载导航项目团队积极推动绿色技术的应用，优化资源利用。此外，关注员工的社会责任，通过培训和沟通活动提高员工对可持续发展的认知，使他们能够在日常工作中践行可持续实践。这些举措不仅为车载导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837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扎根于车载导航项目的可持续发展理念，我们深信环保与社会责任是车载导航项目成功的关键支柱。在车载导航项目的每一步，我们都致力于通过创新和实践，履行对环境和社会的坚定责任。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团队通过引入先进的环保技术、建立高效的废物处理系统以及推动能源节约措施，积极履行环保责任。定期的环保监测和评估确保车载导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不仅致力于自身可持续发展，还注重对社会的回馈。通过支持社区车载导航项目、参与慈善事业、提供培训机会等方式，车载导航项目积极履行社会责任。与当地社区建立积极互动，关注员工的工作与生活平衡，以及员工的身心健康，是车载导航项目在社会责任层面的关键举措。这样的实践不仅增强了车载导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30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3335"/>
      <w:r>
        <w:rPr>
          <w:rFonts w:ascii="仿宋" w:eastAsia="仿宋" w:hAnsi="仿宋" w:cs="仿宋" w:hint="eastAsia"/>
          <w:lang w:eastAsia="zh-CN"/>
        </w:rPr>
        <w:t>(一)、车载导航行业分析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行业一直以来都是市场的关注焦点。行业内的发展趋势、竞争态势以及潜在机会都对车载导航项目的推进产生深远的影响。通过深入研究行业的整体概貌，我们将更好地理解行业的核心特征，为车载导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行业，技术一直是推动创新和发展的关键因素。我们将对当前技术趋势进行详尽分析，包括但不限于人工智能、大数据应用、先进制造技术等。这有助于车载导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载导航项目成功的基础。我们将对主要竞争对手进行深入研究，包括其市场份额、产品特点、市场定位等。通过全面了解竞争对手的优势和劣势，车载导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2136"/>
      <w:r>
        <w:rPr>
          <w:rFonts w:ascii="仿宋" w:eastAsia="仿宋" w:hAnsi="仿宋" w:cs="仿宋" w:hint="eastAsia"/>
          <w:sz w:val="28"/>
          <w:lang w:eastAsia="zh-CN"/>
        </w:rPr>
        <w:t>(二)、车载导航市场分析预测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通过对市场规模的深入调研，我们将预测车载导航市场未来的增长趋势。这包括市场的整体规模、各细分领域的发展趋势等。车载导航项目可以根据市场的扩张速度和潜在机会，制定更符合市场需求的发展策略。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载导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车载导航项目实施过程中需要充分考虑的因素。我们将对市场风险进行全面评估，包括但不限于政策法规风险、市场竞争风险、技术变革风险等。通过对潜在风险的深入分析，车载导航项目可以制定相应的风险缓解策略，降低不确定性对车载导航项目的影响。</w:t>
      </w:r>
    </w:p>
    <w:p>
      <w:pPr>
        <w:pStyle w:val="Heading1"/>
        <w:ind w:firstLine="560" w:firstLineChars="200"/>
        <w:rPr>
          <w:rFonts w:ascii="仿宋" w:eastAsia="仿宋" w:hAnsi="仿宋" w:cs="仿宋" w:hint="eastAsia"/>
          <w:sz w:val="28"/>
          <w:lang w:eastAsia="zh-CN"/>
        </w:rPr>
      </w:pPr>
      <w:bookmarkStart w:id="15" w:name="_Toc5037"/>
      <w:r>
        <w:rPr>
          <w:rFonts w:ascii="仿宋" w:eastAsia="仿宋" w:hAnsi="仿宋" w:cs="仿宋" w:hint="eastAsia"/>
          <w:sz w:val="28"/>
          <w:lang w:eastAsia="zh-CN"/>
        </w:rPr>
        <w:t>五、车载导航项目文档管理</w:t>
      </w:r>
      <w:bookmarkEnd w:id="15"/>
    </w:p>
    <w:p>
      <w:pPr>
        <w:pStyle w:val="Heading2"/>
        <w:rPr>
          <w:rFonts w:ascii="仿宋" w:eastAsia="仿宋" w:hAnsi="仿宋" w:cs="仿宋" w:hint="eastAsia"/>
          <w:lang w:eastAsia="zh-CN"/>
        </w:rPr>
      </w:pPr>
      <w:bookmarkStart w:id="16" w:name="_Toc619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车载导航项目高度重视文档的质量和准确性，以支持车载导航项目的各项活动和决策。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文档的编制始于车载导航项目计划的初期，我们制定了详细的文档编制计划，明确了每个文档的内容、格式和编写责任人。在车载导航项目启动阶段，我们首先编制了车载导航项目章程，明确定义了车载导航项目的目标、范围、风险等关键要素。随后，车载导航项目团队根据计划陆续编制了需求文档、设计文档、测试文档等各类文档，确保车载导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车载导航项目管理中的重要环节，旨在确保车载导航项目文档符合质量标准和车载导航项目需求。在车载导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除了内部审查，我们还进行了外部审查，邀请车载导航项目相关利益方和专业领域的专家对文档进行独立审查。这有助于获取更全面、客观的反馈，确保车载导航项目文档不仅符合内部标准，也满足外部需求。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车载导航项目在文档编制与审查方面建立了严格的管理机制，通过规范的流程和多维度的审查，确保车载导航项目文档的质量、准确性和可靠性，为车载导航项目的顺利推进提供了有力支持。</w:t>
      </w:r>
    </w:p>
    <w:p>
      <w:pPr>
        <w:pStyle w:val="Heading2"/>
        <w:ind w:firstLine="560" w:firstLineChars="200"/>
        <w:rPr>
          <w:rFonts w:ascii="仿宋" w:eastAsia="仿宋" w:hAnsi="仿宋" w:cs="仿宋" w:hint="eastAsia"/>
          <w:sz w:val="28"/>
          <w:lang w:eastAsia="zh-CN"/>
        </w:rPr>
      </w:pPr>
      <w:bookmarkStart w:id="17" w:name="_Toc680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我们通过多渠道发布文档，包括电子邮件、车载导航项目管理平台、内部网站等，以满足不同团队成员的偏好和需求。多渠道发布确保了信息的全面覆盖。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我们采用了精细的权限控制，确保只有授权人员可以访问敏感信息。这种安全措施保护了车载导航项目文档的机密性，防止了未经授权的信息泄露。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205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文档存档与归档是车载导航项目生命周期中一个至关重要的环节，直接关系到车载导航项目信息的长期保存和历史记录的完整性。在车载导航项目中，我们实施了一系列有效的文档存档与归档管理策略：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7222"/>
      <w:r>
        <w:rPr>
          <w:rFonts w:ascii="仿宋" w:eastAsia="仿宋" w:hAnsi="仿宋" w:cs="仿宋" w:hint="eastAsia"/>
          <w:sz w:val="28"/>
          <w:lang w:eastAsia="zh-CN"/>
        </w:rPr>
        <w:t>六、车载导航项目建设背景及必要性分析</w:t>
      </w:r>
      <w:bookmarkEnd w:id="19"/>
    </w:p>
    <w:p>
      <w:pPr>
        <w:pStyle w:val="Heading2"/>
        <w:rPr>
          <w:rFonts w:ascii="仿宋" w:eastAsia="仿宋" w:hAnsi="仿宋" w:cs="仿宋" w:hint="eastAsia"/>
          <w:lang w:eastAsia="zh-CN"/>
        </w:rPr>
      </w:pPr>
      <w:bookmarkStart w:id="20" w:name="_Toc9414"/>
      <w:r>
        <w:rPr>
          <w:rFonts w:ascii="仿宋" w:eastAsia="仿宋" w:hAnsi="仿宋" w:cs="仿宋" w:hint="eastAsia"/>
          <w:lang w:eastAsia="zh-CN"/>
        </w:rPr>
        <w:t>(一)、车载导航项目背景分析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载导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载导航项目在这个潮流中的定位。同时，我们将关注行业内涌现的新兴机遇，以便车载导航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载导航项目提供了强大的发展动力。我们将聚焦于行业内最新的技术发展趋势，包括但不限于人工智能、大数据分析、物联网等领域。通过深度的技术研究，我们将确保车载导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载导航项目发展的源泉。我们将投入更多的精力对市场需求进行深入剖析，超越表面的需求，深入挖掘潜在的市场痛点和机遇。通过对市场需求的细致了解，车载导航项目将更有针对性地设计解决方案，满足市场的多样化需求，从而更好地促进车载导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载导航项目战略至关重要。我们将对竞争态势进行更为深入的分析，包括但不限于市场份额、产品特点、客户满意度等多个维度。通过深度的竞争分析，车载导航项目将能够更准确地把握市场脉搏，制定具有竞争力的车载导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https://d.book118.com/857011151010006032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E63DB9"/>
    <w:rsid w:val="42E63D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1115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2024-01-15T16:04:00Z</dcterms:created>
  <dcterms:modified xsi:type="dcterms:W3CDTF">2024-01-15T16:05:01Z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E94036A158A04B789C84F6784529AAE8_11</vt:lpwstr>
  </property>
  <property fmtid="{D5CDD505-2E9C-101B-9397-08002B2CF9AE}" pid="3" name="KSOProductBuildVer">
    <vt:lpwstr>2052-12.1.0.16120</vt:lpwstr>
  </property>
</Properties>
</file>