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大直径硅单晶及抛光片项目规划设计方案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6923" w:history="1">
        <w:r>
          <w:rPr>
            <w:rFonts w:ascii="仿宋" w:eastAsia="仿宋" w:hAnsi="仿宋" w:cs="仿宋" w:hint="eastAsia"/>
            <w:lang w:eastAsia="zh-CN"/>
          </w:rPr>
          <w:t>概论</w:t>
        </w:r>
        <w:r>
          <w:tab/>
        </w:r>
        <w:r>
          <w:fldChar w:fldCharType="begin"/>
        </w:r>
        <w:r>
          <w:instrText xml:space="preserve"> PAGEREF _Toc16923 \h </w:instrText>
        </w:r>
        <w:r>
          <w:fldChar w:fldCharType="separate"/>
        </w:r>
        <w:r>
          <w:t>3</w:t>
        </w:r>
        <w:r>
          <w:fldChar w:fldCharType="end"/>
        </w:r>
      </w:hyperlink>
    </w:p>
    <w:p>
      <w:pPr>
        <w:pStyle w:val="TOC1"/>
        <w:tabs>
          <w:tab w:val="right" w:leader="dot" w:pos="8306"/>
        </w:tabs>
      </w:pPr>
      <w:hyperlink w:anchor="_Toc4707" w:history="1">
        <w:r>
          <w:rPr>
            <w:rFonts w:ascii="仿宋" w:eastAsia="仿宋" w:hAnsi="仿宋" w:cs="仿宋" w:hint="eastAsia"/>
            <w:lang w:eastAsia="zh-CN"/>
          </w:rPr>
          <w:t>一、大直径硅单晶及抛光片项目文档管理</w:t>
        </w:r>
        <w:r>
          <w:tab/>
        </w:r>
        <w:r>
          <w:fldChar w:fldCharType="begin"/>
        </w:r>
        <w:r>
          <w:instrText xml:space="preserve"> PAGEREF _Toc4707 \h </w:instrText>
        </w:r>
        <w:r>
          <w:fldChar w:fldCharType="separate"/>
        </w:r>
        <w:r>
          <w:t>3</w:t>
        </w:r>
        <w:r>
          <w:fldChar w:fldCharType="end"/>
        </w:r>
      </w:hyperlink>
    </w:p>
    <w:p>
      <w:pPr>
        <w:pStyle w:val="TOC2"/>
        <w:tabs>
          <w:tab w:val="right" w:leader="dot" w:pos="8306"/>
        </w:tabs>
      </w:pPr>
      <w:hyperlink w:anchor="_Toc2285" w:history="1">
        <w:r>
          <w:rPr>
            <w:rFonts w:ascii="仿宋" w:eastAsia="仿宋" w:hAnsi="仿宋" w:cs="仿宋" w:hint="eastAsia"/>
            <w:lang w:eastAsia="zh-CN"/>
          </w:rPr>
          <w:t>(一)、文档编制与审查</w:t>
        </w:r>
        <w:r>
          <w:tab/>
        </w:r>
        <w:r>
          <w:fldChar w:fldCharType="begin"/>
        </w:r>
        <w:r>
          <w:instrText xml:space="preserve"> PAGEREF _Toc2285 \h </w:instrText>
        </w:r>
        <w:r>
          <w:fldChar w:fldCharType="separate"/>
        </w:r>
        <w:r>
          <w:t>3</w:t>
        </w:r>
        <w:r>
          <w:fldChar w:fldCharType="end"/>
        </w:r>
      </w:hyperlink>
    </w:p>
    <w:p>
      <w:pPr>
        <w:pStyle w:val="TOC2"/>
        <w:tabs>
          <w:tab w:val="right" w:leader="dot" w:pos="8306"/>
        </w:tabs>
      </w:pPr>
      <w:hyperlink w:anchor="_Toc27807" w:history="1">
        <w:r>
          <w:rPr>
            <w:rFonts w:ascii="仿宋" w:eastAsia="仿宋" w:hAnsi="仿宋" w:cs="仿宋" w:hint="eastAsia"/>
            <w:lang w:eastAsia="zh-CN"/>
          </w:rPr>
          <w:t>(二)、文档发布与分发</w:t>
        </w:r>
        <w:r>
          <w:tab/>
        </w:r>
        <w:r>
          <w:fldChar w:fldCharType="begin"/>
        </w:r>
        <w:r>
          <w:instrText xml:space="preserve"> PAGEREF _Toc27807 \h </w:instrText>
        </w:r>
        <w:r>
          <w:fldChar w:fldCharType="separate"/>
        </w:r>
        <w:r>
          <w:t>4</w:t>
        </w:r>
        <w:r>
          <w:fldChar w:fldCharType="end"/>
        </w:r>
      </w:hyperlink>
    </w:p>
    <w:p>
      <w:pPr>
        <w:pStyle w:val="TOC2"/>
        <w:tabs>
          <w:tab w:val="right" w:leader="dot" w:pos="8306"/>
        </w:tabs>
      </w:pPr>
      <w:hyperlink w:anchor="_Toc13133" w:history="1">
        <w:r>
          <w:rPr>
            <w:rFonts w:ascii="仿宋" w:eastAsia="仿宋" w:hAnsi="仿宋" w:cs="仿宋" w:hint="eastAsia"/>
            <w:lang w:eastAsia="zh-CN"/>
          </w:rPr>
          <w:t>(三)、文档存档与归档</w:t>
        </w:r>
        <w:r>
          <w:tab/>
        </w:r>
        <w:r>
          <w:fldChar w:fldCharType="begin"/>
        </w:r>
        <w:r>
          <w:instrText xml:space="preserve"> PAGEREF _Toc13133 \h </w:instrText>
        </w:r>
        <w:r>
          <w:fldChar w:fldCharType="separate"/>
        </w:r>
        <w:r>
          <w:t>5</w:t>
        </w:r>
        <w:r>
          <w:fldChar w:fldCharType="end"/>
        </w:r>
      </w:hyperlink>
    </w:p>
    <w:p>
      <w:pPr>
        <w:pStyle w:val="TOC1"/>
        <w:tabs>
          <w:tab w:val="right" w:leader="dot" w:pos="8306"/>
        </w:tabs>
      </w:pPr>
      <w:hyperlink w:anchor="_Toc29410" w:history="1">
        <w:r>
          <w:rPr>
            <w:rFonts w:ascii="仿宋" w:eastAsia="仿宋" w:hAnsi="仿宋" w:cs="仿宋" w:hint="eastAsia"/>
            <w:lang w:eastAsia="zh-CN"/>
          </w:rPr>
          <w:t>二、工艺说明</w:t>
        </w:r>
        <w:r>
          <w:tab/>
        </w:r>
        <w:r>
          <w:fldChar w:fldCharType="begin"/>
        </w:r>
        <w:r>
          <w:instrText xml:space="preserve"> PAGEREF _Toc29410 \h </w:instrText>
        </w:r>
        <w:r>
          <w:fldChar w:fldCharType="separate"/>
        </w:r>
        <w:r>
          <w:t>7</w:t>
        </w:r>
        <w:r>
          <w:fldChar w:fldCharType="end"/>
        </w:r>
      </w:hyperlink>
    </w:p>
    <w:p>
      <w:pPr>
        <w:pStyle w:val="TOC2"/>
        <w:tabs>
          <w:tab w:val="right" w:leader="dot" w:pos="8306"/>
        </w:tabs>
      </w:pPr>
      <w:hyperlink w:anchor="_Toc32374" w:history="1">
        <w:r>
          <w:rPr>
            <w:rFonts w:ascii="仿宋" w:eastAsia="仿宋" w:hAnsi="仿宋" w:cs="仿宋" w:hint="eastAsia"/>
            <w:lang w:eastAsia="zh-CN"/>
          </w:rPr>
          <w:t>(一)、技术管理特点</w:t>
        </w:r>
        <w:r>
          <w:tab/>
        </w:r>
        <w:r>
          <w:fldChar w:fldCharType="begin"/>
        </w:r>
        <w:r>
          <w:instrText xml:space="preserve"> PAGEREF _Toc32374 \h </w:instrText>
        </w:r>
        <w:r>
          <w:fldChar w:fldCharType="separate"/>
        </w:r>
        <w:r>
          <w:t>7</w:t>
        </w:r>
        <w:r>
          <w:fldChar w:fldCharType="end"/>
        </w:r>
      </w:hyperlink>
    </w:p>
    <w:p>
      <w:pPr>
        <w:pStyle w:val="TOC2"/>
        <w:tabs>
          <w:tab w:val="right" w:leader="dot" w:pos="8306"/>
        </w:tabs>
      </w:pPr>
      <w:hyperlink w:anchor="_Toc11573" w:history="1">
        <w:r>
          <w:rPr>
            <w:rFonts w:ascii="仿宋" w:eastAsia="仿宋" w:hAnsi="仿宋" w:cs="仿宋" w:hint="eastAsia"/>
            <w:lang w:eastAsia="zh-CN"/>
          </w:rPr>
          <w:t>(二)、大直径硅单晶及抛光片项目工艺技术设计方案</w:t>
        </w:r>
        <w:r>
          <w:tab/>
        </w:r>
        <w:r>
          <w:fldChar w:fldCharType="begin"/>
        </w:r>
        <w:r>
          <w:instrText xml:space="preserve"> PAGEREF _Toc11573 \h </w:instrText>
        </w:r>
        <w:r>
          <w:fldChar w:fldCharType="separate"/>
        </w:r>
        <w:r>
          <w:t>8</w:t>
        </w:r>
        <w:r>
          <w:fldChar w:fldCharType="end"/>
        </w:r>
      </w:hyperlink>
    </w:p>
    <w:p>
      <w:pPr>
        <w:pStyle w:val="TOC2"/>
        <w:tabs>
          <w:tab w:val="right" w:leader="dot" w:pos="8306"/>
        </w:tabs>
      </w:pPr>
      <w:hyperlink w:anchor="_Toc23349" w:history="1">
        <w:r>
          <w:rPr>
            <w:rFonts w:ascii="仿宋" w:eastAsia="仿宋" w:hAnsi="仿宋" w:cs="仿宋" w:hint="eastAsia"/>
            <w:lang w:eastAsia="zh-CN"/>
          </w:rPr>
          <w:t>(三)、设备选型方案</w:t>
        </w:r>
        <w:r>
          <w:tab/>
        </w:r>
        <w:r>
          <w:fldChar w:fldCharType="begin"/>
        </w:r>
        <w:r>
          <w:instrText xml:space="preserve"> PAGEREF _Toc23349 \h </w:instrText>
        </w:r>
        <w:r>
          <w:fldChar w:fldCharType="separate"/>
        </w:r>
        <w:r>
          <w:t>9</w:t>
        </w:r>
        <w:r>
          <w:fldChar w:fldCharType="end"/>
        </w:r>
      </w:hyperlink>
    </w:p>
    <w:p>
      <w:pPr>
        <w:pStyle w:val="TOC1"/>
        <w:tabs>
          <w:tab w:val="right" w:leader="dot" w:pos="8306"/>
        </w:tabs>
      </w:pPr>
      <w:hyperlink w:anchor="_Toc22127" w:history="1">
        <w:r>
          <w:rPr>
            <w:rFonts w:ascii="仿宋" w:eastAsia="仿宋" w:hAnsi="仿宋" w:cs="仿宋" w:hint="eastAsia"/>
            <w:lang w:eastAsia="zh-CN"/>
          </w:rPr>
          <w:t>三、产品规划分析</w:t>
        </w:r>
        <w:r>
          <w:tab/>
        </w:r>
        <w:r>
          <w:fldChar w:fldCharType="begin"/>
        </w:r>
        <w:r>
          <w:instrText xml:space="preserve"> PAGEREF _Toc22127 \h </w:instrText>
        </w:r>
        <w:r>
          <w:fldChar w:fldCharType="separate"/>
        </w:r>
        <w:r>
          <w:t>11</w:t>
        </w:r>
        <w:r>
          <w:fldChar w:fldCharType="end"/>
        </w:r>
      </w:hyperlink>
    </w:p>
    <w:p>
      <w:pPr>
        <w:pStyle w:val="TOC2"/>
        <w:tabs>
          <w:tab w:val="right" w:leader="dot" w:pos="8306"/>
        </w:tabs>
      </w:pPr>
      <w:hyperlink w:anchor="_Toc31040" w:history="1">
        <w:r>
          <w:rPr>
            <w:rFonts w:ascii="仿宋" w:eastAsia="仿宋" w:hAnsi="仿宋" w:cs="仿宋" w:hint="eastAsia"/>
            <w:lang w:eastAsia="zh-CN"/>
          </w:rPr>
          <w:t>(一)、产品规划</w:t>
        </w:r>
        <w:r>
          <w:tab/>
        </w:r>
        <w:r>
          <w:fldChar w:fldCharType="begin"/>
        </w:r>
        <w:r>
          <w:instrText xml:space="preserve"> PAGEREF _Toc31040 \h </w:instrText>
        </w:r>
        <w:r>
          <w:fldChar w:fldCharType="separate"/>
        </w:r>
        <w:r>
          <w:t>11</w:t>
        </w:r>
        <w:r>
          <w:fldChar w:fldCharType="end"/>
        </w:r>
      </w:hyperlink>
    </w:p>
    <w:p>
      <w:pPr>
        <w:pStyle w:val="TOC2"/>
        <w:tabs>
          <w:tab w:val="right" w:leader="dot" w:pos="8306"/>
        </w:tabs>
      </w:pPr>
      <w:hyperlink w:anchor="_Toc9921" w:history="1">
        <w:r>
          <w:rPr>
            <w:rFonts w:ascii="仿宋" w:eastAsia="仿宋" w:hAnsi="仿宋" w:cs="仿宋" w:hint="eastAsia"/>
            <w:lang w:eastAsia="zh-CN"/>
          </w:rPr>
          <w:t>(二)、建设规模</w:t>
        </w:r>
        <w:r>
          <w:tab/>
        </w:r>
        <w:r>
          <w:fldChar w:fldCharType="begin"/>
        </w:r>
        <w:r>
          <w:instrText xml:space="preserve"> PAGEREF _Toc9921 \h </w:instrText>
        </w:r>
        <w:r>
          <w:fldChar w:fldCharType="separate"/>
        </w:r>
        <w:r>
          <w:t>11</w:t>
        </w:r>
        <w:r>
          <w:fldChar w:fldCharType="end"/>
        </w:r>
      </w:hyperlink>
    </w:p>
    <w:p>
      <w:pPr>
        <w:pStyle w:val="TOC1"/>
        <w:tabs>
          <w:tab w:val="right" w:leader="dot" w:pos="8306"/>
        </w:tabs>
      </w:pPr>
      <w:hyperlink w:anchor="_Toc8719" w:history="1">
        <w:r>
          <w:rPr>
            <w:rFonts w:ascii="仿宋" w:eastAsia="仿宋" w:hAnsi="仿宋" w:cs="仿宋" w:hint="eastAsia"/>
            <w:lang w:eastAsia="zh-CN"/>
          </w:rPr>
          <w:t>四、大直径硅单晶及抛光片项目概论</w:t>
        </w:r>
        <w:r>
          <w:tab/>
        </w:r>
        <w:r>
          <w:fldChar w:fldCharType="begin"/>
        </w:r>
        <w:r>
          <w:instrText xml:space="preserve"> PAGEREF _Toc8719 \h </w:instrText>
        </w:r>
        <w:r>
          <w:fldChar w:fldCharType="separate"/>
        </w:r>
        <w:r>
          <w:t>13</w:t>
        </w:r>
        <w:r>
          <w:fldChar w:fldCharType="end"/>
        </w:r>
      </w:hyperlink>
    </w:p>
    <w:p>
      <w:pPr>
        <w:pStyle w:val="TOC2"/>
        <w:tabs>
          <w:tab w:val="right" w:leader="dot" w:pos="8306"/>
        </w:tabs>
      </w:pPr>
      <w:hyperlink w:anchor="_Toc5032" w:history="1">
        <w:r>
          <w:rPr>
            <w:rFonts w:ascii="仿宋" w:eastAsia="仿宋" w:hAnsi="仿宋" w:cs="仿宋" w:hint="eastAsia"/>
            <w:lang w:eastAsia="zh-CN"/>
          </w:rPr>
          <w:t>(一)、大直径硅单晶及抛光片项目概况</w:t>
        </w:r>
        <w:r>
          <w:tab/>
        </w:r>
        <w:r>
          <w:fldChar w:fldCharType="begin"/>
        </w:r>
        <w:r>
          <w:instrText xml:space="preserve"> PAGEREF _Toc5032 \h </w:instrText>
        </w:r>
        <w:r>
          <w:fldChar w:fldCharType="separate"/>
        </w:r>
        <w:r>
          <w:t>13</w:t>
        </w:r>
        <w:r>
          <w:fldChar w:fldCharType="end"/>
        </w:r>
      </w:hyperlink>
    </w:p>
    <w:p>
      <w:pPr>
        <w:pStyle w:val="TOC2"/>
        <w:tabs>
          <w:tab w:val="right" w:leader="dot" w:pos="8306"/>
        </w:tabs>
      </w:pPr>
      <w:hyperlink w:anchor="_Toc1924" w:history="1">
        <w:r>
          <w:rPr>
            <w:rFonts w:ascii="仿宋" w:eastAsia="仿宋" w:hAnsi="仿宋" w:cs="仿宋" w:hint="eastAsia"/>
            <w:lang w:eastAsia="zh-CN"/>
          </w:rPr>
          <w:t>(二)、大直径硅单晶及抛光片项目目标</w:t>
        </w:r>
        <w:r>
          <w:tab/>
        </w:r>
        <w:r>
          <w:fldChar w:fldCharType="begin"/>
        </w:r>
        <w:r>
          <w:instrText xml:space="preserve"> PAGEREF _Toc1924 \h </w:instrText>
        </w:r>
        <w:r>
          <w:fldChar w:fldCharType="separate"/>
        </w:r>
        <w:r>
          <w:t>15</w:t>
        </w:r>
        <w:r>
          <w:fldChar w:fldCharType="end"/>
        </w:r>
      </w:hyperlink>
    </w:p>
    <w:p>
      <w:pPr>
        <w:pStyle w:val="TOC2"/>
        <w:tabs>
          <w:tab w:val="right" w:leader="dot" w:pos="8306"/>
        </w:tabs>
      </w:pPr>
      <w:hyperlink w:anchor="_Toc14443" w:history="1">
        <w:r>
          <w:rPr>
            <w:rFonts w:ascii="仿宋" w:eastAsia="仿宋" w:hAnsi="仿宋" w:cs="仿宋" w:hint="eastAsia"/>
            <w:lang w:eastAsia="zh-CN"/>
          </w:rPr>
          <w:t>(三)、大直径硅单晶及抛光片项目提出的理由</w:t>
        </w:r>
        <w:r>
          <w:tab/>
        </w:r>
        <w:r>
          <w:fldChar w:fldCharType="begin"/>
        </w:r>
        <w:r>
          <w:instrText xml:space="preserve"> PAGEREF _Toc14443 \h </w:instrText>
        </w:r>
        <w:r>
          <w:fldChar w:fldCharType="separate"/>
        </w:r>
        <w:r>
          <w:t>16</w:t>
        </w:r>
        <w:r>
          <w:fldChar w:fldCharType="end"/>
        </w:r>
      </w:hyperlink>
    </w:p>
    <w:p>
      <w:pPr>
        <w:pStyle w:val="TOC2"/>
        <w:tabs>
          <w:tab w:val="right" w:leader="dot" w:pos="8306"/>
        </w:tabs>
      </w:pPr>
      <w:hyperlink w:anchor="_Toc3316" w:history="1">
        <w:r>
          <w:rPr>
            <w:rFonts w:ascii="仿宋" w:eastAsia="仿宋" w:hAnsi="仿宋" w:cs="仿宋" w:hint="eastAsia"/>
            <w:lang w:eastAsia="zh-CN"/>
          </w:rPr>
          <w:t>(四)、大直径硅单晶及抛光片项目意义</w:t>
        </w:r>
        <w:r>
          <w:tab/>
        </w:r>
        <w:r>
          <w:fldChar w:fldCharType="begin"/>
        </w:r>
        <w:r>
          <w:instrText xml:space="preserve"> PAGEREF _Toc3316 \h </w:instrText>
        </w:r>
        <w:r>
          <w:fldChar w:fldCharType="separate"/>
        </w:r>
        <w:r>
          <w:t>18</w:t>
        </w:r>
        <w:r>
          <w:fldChar w:fldCharType="end"/>
        </w:r>
      </w:hyperlink>
    </w:p>
    <w:p>
      <w:pPr>
        <w:pStyle w:val="TOC2"/>
        <w:tabs>
          <w:tab w:val="right" w:leader="dot" w:pos="8306"/>
        </w:tabs>
      </w:pPr>
      <w:hyperlink w:anchor="_Toc29583" w:history="1">
        <w:r>
          <w:rPr>
            <w:rFonts w:ascii="仿宋" w:eastAsia="仿宋" w:hAnsi="仿宋" w:cs="仿宋" w:hint="eastAsia"/>
            <w:lang w:eastAsia="zh-CN"/>
          </w:rPr>
          <w:t>(五)、大直径硅单晶及抛光片项目背景</w:t>
        </w:r>
        <w:r>
          <w:tab/>
        </w:r>
        <w:r>
          <w:fldChar w:fldCharType="begin"/>
        </w:r>
        <w:r>
          <w:instrText xml:space="preserve"> PAGEREF _Toc29583 \h </w:instrText>
        </w:r>
        <w:r>
          <w:fldChar w:fldCharType="separate"/>
        </w:r>
        <w:r>
          <w:t>19</w:t>
        </w:r>
        <w:r>
          <w:fldChar w:fldCharType="end"/>
        </w:r>
      </w:hyperlink>
    </w:p>
    <w:p>
      <w:pPr>
        <w:pStyle w:val="TOC1"/>
        <w:tabs>
          <w:tab w:val="right" w:leader="dot" w:pos="8306"/>
        </w:tabs>
      </w:pPr>
      <w:hyperlink w:anchor="_Toc1353" w:history="1">
        <w:r>
          <w:rPr>
            <w:rFonts w:ascii="仿宋" w:eastAsia="仿宋" w:hAnsi="仿宋" w:cs="仿宋" w:hint="eastAsia"/>
            <w:lang w:eastAsia="zh-CN"/>
          </w:rPr>
          <w:t>五、市场分析、调研</w:t>
        </w:r>
        <w:r>
          <w:tab/>
        </w:r>
        <w:r>
          <w:fldChar w:fldCharType="begin"/>
        </w:r>
        <w:r>
          <w:instrText xml:space="preserve"> PAGEREF _Toc1353 \h </w:instrText>
        </w:r>
        <w:r>
          <w:fldChar w:fldCharType="separate"/>
        </w:r>
        <w:r>
          <w:t>20</w:t>
        </w:r>
        <w:r>
          <w:fldChar w:fldCharType="end"/>
        </w:r>
      </w:hyperlink>
    </w:p>
    <w:p>
      <w:pPr>
        <w:pStyle w:val="TOC2"/>
        <w:tabs>
          <w:tab w:val="right" w:leader="dot" w:pos="8306"/>
        </w:tabs>
      </w:pPr>
      <w:hyperlink w:anchor="_Toc26857" w:history="1">
        <w:r>
          <w:rPr>
            <w:rFonts w:ascii="仿宋" w:eastAsia="仿宋" w:hAnsi="仿宋" w:cs="仿宋" w:hint="eastAsia"/>
            <w:lang w:eastAsia="zh-CN"/>
          </w:rPr>
          <w:t>(一)、大直径硅单晶及抛光片行业分析</w:t>
        </w:r>
        <w:r>
          <w:tab/>
        </w:r>
        <w:r>
          <w:fldChar w:fldCharType="begin"/>
        </w:r>
        <w:r>
          <w:instrText xml:space="preserve"> PAGEREF _Toc26857 \h </w:instrText>
        </w:r>
        <w:r>
          <w:fldChar w:fldCharType="separate"/>
        </w:r>
        <w:r>
          <w:t>20</w:t>
        </w:r>
        <w:r>
          <w:fldChar w:fldCharType="end"/>
        </w:r>
      </w:hyperlink>
    </w:p>
    <w:p>
      <w:pPr>
        <w:pStyle w:val="TOC2"/>
        <w:tabs>
          <w:tab w:val="right" w:leader="dot" w:pos="8306"/>
        </w:tabs>
      </w:pPr>
      <w:hyperlink w:anchor="_Toc30545" w:history="1">
        <w:r>
          <w:rPr>
            <w:rFonts w:ascii="仿宋" w:eastAsia="仿宋" w:hAnsi="仿宋" w:cs="仿宋" w:hint="eastAsia"/>
            <w:lang w:eastAsia="zh-CN"/>
          </w:rPr>
          <w:t>(二)、大直径硅单晶及抛光片市场分析预测</w:t>
        </w:r>
        <w:r>
          <w:tab/>
        </w:r>
        <w:r>
          <w:fldChar w:fldCharType="begin"/>
        </w:r>
        <w:r>
          <w:instrText xml:space="preserve"> PAGEREF _Toc30545 \h </w:instrText>
        </w:r>
        <w:r>
          <w:fldChar w:fldCharType="separate"/>
        </w:r>
        <w:r>
          <w:t>21</w:t>
        </w:r>
        <w:r>
          <w:fldChar w:fldCharType="end"/>
        </w:r>
      </w:hyperlink>
    </w:p>
    <w:p>
      <w:pPr>
        <w:pStyle w:val="TOC1"/>
        <w:tabs>
          <w:tab w:val="right" w:leader="dot" w:pos="8306"/>
        </w:tabs>
      </w:pPr>
      <w:hyperlink w:anchor="_Toc21809" w:history="1">
        <w:r>
          <w:rPr>
            <w:rFonts w:ascii="仿宋" w:eastAsia="仿宋" w:hAnsi="仿宋" w:cs="仿宋" w:hint="eastAsia"/>
            <w:lang w:eastAsia="zh-CN"/>
          </w:rPr>
          <w:t>六、大直径硅单晶及抛光片项目建设背景及必要性分析</w:t>
        </w:r>
        <w:r>
          <w:tab/>
        </w:r>
        <w:r>
          <w:fldChar w:fldCharType="begin"/>
        </w:r>
        <w:r>
          <w:instrText xml:space="preserve"> PAGEREF _Toc21809 \h </w:instrText>
        </w:r>
        <w:r>
          <w:fldChar w:fldCharType="separate"/>
        </w:r>
        <w:r>
          <w:t>22</w:t>
        </w:r>
        <w:r>
          <w:fldChar w:fldCharType="end"/>
        </w:r>
      </w:hyperlink>
    </w:p>
    <w:p>
      <w:pPr>
        <w:pStyle w:val="TOC2"/>
        <w:tabs>
          <w:tab w:val="right" w:leader="dot" w:pos="8306"/>
        </w:tabs>
      </w:pPr>
      <w:hyperlink w:anchor="_Toc16764" w:history="1">
        <w:r>
          <w:rPr>
            <w:rFonts w:ascii="仿宋" w:eastAsia="仿宋" w:hAnsi="仿宋" w:cs="仿宋" w:hint="eastAsia"/>
            <w:lang w:eastAsia="zh-CN"/>
          </w:rPr>
          <w:t>(一)、大直径硅单晶及抛光片项目背景分析</w:t>
        </w:r>
        <w:r>
          <w:tab/>
        </w:r>
        <w:r>
          <w:fldChar w:fldCharType="begin"/>
        </w:r>
        <w:r>
          <w:instrText xml:space="preserve"> PAGEREF _Toc16764 \h </w:instrText>
        </w:r>
        <w:r>
          <w:fldChar w:fldCharType="separate"/>
        </w:r>
        <w:r>
          <w:t>22</w:t>
        </w:r>
        <w:r>
          <w:fldChar w:fldCharType="end"/>
        </w:r>
      </w:hyperlink>
    </w:p>
    <w:p>
      <w:pPr>
        <w:pStyle w:val="TOC2"/>
        <w:tabs>
          <w:tab w:val="right" w:leader="dot" w:pos="8306"/>
        </w:tabs>
      </w:pPr>
      <w:hyperlink w:anchor="_Toc18246" w:history="1">
        <w:r>
          <w:rPr>
            <w:rFonts w:ascii="仿宋" w:eastAsia="仿宋" w:hAnsi="仿宋" w:cs="仿宋" w:hint="eastAsia"/>
            <w:lang w:eastAsia="zh-CN"/>
          </w:rPr>
          <w:t>(二)、大直径硅单晶及抛光片项目建设必要性分析</w:t>
        </w:r>
        <w:r>
          <w:tab/>
        </w:r>
        <w:r>
          <w:fldChar w:fldCharType="begin"/>
        </w:r>
        <w:r>
          <w:instrText xml:space="preserve"> PAGEREF _Toc18246 \h </w:instrText>
        </w:r>
        <w:r>
          <w:fldChar w:fldCharType="separate"/>
        </w:r>
        <w:r>
          <w:t>23</w:t>
        </w:r>
        <w:r>
          <w:fldChar w:fldCharType="end"/>
        </w:r>
      </w:hyperlink>
    </w:p>
    <w:p>
      <w:pPr>
        <w:pStyle w:val="TOC1"/>
        <w:tabs>
          <w:tab w:val="right" w:leader="dot" w:pos="8306"/>
        </w:tabs>
      </w:pPr>
      <w:hyperlink w:anchor="_Toc151" w:history="1">
        <w:r>
          <w:rPr>
            <w:rFonts w:ascii="仿宋" w:eastAsia="仿宋" w:hAnsi="仿宋" w:cs="仿宋" w:hint="eastAsia"/>
            <w:lang w:eastAsia="zh-CN"/>
          </w:rPr>
          <w:t>七、大直径硅单晶及抛光片项目经营效益</w:t>
        </w:r>
        <w:r>
          <w:tab/>
        </w:r>
        <w:r>
          <w:fldChar w:fldCharType="begin"/>
        </w:r>
        <w:r>
          <w:instrText xml:space="preserve"> PAGEREF _Toc151 \h </w:instrText>
        </w:r>
        <w:r>
          <w:fldChar w:fldCharType="separate"/>
        </w:r>
        <w:r>
          <w:t>25</w:t>
        </w:r>
        <w:r>
          <w:fldChar w:fldCharType="end"/>
        </w:r>
      </w:hyperlink>
    </w:p>
    <w:p>
      <w:pPr>
        <w:pStyle w:val="TOC2"/>
        <w:tabs>
          <w:tab w:val="right" w:leader="dot" w:pos="8306"/>
        </w:tabs>
      </w:pPr>
      <w:hyperlink w:anchor="_Toc13446" w:history="1">
        <w:r>
          <w:rPr>
            <w:rFonts w:ascii="仿宋" w:eastAsia="仿宋" w:hAnsi="仿宋" w:cs="仿宋" w:hint="eastAsia"/>
            <w:lang w:eastAsia="zh-CN"/>
          </w:rPr>
          <w:t>(一)、经济评价财务测算</w:t>
        </w:r>
        <w:r>
          <w:tab/>
        </w:r>
        <w:r>
          <w:fldChar w:fldCharType="begin"/>
        </w:r>
        <w:r>
          <w:instrText xml:space="preserve"> PAGEREF _Toc13446 \h </w:instrText>
        </w:r>
        <w:r>
          <w:fldChar w:fldCharType="separate"/>
        </w:r>
        <w:r>
          <w:t>25</w:t>
        </w:r>
        <w:r>
          <w:fldChar w:fldCharType="end"/>
        </w:r>
      </w:hyperlink>
    </w:p>
    <w:p>
      <w:pPr>
        <w:pStyle w:val="TOC2"/>
        <w:tabs>
          <w:tab w:val="right" w:leader="dot" w:pos="8306"/>
        </w:tabs>
      </w:pPr>
      <w:hyperlink w:anchor="_Toc31042" w:history="1">
        <w:r>
          <w:rPr>
            <w:rFonts w:ascii="仿宋" w:eastAsia="仿宋" w:hAnsi="仿宋" w:cs="仿宋" w:hint="eastAsia"/>
            <w:lang w:eastAsia="zh-CN"/>
          </w:rPr>
          <w:t>(二)、大直径硅单晶及抛光片项目盈利能力分析</w:t>
        </w:r>
        <w:r>
          <w:tab/>
        </w:r>
        <w:r>
          <w:fldChar w:fldCharType="begin"/>
        </w:r>
        <w:r>
          <w:instrText xml:space="preserve"> PAGEREF _Toc31042 \h </w:instrText>
        </w:r>
        <w:r>
          <w:fldChar w:fldCharType="separate"/>
        </w:r>
        <w:r>
          <w:t>26</w:t>
        </w:r>
        <w:r>
          <w:fldChar w:fldCharType="end"/>
        </w:r>
      </w:hyperlink>
    </w:p>
    <w:p>
      <w:pPr>
        <w:pStyle w:val="TOC1"/>
        <w:tabs>
          <w:tab w:val="right" w:leader="dot" w:pos="8306"/>
        </w:tabs>
      </w:pPr>
      <w:hyperlink w:anchor="_Toc18658" w:history="1">
        <w:r>
          <w:rPr>
            <w:rFonts w:ascii="仿宋" w:eastAsia="仿宋" w:hAnsi="仿宋" w:cs="仿宋" w:hint="eastAsia"/>
            <w:lang w:eastAsia="zh-CN"/>
          </w:rPr>
          <w:t>八、大直径硅单晶及抛光片项目财务管理</w:t>
        </w:r>
        <w:r>
          <w:tab/>
        </w:r>
        <w:r>
          <w:fldChar w:fldCharType="begin"/>
        </w:r>
        <w:r>
          <w:instrText xml:space="preserve"> PAGEREF _Toc18658 \h </w:instrText>
        </w:r>
        <w:r>
          <w:fldChar w:fldCharType="separate"/>
        </w:r>
        <w:r>
          <w:t>27</w:t>
        </w:r>
        <w:r>
          <w:fldChar w:fldCharType="end"/>
        </w:r>
      </w:hyperlink>
    </w:p>
    <w:p>
      <w:pPr>
        <w:pStyle w:val="TOC2"/>
        <w:tabs>
          <w:tab w:val="right" w:leader="dot" w:pos="8306"/>
        </w:tabs>
      </w:pPr>
      <w:hyperlink w:anchor="_Toc564" w:history="1">
        <w:r>
          <w:rPr>
            <w:rFonts w:ascii="仿宋" w:eastAsia="仿宋" w:hAnsi="仿宋" w:cs="仿宋" w:hint="eastAsia"/>
            <w:lang w:eastAsia="zh-CN"/>
          </w:rPr>
          <w:t>(一)、资金需求大</w:t>
        </w:r>
        <w:r>
          <w:tab/>
        </w:r>
        <w:r>
          <w:fldChar w:fldCharType="begin"/>
        </w:r>
        <w:r>
          <w:instrText xml:space="preserve"> PAGEREF _Toc564 \h </w:instrText>
        </w:r>
        <w:r>
          <w:fldChar w:fldCharType="separate"/>
        </w:r>
        <w:r>
          <w:t>27</w:t>
        </w:r>
        <w:r>
          <w:fldChar w:fldCharType="end"/>
        </w:r>
      </w:hyperlink>
    </w:p>
    <w:p>
      <w:pPr>
        <w:pStyle w:val="TOC2"/>
        <w:tabs>
          <w:tab w:val="right" w:leader="dot" w:pos="8306"/>
        </w:tabs>
      </w:pPr>
      <w:hyperlink w:anchor="_Toc6297" w:history="1">
        <w:r>
          <w:rPr>
            <w:rFonts w:ascii="仿宋" w:eastAsia="仿宋" w:hAnsi="仿宋" w:cs="仿宋" w:hint="eastAsia"/>
            <w:lang w:eastAsia="zh-CN"/>
          </w:rPr>
          <w:t>(二)、研发周期长</w:t>
        </w:r>
        <w:r>
          <w:tab/>
        </w:r>
        <w:r>
          <w:fldChar w:fldCharType="begin"/>
        </w:r>
        <w:r>
          <w:instrText xml:space="preserve"> PAGEREF _Toc6297 \h </w:instrText>
        </w:r>
        <w:r>
          <w:fldChar w:fldCharType="separate"/>
        </w:r>
        <w:r>
          <w:t>28</w:t>
        </w:r>
        <w:r>
          <w:fldChar w:fldCharType="end"/>
        </w:r>
      </w:hyperlink>
    </w:p>
    <w:p>
      <w:pPr>
        <w:pStyle w:val="TOC2"/>
        <w:tabs>
          <w:tab w:val="right" w:leader="dot" w:pos="8306"/>
        </w:tabs>
      </w:pPr>
      <w:hyperlink w:anchor="_Toc7565" w:history="1">
        <w:r>
          <w:rPr>
            <w:rFonts w:ascii="仿宋" w:eastAsia="仿宋" w:hAnsi="仿宋" w:cs="仿宋" w:hint="eastAsia"/>
            <w:lang w:eastAsia="zh-CN"/>
          </w:rPr>
          <w:t>(三)、市场风险大</w:t>
        </w:r>
        <w:r>
          <w:tab/>
        </w:r>
        <w:r>
          <w:fldChar w:fldCharType="begin"/>
        </w:r>
        <w:r>
          <w:instrText xml:space="preserve"> PAGEREF _Toc7565 \h </w:instrText>
        </w:r>
        <w:r>
          <w:fldChar w:fldCharType="separate"/>
        </w:r>
        <w:r>
          <w:t>30</w:t>
        </w:r>
        <w:r>
          <w:fldChar w:fldCharType="end"/>
        </w:r>
      </w:hyperlink>
    </w:p>
    <w:p>
      <w:pPr>
        <w:pStyle w:val="TOC2"/>
        <w:tabs>
          <w:tab w:val="right" w:leader="dot" w:pos="8306"/>
        </w:tabs>
      </w:pPr>
      <w:hyperlink w:anchor="_Toc18619" w:history="1">
        <w:r>
          <w:rPr>
            <w:rFonts w:ascii="仿宋" w:eastAsia="仿宋" w:hAnsi="仿宋" w:cs="仿宋" w:hint="eastAsia"/>
            <w:lang w:eastAsia="zh-CN"/>
          </w:rPr>
          <w:t>(四)、利润率高</w:t>
        </w:r>
        <w:r>
          <w:tab/>
        </w:r>
        <w:r>
          <w:fldChar w:fldCharType="begin"/>
        </w:r>
        <w:r>
          <w:instrText xml:space="preserve"> PAGEREF _Toc18619 \h </w:instrText>
        </w:r>
        <w:r>
          <w:fldChar w:fldCharType="separate"/>
        </w:r>
        <w:r>
          <w:t>32</w:t>
        </w:r>
        <w:r>
          <w:fldChar w:fldCharType="end"/>
        </w:r>
      </w:hyperlink>
    </w:p>
    <w:p>
      <w:pPr>
        <w:pStyle w:val="TOC1"/>
        <w:tabs>
          <w:tab w:val="right" w:leader="dot" w:pos="8306"/>
        </w:tabs>
      </w:pPr>
      <w:hyperlink w:anchor="_Toc8643" w:history="1">
        <w:r>
          <w:rPr>
            <w:rFonts w:ascii="仿宋" w:eastAsia="仿宋" w:hAnsi="仿宋" w:cs="仿宋" w:hint="eastAsia"/>
            <w:lang w:eastAsia="zh-CN"/>
          </w:rPr>
          <w:t>九、生产安全保护</w:t>
        </w:r>
        <w:r>
          <w:tab/>
        </w:r>
        <w:r>
          <w:fldChar w:fldCharType="begin"/>
        </w:r>
        <w:r>
          <w:instrText xml:space="preserve"> PAGEREF _Toc8643 \h </w:instrText>
        </w:r>
        <w:r>
          <w:fldChar w:fldCharType="separate"/>
        </w:r>
        <w:r>
          <w:t>35</w:t>
        </w:r>
        <w:r>
          <w:fldChar w:fldCharType="end"/>
        </w:r>
      </w:hyperlink>
    </w:p>
    <w:p>
      <w:pPr>
        <w:pStyle w:val="TOC2"/>
        <w:tabs>
          <w:tab w:val="right" w:leader="dot" w:pos="8306"/>
        </w:tabs>
      </w:pPr>
      <w:hyperlink w:anchor="_Toc11496" w:history="1">
        <w:r>
          <w:rPr>
            <w:rFonts w:ascii="仿宋" w:eastAsia="仿宋" w:hAnsi="仿宋" w:cs="仿宋" w:hint="eastAsia"/>
            <w:lang w:eastAsia="zh-CN"/>
          </w:rPr>
          <w:t>(一)、消防安全</w:t>
        </w:r>
        <w:r>
          <w:tab/>
        </w:r>
        <w:r>
          <w:fldChar w:fldCharType="begin"/>
        </w:r>
        <w:r>
          <w:instrText xml:space="preserve"> PAGEREF _Toc11496 \h </w:instrText>
        </w:r>
        <w:r>
          <w:fldChar w:fldCharType="separate"/>
        </w:r>
        <w:r>
          <w:t>35</w:t>
        </w:r>
        <w:r>
          <w:fldChar w:fldCharType="end"/>
        </w:r>
      </w:hyperlink>
    </w:p>
    <w:p>
      <w:pPr>
        <w:pStyle w:val="TOC2"/>
        <w:tabs>
          <w:tab w:val="right" w:leader="dot" w:pos="8306"/>
        </w:tabs>
      </w:pPr>
      <w:hyperlink w:anchor="_Toc5870" w:history="1">
        <w:r>
          <w:rPr>
            <w:rFonts w:ascii="仿宋" w:eastAsia="仿宋" w:hAnsi="仿宋" w:cs="仿宋" w:hint="eastAsia"/>
            <w:lang w:eastAsia="zh-CN"/>
          </w:rPr>
          <w:t>(二)、防火防爆总图布置措施</w:t>
        </w:r>
        <w:r>
          <w:tab/>
        </w:r>
        <w:r>
          <w:fldChar w:fldCharType="begin"/>
        </w:r>
        <w:r>
          <w:instrText xml:space="preserve"> PAGEREF _Toc5870 \h </w:instrText>
        </w:r>
        <w:r>
          <w:fldChar w:fldCharType="separate"/>
        </w:r>
        <w:r>
          <w:t>36</w:t>
        </w:r>
        <w:r>
          <w:fldChar w:fldCharType="end"/>
        </w:r>
      </w:hyperlink>
    </w:p>
    <w:p>
      <w:pPr>
        <w:pStyle w:val="TOC2"/>
        <w:tabs>
          <w:tab w:val="right" w:leader="dot" w:pos="8306"/>
        </w:tabs>
      </w:pPr>
      <w:hyperlink w:anchor="_Toc3050" w:history="1">
        <w:r>
          <w:rPr>
            <w:rFonts w:ascii="仿宋" w:eastAsia="仿宋" w:hAnsi="仿宋" w:cs="仿宋" w:hint="eastAsia"/>
            <w:lang w:eastAsia="zh-CN"/>
          </w:rPr>
          <w:t>(三)、自然灾害防范措施</w:t>
        </w:r>
        <w:r>
          <w:tab/>
        </w:r>
        <w:r>
          <w:fldChar w:fldCharType="begin"/>
        </w:r>
        <w:r>
          <w:instrText xml:space="preserve"> PAGEREF _Toc3050 \h </w:instrText>
        </w:r>
        <w:r>
          <w:fldChar w:fldCharType="separate"/>
        </w:r>
        <w:r>
          <w:t>37</w:t>
        </w:r>
        <w:r>
          <w:fldChar w:fldCharType="end"/>
        </w:r>
      </w:hyperlink>
    </w:p>
    <w:p>
      <w:pPr>
        <w:pStyle w:val="TOC2"/>
        <w:tabs>
          <w:tab w:val="right" w:leader="dot" w:pos="8306"/>
        </w:tabs>
      </w:pPr>
      <w:hyperlink w:anchor="_Toc21375" w:history="1">
        <w:r>
          <w:rPr>
            <w:rFonts w:ascii="仿宋" w:eastAsia="仿宋" w:hAnsi="仿宋" w:cs="仿宋" w:hint="eastAsia"/>
            <w:lang w:eastAsia="zh-CN"/>
          </w:rPr>
          <w:t>(四)、安全色及安全标志使用要求</w:t>
        </w:r>
        <w:r>
          <w:tab/>
        </w:r>
        <w:r>
          <w:fldChar w:fldCharType="begin"/>
        </w:r>
        <w:r>
          <w:instrText xml:space="preserve"> PAGEREF _Toc21375 \h </w:instrText>
        </w:r>
        <w:r>
          <w:fldChar w:fldCharType="separate"/>
        </w:r>
        <w:r>
          <w:t>38</w:t>
        </w:r>
        <w:r>
          <w:fldChar w:fldCharType="end"/>
        </w:r>
      </w:hyperlink>
    </w:p>
    <w:p>
      <w:pPr>
        <w:pStyle w:val="TOC2"/>
        <w:tabs>
          <w:tab w:val="right" w:leader="dot" w:pos="8306"/>
        </w:tabs>
      </w:pPr>
      <w:hyperlink w:anchor="_Toc2574" w:history="1">
        <w:r>
          <w:rPr>
            <w:rFonts w:ascii="仿宋" w:eastAsia="仿宋" w:hAnsi="仿宋" w:cs="仿宋" w:hint="eastAsia"/>
            <w:lang w:eastAsia="zh-CN"/>
          </w:rPr>
          <w:t>(五)、防尘防毒措施</w:t>
        </w:r>
        <w:r>
          <w:tab/>
        </w:r>
        <w:r>
          <w:fldChar w:fldCharType="begin"/>
        </w:r>
        <w:r>
          <w:instrText xml:space="preserve"> PAGEREF _Toc2574 \h </w:instrText>
        </w:r>
        <w:r>
          <w:fldChar w:fldCharType="separate"/>
        </w:r>
        <w:r>
          <w:t>39</w:t>
        </w:r>
        <w:r>
          <w:fldChar w:fldCharType="end"/>
        </w:r>
      </w:hyperlink>
    </w:p>
    <w:p>
      <w:pPr>
        <w:pStyle w:val="TOC2"/>
        <w:tabs>
          <w:tab w:val="right" w:leader="dot" w:pos="8306"/>
        </w:tabs>
      </w:pPr>
      <w:hyperlink w:anchor="_Toc31658" w:history="1">
        <w:r>
          <w:rPr>
            <w:rFonts w:ascii="仿宋" w:eastAsia="仿宋" w:hAnsi="仿宋" w:cs="仿宋" w:hint="eastAsia"/>
            <w:lang w:eastAsia="zh-CN"/>
          </w:rPr>
          <w:t>(六)、防静电、触电防护及防雷措施</w:t>
        </w:r>
        <w:r>
          <w:tab/>
        </w:r>
        <w:r>
          <w:fldChar w:fldCharType="begin"/>
        </w:r>
        <w:r>
          <w:instrText xml:space="preserve"> PAGEREF _Toc31658 \h </w:instrText>
        </w:r>
        <w:r>
          <w:fldChar w:fldCharType="separate"/>
        </w:r>
        <w:r>
          <w:t>40</w:t>
        </w:r>
        <w:r>
          <w:fldChar w:fldCharType="end"/>
        </w:r>
      </w:hyperlink>
    </w:p>
    <w:p>
      <w:pPr>
        <w:pStyle w:val="TOC2"/>
        <w:tabs>
          <w:tab w:val="right" w:leader="dot" w:pos="8306"/>
        </w:tabs>
      </w:pPr>
      <w:hyperlink w:anchor="_Toc28529" w:history="1">
        <w:r>
          <w:rPr>
            <w:rFonts w:ascii="仿宋" w:eastAsia="仿宋" w:hAnsi="仿宋" w:cs="仿宋" w:hint="eastAsia"/>
            <w:lang w:eastAsia="zh-CN"/>
          </w:rPr>
          <w:t>(七)、机械设备安全保障措施</w:t>
        </w:r>
        <w:r>
          <w:tab/>
        </w:r>
        <w:r>
          <w:fldChar w:fldCharType="begin"/>
        </w:r>
        <w:r>
          <w:instrText xml:space="preserve"> PAGEREF _Toc28529 \h </w:instrText>
        </w:r>
        <w:r>
          <w:fldChar w:fldCharType="separate"/>
        </w:r>
        <w:r>
          <w:t>42</w:t>
        </w:r>
        <w:r>
          <w:fldChar w:fldCharType="end"/>
        </w:r>
      </w:hyperlink>
    </w:p>
    <w:p>
      <w:pPr>
        <w:pStyle w:val="TOC1"/>
        <w:tabs>
          <w:tab w:val="right" w:leader="dot" w:pos="8306"/>
        </w:tabs>
      </w:pPr>
      <w:hyperlink w:anchor="_Toc24830" w:history="1">
        <w:r>
          <w:rPr>
            <w:rFonts w:ascii="仿宋" w:eastAsia="仿宋" w:hAnsi="仿宋" w:cs="仿宋" w:hint="eastAsia"/>
            <w:lang w:eastAsia="zh-CN"/>
          </w:rPr>
          <w:t>十、大直径硅单晶及抛光片项目人力资源培养与发展</w:t>
        </w:r>
        <w:r>
          <w:tab/>
        </w:r>
        <w:r>
          <w:fldChar w:fldCharType="begin"/>
        </w:r>
        <w:r>
          <w:instrText xml:space="preserve"> PAGEREF _Toc24830 \h </w:instrText>
        </w:r>
        <w:r>
          <w:fldChar w:fldCharType="separate"/>
        </w:r>
        <w:r>
          <w:t>43</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9087" w:history="1">
        <w:r>
          <w:rPr>
            <w:rFonts w:ascii="仿宋" w:eastAsia="仿宋" w:hAnsi="仿宋" w:cs="仿宋" w:hint="eastAsia"/>
            <w:lang w:eastAsia="zh-CN"/>
          </w:rPr>
          <w:t>(一)、人才需求与规划</w:t>
        </w:r>
        <w:r>
          <w:tab/>
        </w:r>
        <w:r>
          <w:fldChar w:fldCharType="begin"/>
        </w:r>
        <w:r>
          <w:instrText xml:space="preserve"> PAGEREF _Toc29087 \h </w:instrText>
        </w:r>
        <w:r>
          <w:fldChar w:fldCharType="separate"/>
        </w:r>
        <w:r>
          <w:t>43</w:t>
        </w:r>
        <w:r>
          <w:fldChar w:fldCharType="end"/>
        </w:r>
      </w:hyperlink>
    </w:p>
    <w:p>
      <w:pPr>
        <w:pStyle w:val="TOC2"/>
        <w:tabs>
          <w:tab w:val="right" w:leader="dot" w:pos="8306"/>
        </w:tabs>
      </w:pPr>
      <w:hyperlink w:anchor="_Toc27663" w:history="1">
        <w:r>
          <w:rPr>
            <w:rFonts w:ascii="仿宋" w:eastAsia="仿宋" w:hAnsi="仿宋" w:cs="仿宋" w:hint="eastAsia"/>
            <w:lang w:eastAsia="zh-CN"/>
          </w:rPr>
          <w:t>(二)、培训与发展计划</w:t>
        </w:r>
        <w:r>
          <w:tab/>
        </w:r>
        <w:r>
          <w:fldChar w:fldCharType="begin"/>
        </w:r>
        <w:r>
          <w:instrText xml:space="preserve"> PAGEREF _Toc27663 \h </w:instrText>
        </w:r>
        <w:r>
          <w:fldChar w:fldCharType="separate"/>
        </w:r>
        <w:r>
          <w:t>44</w:t>
        </w:r>
        <w:r>
          <w:fldChar w:fldCharType="end"/>
        </w:r>
      </w:hyperlink>
    </w:p>
    <w:p>
      <w:pPr>
        <w:pStyle w:val="TOC1"/>
        <w:tabs>
          <w:tab w:val="right" w:leader="dot" w:pos="8306"/>
        </w:tabs>
      </w:pPr>
      <w:hyperlink w:anchor="_Toc9011" w:history="1">
        <w:r>
          <w:rPr>
            <w:rFonts w:ascii="仿宋" w:eastAsia="仿宋" w:hAnsi="仿宋" w:cs="仿宋" w:hint="eastAsia"/>
            <w:lang w:eastAsia="zh-CN"/>
          </w:rPr>
          <w:t>十一、大直径硅单晶及抛光片项目创新与研发</w:t>
        </w:r>
        <w:r>
          <w:tab/>
        </w:r>
        <w:r>
          <w:fldChar w:fldCharType="begin"/>
        </w:r>
        <w:r>
          <w:instrText xml:space="preserve"> PAGEREF _Toc9011 \h </w:instrText>
        </w:r>
        <w:r>
          <w:fldChar w:fldCharType="separate"/>
        </w:r>
        <w:r>
          <w:t>44</w:t>
        </w:r>
        <w:r>
          <w:fldChar w:fldCharType="end"/>
        </w:r>
      </w:hyperlink>
    </w:p>
    <w:p>
      <w:pPr>
        <w:pStyle w:val="TOC2"/>
        <w:tabs>
          <w:tab w:val="right" w:leader="dot" w:pos="8306"/>
        </w:tabs>
      </w:pPr>
      <w:hyperlink w:anchor="_Toc18460" w:history="1">
        <w:r>
          <w:rPr>
            <w:rFonts w:ascii="仿宋" w:eastAsia="仿宋" w:hAnsi="仿宋" w:cs="仿宋" w:hint="eastAsia"/>
            <w:lang w:eastAsia="zh-CN"/>
          </w:rPr>
          <w:t>(一)、创新策略与方向</w:t>
        </w:r>
        <w:r>
          <w:tab/>
        </w:r>
        <w:r>
          <w:fldChar w:fldCharType="begin"/>
        </w:r>
        <w:r>
          <w:instrText xml:space="preserve"> PAGEREF _Toc18460 \h </w:instrText>
        </w:r>
        <w:r>
          <w:fldChar w:fldCharType="separate"/>
        </w:r>
        <w:r>
          <w:t>44</w:t>
        </w:r>
        <w:r>
          <w:fldChar w:fldCharType="end"/>
        </w:r>
      </w:hyperlink>
    </w:p>
    <w:p>
      <w:pPr>
        <w:pStyle w:val="TOC2"/>
        <w:tabs>
          <w:tab w:val="right" w:leader="dot" w:pos="8306"/>
        </w:tabs>
      </w:pPr>
      <w:hyperlink w:anchor="_Toc340" w:history="1">
        <w:r>
          <w:rPr>
            <w:rFonts w:ascii="仿宋" w:eastAsia="仿宋" w:hAnsi="仿宋" w:cs="仿宋" w:hint="eastAsia"/>
            <w:lang w:eastAsia="zh-CN"/>
          </w:rPr>
          <w:t>(二)、研发规划与投入</w:t>
        </w:r>
        <w:r>
          <w:tab/>
        </w:r>
        <w:r>
          <w:fldChar w:fldCharType="begin"/>
        </w:r>
        <w:r>
          <w:instrText xml:space="preserve"> PAGEREF _Toc340 \h </w:instrText>
        </w:r>
        <w:r>
          <w:fldChar w:fldCharType="separate"/>
        </w:r>
        <w:r>
          <w:t>46</w:t>
        </w:r>
        <w:r>
          <w:fldChar w:fldCharType="end"/>
        </w:r>
      </w:hyperlink>
    </w:p>
    <w:p>
      <w:pPr>
        <w:pStyle w:val="TOC1"/>
        <w:tabs>
          <w:tab w:val="right" w:leader="dot" w:pos="8306"/>
        </w:tabs>
      </w:pPr>
      <w:hyperlink w:anchor="_Toc2312" w:history="1">
        <w:r>
          <w:rPr>
            <w:rFonts w:ascii="仿宋" w:eastAsia="仿宋" w:hAnsi="仿宋" w:cs="仿宋" w:hint="eastAsia"/>
            <w:lang w:eastAsia="zh-CN"/>
          </w:rPr>
          <w:t>十二、大直径硅单晶及抛光片项目风险管理</w:t>
        </w:r>
        <w:r>
          <w:tab/>
        </w:r>
        <w:r>
          <w:fldChar w:fldCharType="begin"/>
        </w:r>
        <w:r>
          <w:instrText xml:space="preserve"> PAGEREF _Toc2312 \h </w:instrText>
        </w:r>
        <w:r>
          <w:fldChar w:fldCharType="separate"/>
        </w:r>
        <w:r>
          <w:t>48</w:t>
        </w:r>
        <w:r>
          <w:fldChar w:fldCharType="end"/>
        </w:r>
      </w:hyperlink>
    </w:p>
    <w:p>
      <w:pPr>
        <w:pStyle w:val="TOC2"/>
        <w:tabs>
          <w:tab w:val="right" w:leader="dot" w:pos="8306"/>
        </w:tabs>
      </w:pPr>
      <w:hyperlink w:anchor="_Toc5700" w:history="1">
        <w:r>
          <w:rPr>
            <w:rFonts w:ascii="仿宋" w:eastAsia="仿宋" w:hAnsi="仿宋" w:cs="仿宋" w:hint="eastAsia"/>
            <w:lang w:eastAsia="zh-CN"/>
          </w:rPr>
          <w:t>(一)、风险识别与评估</w:t>
        </w:r>
        <w:r>
          <w:tab/>
        </w:r>
        <w:r>
          <w:fldChar w:fldCharType="begin"/>
        </w:r>
        <w:r>
          <w:instrText xml:space="preserve"> PAGEREF _Toc5700 \h </w:instrText>
        </w:r>
        <w:r>
          <w:fldChar w:fldCharType="separate"/>
        </w:r>
        <w:r>
          <w:t>48</w:t>
        </w:r>
        <w:r>
          <w:fldChar w:fldCharType="end"/>
        </w:r>
      </w:hyperlink>
    </w:p>
    <w:p>
      <w:pPr>
        <w:pStyle w:val="TOC2"/>
        <w:tabs>
          <w:tab w:val="right" w:leader="dot" w:pos="8306"/>
        </w:tabs>
      </w:pPr>
      <w:hyperlink w:anchor="_Toc1589" w:history="1">
        <w:r>
          <w:rPr>
            <w:rFonts w:ascii="仿宋" w:eastAsia="仿宋" w:hAnsi="仿宋" w:cs="仿宋" w:hint="eastAsia"/>
            <w:lang w:eastAsia="zh-CN"/>
          </w:rPr>
          <w:t>(二)、风险应对策略</w:t>
        </w:r>
        <w:r>
          <w:tab/>
        </w:r>
        <w:r>
          <w:fldChar w:fldCharType="begin"/>
        </w:r>
        <w:r>
          <w:instrText xml:space="preserve"> PAGEREF _Toc1589 \h </w:instrText>
        </w:r>
        <w:r>
          <w:fldChar w:fldCharType="separate"/>
        </w:r>
        <w:r>
          <w:t>49</w:t>
        </w:r>
        <w:r>
          <w:fldChar w:fldCharType="end"/>
        </w:r>
      </w:hyperlink>
    </w:p>
    <w:p>
      <w:pPr>
        <w:pStyle w:val="TOC2"/>
        <w:tabs>
          <w:tab w:val="right" w:leader="dot" w:pos="8306"/>
        </w:tabs>
      </w:pPr>
      <w:hyperlink w:anchor="_Toc8552" w:history="1">
        <w:r>
          <w:rPr>
            <w:rFonts w:ascii="仿宋" w:eastAsia="仿宋" w:hAnsi="仿宋" w:cs="仿宋" w:hint="eastAsia"/>
            <w:lang w:eastAsia="zh-CN"/>
          </w:rPr>
          <w:t>(三)、风险监控与控制</w:t>
        </w:r>
        <w:r>
          <w:tab/>
        </w:r>
        <w:r>
          <w:fldChar w:fldCharType="begin"/>
        </w:r>
        <w:r>
          <w:instrText xml:space="preserve"> PAGEREF _Toc8552 \h </w:instrText>
        </w:r>
        <w:r>
          <w:fldChar w:fldCharType="separate"/>
        </w:r>
        <w:r>
          <w:t>51</w:t>
        </w:r>
        <w:r>
          <w:fldChar w:fldCharType="end"/>
        </w:r>
      </w:hyperlink>
    </w:p>
    <w:p>
      <w:pPr>
        <w:pStyle w:val="TOC1"/>
        <w:tabs>
          <w:tab w:val="right" w:leader="dot" w:pos="8306"/>
        </w:tabs>
      </w:pPr>
      <w:hyperlink w:anchor="_Toc14576" w:history="1">
        <w:r>
          <w:rPr>
            <w:rFonts w:ascii="仿宋" w:eastAsia="仿宋" w:hAnsi="仿宋" w:cs="仿宋" w:hint="eastAsia"/>
            <w:lang w:eastAsia="zh-CN"/>
          </w:rPr>
          <w:t>十三、大直径硅单晶及抛光片项目工程方案分析</w:t>
        </w:r>
        <w:r>
          <w:tab/>
        </w:r>
        <w:r>
          <w:fldChar w:fldCharType="begin"/>
        </w:r>
        <w:r>
          <w:instrText xml:space="preserve"> PAGEREF _Toc14576 \h </w:instrText>
        </w:r>
        <w:r>
          <w:fldChar w:fldCharType="separate"/>
        </w:r>
        <w:r>
          <w:t>52</w:t>
        </w:r>
        <w:r>
          <w:fldChar w:fldCharType="end"/>
        </w:r>
      </w:hyperlink>
    </w:p>
    <w:p>
      <w:pPr>
        <w:pStyle w:val="TOC2"/>
        <w:tabs>
          <w:tab w:val="right" w:leader="dot" w:pos="8306"/>
        </w:tabs>
      </w:pPr>
      <w:hyperlink w:anchor="_Toc30819" w:history="1">
        <w:r>
          <w:rPr>
            <w:rFonts w:ascii="仿宋" w:eastAsia="仿宋" w:hAnsi="仿宋" w:cs="仿宋" w:hint="eastAsia"/>
            <w:lang w:eastAsia="zh-CN"/>
          </w:rPr>
          <w:t>(一)、建筑工程设计原则</w:t>
        </w:r>
        <w:r>
          <w:tab/>
        </w:r>
        <w:r>
          <w:fldChar w:fldCharType="begin"/>
        </w:r>
        <w:r>
          <w:instrText xml:space="preserve"> PAGEREF _Toc30819 \h </w:instrText>
        </w:r>
        <w:r>
          <w:fldChar w:fldCharType="separate"/>
        </w:r>
        <w:r>
          <w:t>52</w:t>
        </w:r>
        <w:r>
          <w:fldChar w:fldCharType="end"/>
        </w:r>
      </w:hyperlink>
    </w:p>
    <w:p>
      <w:pPr>
        <w:pStyle w:val="TOC2"/>
        <w:tabs>
          <w:tab w:val="right" w:leader="dot" w:pos="8306"/>
        </w:tabs>
      </w:pPr>
      <w:hyperlink w:anchor="_Toc9111" w:history="1">
        <w:r>
          <w:rPr>
            <w:rFonts w:ascii="仿宋" w:eastAsia="仿宋" w:hAnsi="仿宋" w:cs="仿宋" w:hint="eastAsia"/>
            <w:lang w:eastAsia="zh-CN"/>
          </w:rPr>
          <w:t>(二)、土建工程建设指标</w:t>
        </w:r>
        <w:r>
          <w:tab/>
        </w:r>
        <w:r>
          <w:fldChar w:fldCharType="begin"/>
        </w:r>
        <w:r>
          <w:instrText xml:space="preserve"> PAGEREF _Toc9111 \h </w:instrText>
        </w:r>
        <w:r>
          <w:fldChar w:fldCharType="separate"/>
        </w:r>
        <w:r>
          <w:t>55</w:t>
        </w:r>
        <w:r>
          <w:fldChar w:fldCharType="end"/>
        </w:r>
      </w:hyperlink>
    </w:p>
    <w:p>
      <w:pPr>
        <w:pStyle w:val="TOC1"/>
        <w:tabs>
          <w:tab w:val="right" w:leader="dot" w:pos="8306"/>
        </w:tabs>
      </w:pPr>
      <w:hyperlink w:anchor="_Toc12865" w:history="1">
        <w:r>
          <w:rPr>
            <w:rFonts w:ascii="仿宋" w:eastAsia="仿宋" w:hAnsi="仿宋" w:cs="仿宋" w:hint="eastAsia"/>
            <w:lang w:eastAsia="zh-CN"/>
          </w:rPr>
          <w:t>十四、大直径硅单晶及抛光片项目治理与监督</w:t>
        </w:r>
        <w:r>
          <w:tab/>
        </w:r>
        <w:r>
          <w:fldChar w:fldCharType="begin"/>
        </w:r>
        <w:r>
          <w:instrText xml:space="preserve"> PAGEREF _Toc12865 \h </w:instrText>
        </w:r>
        <w:r>
          <w:fldChar w:fldCharType="separate"/>
        </w:r>
        <w:r>
          <w:t>57</w:t>
        </w:r>
        <w:r>
          <w:fldChar w:fldCharType="end"/>
        </w:r>
      </w:hyperlink>
    </w:p>
    <w:p>
      <w:pPr>
        <w:pStyle w:val="TOC2"/>
        <w:tabs>
          <w:tab w:val="right" w:leader="dot" w:pos="8306"/>
        </w:tabs>
      </w:pPr>
      <w:hyperlink w:anchor="_Toc11940" w:history="1">
        <w:r>
          <w:rPr>
            <w:rFonts w:ascii="仿宋" w:eastAsia="仿宋" w:hAnsi="仿宋" w:cs="仿宋" w:hint="eastAsia"/>
            <w:lang w:eastAsia="zh-CN"/>
          </w:rPr>
          <w:t>(一)、大直径硅单晶及抛光片项目治理结构</w:t>
        </w:r>
        <w:r>
          <w:tab/>
        </w:r>
        <w:r>
          <w:fldChar w:fldCharType="begin"/>
        </w:r>
        <w:r>
          <w:instrText xml:space="preserve"> PAGEREF _Toc11940 \h </w:instrText>
        </w:r>
        <w:r>
          <w:fldChar w:fldCharType="separate"/>
        </w:r>
        <w:r>
          <w:t>57</w:t>
        </w:r>
        <w:r>
          <w:fldChar w:fldCharType="end"/>
        </w:r>
      </w:hyperlink>
    </w:p>
    <w:p>
      <w:pPr>
        <w:pStyle w:val="TOC2"/>
        <w:tabs>
          <w:tab w:val="right" w:leader="dot" w:pos="8306"/>
        </w:tabs>
      </w:pPr>
      <w:hyperlink w:anchor="_Toc29893" w:history="1">
        <w:r>
          <w:rPr>
            <w:rFonts w:ascii="仿宋" w:eastAsia="仿宋" w:hAnsi="仿宋" w:cs="仿宋" w:hint="eastAsia"/>
            <w:lang w:eastAsia="zh-CN"/>
          </w:rPr>
          <w:t>(二)、监督与审计</w:t>
        </w:r>
        <w:r>
          <w:tab/>
        </w:r>
        <w:r>
          <w:fldChar w:fldCharType="begin"/>
        </w:r>
        <w:r>
          <w:instrText xml:space="preserve"> PAGEREF _Toc29893 \h </w:instrText>
        </w:r>
        <w:r>
          <w:fldChar w:fldCharType="separate"/>
        </w:r>
        <w:r>
          <w:t>59</w:t>
        </w:r>
        <w:r>
          <w:fldChar w:fldCharType="end"/>
        </w:r>
      </w:hyperlink>
    </w:p>
    <w:p>
      <w:pPr>
        <w:pStyle w:val="TOC1"/>
        <w:tabs>
          <w:tab w:val="right" w:leader="dot" w:pos="8306"/>
        </w:tabs>
      </w:pPr>
      <w:hyperlink w:anchor="_Toc4918" w:history="1">
        <w:r>
          <w:rPr>
            <w:rFonts w:ascii="仿宋" w:eastAsia="仿宋" w:hAnsi="仿宋" w:cs="仿宋" w:hint="eastAsia"/>
            <w:lang w:eastAsia="zh-CN"/>
          </w:rPr>
          <w:t>十五、大直径硅单晶及抛光片项目变更管理</w:t>
        </w:r>
        <w:r>
          <w:tab/>
        </w:r>
        <w:r>
          <w:fldChar w:fldCharType="begin"/>
        </w:r>
        <w:r>
          <w:instrText xml:space="preserve"> PAGEREF _Toc4918 \h </w:instrText>
        </w:r>
        <w:r>
          <w:fldChar w:fldCharType="separate"/>
        </w:r>
        <w:r>
          <w:t>60</w:t>
        </w:r>
        <w:r>
          <w:fldChar w:fldCharType="end"/>
        </w:r>
      </w:hyperlink>
    </w:p>
    <w:p>
      <w:pPr>
        <w:pStyle w:val="TOC2"/>
        <w:tabs>
          <w:tab w:val="right" w:leader="dot" w:pos="8306"/>
        </w:tabs>
      </w:pPr>
      <w:hyperlink w:anchor="_Toc15699" w:history="1">
        <w:r>
          <w:rPr>
            <w:rFonts w:ascii="仿宋" w:eastAsia="仿宋" w:hAnsi="仿宋" w:cs="仿宋" w:hint="eastAsia"/>
            <w:lang w:eastAsia="zh-CN"/>
          </w:rPr>
          <w:t>(一)、变更申请与评估</w:t>
        </w:r>
        <w:r>
          <w:tab/>
        </w:r>
        <w:r>
          <w:fldChar w:fldCharType="begin"/>
        </w:r>
        <w:r>
          <w:instrText xml:space="preserve"> PAGEREF _Toc15699 \h </w:instrText>
        </w:r>
        <w:r>
          <w:fldChar w:fldCharType="separate"/>
        </w:r>
        <w:r>
          <w:t>60</w:t>
        </w:r>
        <w:r>
          <w:fldChar w:fldCharType="end"/>
        </w:r>
      </w:hyperlink>
    </w:p>
    <w:p>
      <w:pPr>
        <w:pStyle w:val="TOC2"/>
        <w:tabs>
          <w:tab w:val="right" w:leader="dot" w:pos="8306"/>
        </w:tabs>
      </w:pPr>
      <w:hyperlink w:anchor="_Toc26332" w:history="1">
        <w:r>
          <w:rPr>
            <w:rFonts w:ascii="仿宋" w:eastAsia="仿宋" w:hAnsi="仿宋" w:cs="仿宋" w:hint="eastAsia"/>
            <w:lang w:eastAsia="zh-CN"/>
          </w:rPr>
          <w:t>(二)、变更实施与控制</w:t>
        </w:r>
        <w:r>
          <w:tab/>
        </w:r>
        <w:r>
          <w:fldChar w:fldCharType="begin"/>
        </w:r>
        <w:r>
          <w:instrText xml:space="preserve"> PAGEREF _Toc26332 \h </w:instrText>
        </w:r>
        <w:r>
          <w:fldChar w:fldCharType="separate"/>
        </w:r>
        <w:r>
          <w:t>60</w:t>
        </w:r>
        <w:r>
          <w:fldChar w:fldCharType="end"/>
        </w:r>
      </w:hyperlink>
    </w:p>
    <w:p>
      <w:pPr>
        <w:pStyle w:val="TOC1"/>
        <w:tabs>
          <w:tab w:val="right" w:leader="dot" w:pos="8306"/>
        </w:tabs>
      </w:pPr>
      <w:hyperlink w:anchor="_Toc2581" w:history="1">
        <w:r>
          <w:rPr>
            <w:rFonts w:ascii="仿宋" w:eastAsia="仿宋" w:hAnsi="仿宋" w:cs="仿宋" w:hint="eastAsia"/>
            <w:lang w:eastAsia="zh-CN"/>
          </w:rPr>
          <w:t>十六、供应链管理</w:t>
        </w:r>
        <w:r>
          <w:tab/>
        </w:r>
        <w:r>
          <w:fldChar w:fldCharType="begin"/>
        </w:r>
        <w:r>
          <w:instrText xml:space="preserve"> PAGEREF _Toc2581 \h </w:instrText>
        </w:r>
        <w:r>
          <w:fldChar w:fldCharType="separate"/>
        </w:r>
        <w:r>
          <w:t>61</w:t>
        </w:r>
        <w:r>
          <w:fldChar w:fldCharType="end"/>
        </w:r>
      </w:hyperlink>
    </w:p>
    <w:p>
      <w:pPr>
        <w:pStyle w:val="TOC2"/>
        <w:tabs>
          <w:tab w:val="right" w:leader="dot" w:pos="8306"/>
        </w:tabs>
      </w:pPr>
      <w:hyperlink w:anchor="_Toc15010" w:history="1">
        <w:r>
          <w:rPr>
            <w:rFonts w:ascii="仿宋" w:eastAsia="仿宋" w:hAnsi="仿宋" w:cs="仿宋" w:hint="eastAsia"/>
            <w:lang w:eastAsia="zh-CN"/>
          </w:rPr>
          <w:t>(一)、供应链战略规划</w:t>
        </w:r>
        <w:r>
          <w:tab/>
        </w:r>
        <w:r>
          <w:fldChar w:fldCharType="begin"/>
        </w:r>
        <w:r>
          <w:instrText xml:space="preserve"> PAGEREF _Toc15010 \h </w:instrText>
        </w:r>
        <w:r>
          <w:fldChar w:fldCharType="separate"/>
        </w:r>
        <w:r>
          <w:t>61</w:t>
        </w:r>
        <w:r>
          <w:fldChar w:fldCharType="end"/>
        </w:r>
      </w:hyperlink>
    </w:p>
    <w:p>
      <w:pPr>
        <w:pStyle w:val="TOC2"/>
        <w:tabs>
          <w:tab w:val="right" w:leader="dot" w:pos="8306"/>
        </w:tabs>
      </w:pPr>
      <w:hyperlink w:anchor="_Toc11586" w:history="1">
        <w:r>
          <w:rPr>
            <w:rFonts w:ascii="仿宋" w:eastAsia="仿宋" w:hAnsi="仿宋" w:cs="仿宋" w:hint="eastAsia"/>
            <w:lang w:eastAsia="zh-CN"/>
          </w:rPr>
          <w:t>(二)、供应商选择与合作</w:t>
        </w:r>
        <w:r>
          <w:tab/>
        </w:r>
        <w:r>
          <w:fldChar w:fldCharType="begin"/>
        </w:r>
        <w:r>
          <w:instrText xml:space="preserve"> PAGEREF _Toc11586 \h </w:instrText>
        </w:r>
        <w:r>
          <w:fldChar w:fldCharType="separate"/>
        </w:r>
        <w:r>
          <w:t>63</w:t>
        </w:r>
        <w:r>
          <w:fldChar w:fldCharType="end"/>
        </w:r>
      </w:hyperlink>
    </w:p>
    <w:p>
      <w:pPr>
        <w:pStyle w:val="TOC2"/>
        <w:tabs>
          <w:tab w:val="right" w:leader="dot" w:pos="8306"/>
        </w:tabs>
      </w:pPr>
      <w:hyperlink w:anchor="_Toc4027" w:history="1">
        <w:r>
          <w:rPr>
            <w:rFonts w:ascii="仿宋" w:eastAsia="仿宋" w:hAnsi="仿宋" w:cs="仿宋" w:hint="eastAsia"/>
            <w:lang w:eastAsia="zh-CN"/>
          </w:rPr>
          <w:t>(三)、物流与库存管理</w:t>
        </w:r>
        <w:r>
          <w:tab/>
        </w:r>
        <w:r>
          <w:fldChar w:fldCharType="begin"/>
        </w:r>
        <w:r>
          <w:instrText xml:space="preserve"> PAGEREF _Toc4027 \h </w:instrText>
        </w:r>
        <w:r>
          <w:fldChar w:fldCharType="separate"/>
        </w:r>
        <w:r>
          <w:t>64</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6923"/>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4707"/>
      <w:r>
        <w:rPr>
          <w:rFonts w:ascii="仿宋" w:eastAsia="仿宋" w:hAnsi="仿宋" w:cs="仿宋" w:hint="eastAsia"/>
          <w:sz w:val="28"/>
          <w:lang w:eastAsia="zh-CN"/>
        </w:rPr>
        <w:t>一、大直径硅单晶及抛光片项目文档管理</w:t>
      </w:r>
      <w:bookmarkEnd w:id="2"/>
    </w:p>
    <w:p>
      <w:pPr>
        <w:pStyle w:val="Heading2"/>
        <w:rPr>
          <w:rFonts w:ascii="仿宋" w:eastAsia="仿宋" w:hAnsi="仿宋" w:cs="仿宋" w:hint="eastAsia"/>
          <w:lang w:eastAsia="zh-CN"/>
        </w:rPr>
      </w:pPr>
      <w:bookmarkStart w:id="3" w:name="_Toc2285"/>
      <w:r>
        <w:rPr>
          <w:rFonts w:ascii="仿宋" w:eastAsia="仿宋" w:hAnsi="仿宋" w:cs="仿宋" w:hint="eastAsia"/>
          <w:lang w:eastAsia="zh-CN"/>
        </w:rPr>
        <w:t>(一)、文档编制与审查</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大直径硅单晶及抛光片项目高度重视文档的质量和准确性，以支持大直径硅单晶及抛光片项目的各项活动和决策。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大直径硅单晶及抛光片项目文档的编制始于大直径硅单晶及抛光片项目计划的初期，我们制定了详细的文档编制计划，明确了每个文档的内容、格式和编写责任人。在大直径硅单晶及抛光片项目启动阶段，我们首先编制了大直径硅单晶及抛光片项目章程，明确定义了大直径硅单晶及抛光片项目的目标、范围、风险等关键要素。随后，大直径硅单晶及抛光片项目团队根据计划陆续编制了需求文档、设计文档、测试文档等各类文档，确保大直径硅单晶及抛光片项目的每个阶段都有清晰的文档支持。</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大直径硅单晶及抛光片项目管理中的重要环节，旨在确保大直径硅单晶及抛光片项目文档符合质量标准和大直径硅单晶及抛光片项目需求。在大直径硅单晶及抛光片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大直径硅单晶及抛光片项目相关利益方和专业领域的专家对文档进行独立审查。这有助于获取更全面、客观的反馈，确保大直径硅单晶及抛光片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大直径硅单晶及抛光片项目在文档编制与审查方面建立了严格的管理机制，通过规范的流程和多维度的审查，确保大直径硅单晶及抛光片项目文档的质量、准确性和可靠性，为大直径硅单晶及抛光片项目的顺利推进提供了有力支持。</w:t>
      </w:r>
    </w:p>
    <w:p>
      <w:pPr>
        <w:pStyle w:val="Heading2"/>
        <w:ind w:firstLine="560" w:firstLineChars="200"/>
        <w:rPr>
          <w:rFonts w:ascii="仿宋" w:eastAsia="仿宋" w:hAnsi="仿宋" w:cs="仿宋" w:hint="eastAsia"/>
          <w:sz w:val="28"/>
          <w:lang w:eastAsia="zh-CN"/>
        </w:rPr>
      </w:pPr>
      <w:bookmarkStart w:id="4" w:name="_Toc27807"/>
      <w:r>
        <w:rPr>
          <w:rFonts w:ascii="仿宋" w:eastAsia="仿宋" w:hAnsi="仿宋" w:cs="仿宋" w:hint="eastAsia"/>
          <w:sz w:val="28"/>
          <w:lang w:eastAsia="zh-CN"/>
        </w:rPr>
        <w:t>(二)、文档发布与分发</w:t>
      </w:r>
      <w:bookmarkEnd w:id="4"/>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在大直径硅单晶及抛光片项目中，我们致力于优化文档发布与分发过程，以确保信息的高效传递和团队间协作的顺畅进行。以下是我们采取的关键优化策略：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我们通过多渠道发布文档，包括电子邮件、大直径硅单晶及抛光片项目管理平台、内部网站等，以满足不同团队成员的偏好和需求。多渠道发布确保了信息的全面覆盖。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我们采用了精细的权限控制，确保只有授权人员可以访问敏感信息。这种安全措施保护了大直径硅单晶及抛光片项目文档的机密性，防止了未经授权的信息泄露。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5" w:name="_Toc13133"/>
      <w:r>
        <w:rPr>
          <w:rFonts w:ascii="仿宋" w:eastAsia="仿宋" w:hAnsi="仿宋" w:cs="仿宋" w:hint="eastAsia"/>
          <w:sz w:val="28"/>
          <w:lang w:eastAsia="zh-CN"/>
        </w:rPr>
        <w:t>(三)、文档存档与归档</w:t>
      </w:r>
      <w:bookmarkEnd w:id="5"/>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文档存档与归档是大直径硅单晶及抛光片项目生命周期中一个至关重要的环节，直接关系到大直径硅单晶及抛光片项目信息的长期保存和历史记录的完整性。在大直径硅单晶及抛光片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6" w:name="_Toc29410"/>
      <w:r>
        <w:rPr>
          <w:rFonts w:ascii="仿宋" w:eastAsia="仿宋" w:hAnsi="仿宋" w:cs="仿宋" w:hint="eastAsia"/>
          <w:sz w:val="28"/>
          <w:lang w:eastAsia="zh-CN"/>
        </w:rPr>
        <w:t>二、工艺说明</w:t>
      </w:r>
      <w:bookmarkEnd w:id="6"/>
    </w:p>
    <w:p>
      <w:pPr>
        <w:pStyle w:val="Heading2"/>
        <w:rPr>
          <w:rFonts w:ascii="仿宋" w:eastAsia="仿宋" w:hAnsi="仿宋" w:cs="仿宋" w:hint="eastAsia"/>
          <w:lang w:eastAsia="zh-CN"/>
        </w:rPr>
      </w:pPr>
      <w:bookmarkStart w:id="7" w:name="_Toc32374"/>
      <w:r>
        <w:rPr>
          <w:rFonts w:ascii="仿宋" w:eastAsia="仿宋" w:hAnsi="仿宋" w:cs="仿宋" w:hint="eastAsia"/>
          <w:lang w:eastAsia="zh-CN"/>
        </w:rPr>
        <w:t>(一)、技术管理特点</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大直径硅单晶及抛光片项目的技术管理特点体现在其创新导向。通过引入最先进的技术趋势和解决方案，大直径硅单晶及抛光片项目致力于提升科技含量、提高质量和效率水平。这意味着我们将采用最新的工具和方法，确保大直径硅单晶及抛光片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大直径硅单晶及抛光片项目技术管理的显著特征。通过整合不同领域的技术资源，我们实现了跨学科的协同工作。这有助于优化技术架构，提高整体效能。此外，整合性策略还促进了不同技术团队之间的紧密沟通和高效合作，确保大直径硅单晶及抛光片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大直径硅单晶及抛光片项目所采用的技术。通过不断优化技术方案，大直径硅单晶及抛光片项目将能够灵活应对市场和行业的变化，确保技术一直处于领先地位。</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大直径硅单晶及抛光片项目团队将在大直径硅单晶及抛光片项目初期识别可能的技术风险，并采取相应的预防和应对措施。通过建立健全的风险评估机制，大直径硅单晶及抛光片项目能够在实施过程中及时发现并解决潜在的技术问题，保障大直径硅单晶及抛光片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大直径硅单晶及抛光片项目中，技术将成为大直径硅单晶及抛光片项目成功的有力支持。这一深度剖析揭示了技术管理在大直径硅单晶及抛光片项目实施中的关键作用，为大直径硅单晶及抛光片项目的技术基础奠定了坚实的基础。</w:t>
      </w:r>
    </w:p>
    <w:p>
      <w:pPr>
        <w:pStyle w:val="Heading2"/>
        <w:ind w:firstLine="560" w:firstLineChars="200"/>
        <w:rPr>
          <w:rFonts w:ascii="仿宋" w:eastAsia="仿宋" w:hAnsi="仿宋" w:cs="仿宋" w:hint="eastAsia"/>
          <w:sz w:val="28"/>
          <w:lang w:eastAsia="zh-CN"/>
        </w:rPr>
      </w:pPr>
      <w:bookmarkStart w:id="8" w:name="_Toc11573"/>
      <w:r>
        <w:rPr>
          <w:rFonts w:ascii="仿宋" w:eastAsia="仿宋" w:hAnsi="仿宋" w:cs="仿宋" w:hint="eastAsia"/>
          <w:sz w:val="28"/>
          <w:lang w:eastAsia="zh-CN"/>
        </w:rPr>
        <w:t>(二)、大直径硅单晶及抛光片项目工艺技术设计方案</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大直径硅单晶及抛光片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大直径硅单晶及抛光片项目将严格按照相关行业规范要求进行组织。通过有效控制产品质量，大直径硅单晶及抛光片项目将致力于为顾客提供优质的大直径硅单晶及抛光片项目产品和良好的服务。这体现了大直径硅单晶及抛光片项目对于生产活动合规性和质量标准的高度重视，为大直径硅单晶及抛光片项目的可持续发展和顾客满意度奠定了基础。</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大直径硅单晶及抛光片项目注重生态效益和清洁生产原则。大直径硅单晶及抛光片项目建设将紧密结合地方特色经济发展，与社会经济发展规划和区域环境保护规划方案相协调一致。通过与当地区域自然生态系统的结合，大直径硅单晶及抛光片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大直径硅单晶及抛光片项目产品具有多样化的客户需求和个性化的特点。因此，大直径硅单晶及抛光片项目产品规格品种多样，且单批生产数量较小。为满足这一特点，大直径硅单晶及抛光片项目承办单位将建设先进的柔性制造生产线。通过广泛应用柔性制造技术，大直径硅单晶及抛光片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大直径硅单晶及抛光片项目采用的技术具有较高的技术含量和自动化水平，处于国内先进水平。这一技术选用不仅体现了对生产效率、质量和环境友好性的高标准要求，同时为大直径硅单晶及抛光片项目的可持续发展奠定了坚实的基础。</w:t>
      </w:r>
    </w:p>
    <w:p>
      <w:pPr>
        <w:pStyle w:val="Heading2"/>
        <w:ind w:firstLine="560" w:firstLineChars="200"/>
        <w:rPr>
          <w:rFonts w:ascii="仿宋" w:eastAsia="仿宋" w:hAnsi="仿宋" w:cs="仿宋" w:hint="eastAsia"/>
          <w:sz w:val="28"/>
          <w:lang w:eastAsia="zh-CN"/>
        </w:rPr>
      </w:pPr>
      <w:bookmarkStart w:id="9" w:name="_Toc23349"/>
      <w:r>
        <w:rPr>
          <w:rFonts w:ascii="仿宋" w:eastAsia="仿宋" w:hAnsi="仿宋" w:cs="仿宋" w:hint="eastAsia"/>
          <w:sz w:val="28"/>
          <w:lang w:eastAsia="zh-CN"/>
        </w:rPr>
        <w:t>(三)、设备选型方案</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为确保大直径硅单晶及抛光片项目的高效生产和技术实施，我们制定了一套精心设计的设备选型方案，以满足大直径硅单晶及抛光片项目生产、质量和环保的要求。该方案的主要特点如下：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大直径硅单晶及抛光片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大直径硅单晶及抛光片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0" w:name="_Toc22127"/>
      <w:r>
        <w:rPr>
          <w:rFonts w:ascii="仿宋" w:eastAsia="仿宋" w:hAnsi="仿宋" w:cs="仿宋" w:hint="eastAsia"/>
          <w:sz w:val="28"/>
          <w:lang w:eastAsia="zh-CN"/>
        </w:rPr>
        <w:t>三、产品规划分析</w:t>
      </w:r>
      <w:bookmarkEnd w:id="10"/>
    </w:p>
    <w:p>
      <w:pPr>
        <w:pStyle w:val="Heading2"/>
        <w:rPr>
          <w:rFonts w:ascii="仿宋" w:eastAsia="仿宋" w:hAnsi="仿宋" w:cs="仿宋" w:hint="eastAsia"/>
          <w:lang w:eastAsia="zh-CN"/>
        </w:rPr>
      </w:pPr>
      <w:bookmarkStart w:id="11" w:name="_Toc31040"/>
      <w:r>
        <w:rPr>
          <w:rFonts w:ascii="仿宋" w:eastAsia="仿宋" w:hAnsi="仿宋" w:cs="仿宋" w:hint="eastAsia"/>
          <w:lang w:eastAsia="zh-CN"/>
        </w:rPr>
        <w:t>(一)、产品规划</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大直径硅单晶及抛光片项目的主要产品是XXXX，预计年产值为XXX万元。这一产品在市场中占据着重要的地位，其广泛的应用范围使得该大直径硅单晶及抛光片项目的市场前景非常广阔。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大直径硅单晶及抛光片项目的xxx产品作为重要的原材料之一，将在多个领域发挥关键作用。其在建筑、交通、能源等方面的广泛应用将为整个产业链提供强大的支持，形成产业协同效应。大直径硅单晶及抛光片项目的年产值XXX万XXX万XXX万万元不仅反映了其在市场上的巨大潜力，更预示着它对国民经济的积极贡献。这种关联度高、涉及面广的产业关系，使得该大直径硅单晶及抛光片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2" w:name="_Toc9921"/>
      <w:r>
        <w:rPr>
          <w:rFonts w:ascii="仿宋" w:eastAsia="仿宋" w:hAnsi="仿宋" w:cs="仿宋" w:hint="eastAsia"/>
          <w:sz w:val="28"/>
          <w:lang w:eastAsia="zh-CN"/>
        </w:rPr>
        <w:t>(二)、建设规模</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大直径硅单晶及抛光片项目总征地面积为XXXX平方米，相当于约XX.XX亩，其中净用地面积为XXXX平方米，红线范围内相当于约XX.XX亩。这一用地规模充分考虑了大直径硅单晶及抛光片项目的建设需求，保障了大直径硅单晶及抛光片项目在合适的空间内得以充分发展。大直径硅单晶及抛光片项目规划的总建筑面积为XXXX平方米，其中主体工程建设占XXXX平方米，计容建筑面积达XXXX平方米。预计建筑工程的投资将达到XXXX万元，为大直径硅单晶及抛光片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大直径硅单晶及抛光片项目计划购置的设备共计XXXX台（套），设备购置费用为XXXX万元。这一设备购置计划充分考虑到大直径硅单晶及抛光片项目的生产需求和技术要求，确保了大直径硅单晶及抛光片项目在生产运营中具备先进的技术装备和高效的生产能力。设备的合理配置将为大直径硅单晶及抛光片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大直径硅单晶及抛光片项目计划总投资为XXXX万元，预计年实现营业收入为XXXX万元。这一产能规模的设定旨在确保大直径硅单晶及抛光片项目能够在投资与回报之间取得平衡，实现长期可持续的发展。大直径硅单晶及抛光片项目的总投资充分考虑到各个方面的需求，包括用地建设、设备购置等多个环节，以确保大直径硅单晶及抛光片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3" w:name="_Toc8719"/>
      <w:r>
        <w:rPr>
          <w:rFonts w:ascii="仿宋" w:eastAsia="仿宋" w:hAnsi="仿宋" w:cs="仿宋" w:hint="eastAsia"/>
          <w:sz w:val="28"/>
          <w:lang w:eastAsia="zh-CN"/>
        </w:rPr>
        <w:t>四、大直径硅单晶及抛光片项目概论</w:t>
      </w:r>
      <w:bookmarkEnd w:id="13"/>
    </w:p>
    <w:p>
      <w:pPr>
        <w:pStyle w:val="Heading2"/>
        <w:rPr>
          <w:rFonts w:ascii="仿宋" w:eastAsia="仿宋" w:hAnsi="仿宋" w:cs="仿宋" w:hint="eastAsia"/>
          <w:lang w:eastAsia="zh-CN"/>
        </w:rPr>
      </w:pPr>
      <w:bookmarkStart w:id="14" w:name="_Toc5032"/>
      <w:r>
        <w:rPr>
          <w:rFonts w:ascii="仿宋" w:eastAsia="仿宋" w:hAnsi="仿宋" w:cs="仿宋" w:hint="eastAsia"/>
          <w:lang w:eastAsia="zh-CN"/>
        </w:rPr>
        <w:t>(一)、大直径硅单晶及抛光片项目概况</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大直径硅单晶及抛光片项目的起源追溯至对市场的深入洞察。市场的不断演变与变革为大直径硅单晶及抛光片项目提供了难得的机遇。当前市场存在的需求缺口和变革的大环境共同构成了大直径硅单晶及抛光片项目的背景。这个大直径硅单晶及抛光片项目旨在充分利用市场机遇，填补行业中尚未满足的需求，为客户提供全新的解决方案。市场的变革和需求的增长使得这个大直径硅单晶及抛光片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大直径硅单晶及抛光片项目名称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大直径硅单晶及抛光片项目正式命名为大直径硅单晶及抛光片。这个名称不仅仅是一个标识，更代表了大直径硅单晶及抛光片项目的核心理念和愿景。它蕴含着大直径硅单晶及抛光片项目所要解决问题的关键字，具有强烈的表达和辨识度，为大直径硅单晶及抛光片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大直径硅单晶及抛光片项目目标</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大直径硅单晶及抛光片项目的核心目标是提供一种全新、高效的解决方案，满足客户日益增长的需求。大直径硅单晶及抛光片项目追求的不仅仅是满足市场需求，更是在市场中获得卓越的竞争优势。通过不断提升产品或服务的质量和创新水平，大直径硅单晶及抛光片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大直径硅单晶及抛光片项目范围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大直径硅单晶及抛光片项目全面涵盖了产品研发、制造、市场推广和售后服务，确保从产品设计到最终用户体验的全方位关注。这一全面的大直径硅单晶及抛光片项目范围是为了确保大直径硅单晶及抛光片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大直径硅单晶及抛光片项目时间表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大直径硅单晶及抛光片项目计划在未来18个月内完成，包括研发、测试、市场试点和正式推出等不同阶段。这个时间表的合理设计是为了确保大直径硅单晶及抛光片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大直径硅单晶及抛光片项目预算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大直径硅单晶及抛光片项目总预算估算为XX百万美元，主要分配在研发、市场推广、人员培训和运营等方面。这一充足的预算为大直径硅单晶及抛光片项目提供了充足的资源，确保大直径硅单晶及抛光片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大直径硅单晶及抛光片项目风险</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大直径硅单晶及抛光片项目可能面临的风险包括市场接受度低、技术难题、竞争激烈等。大直径硅单晶及抛光片项目团队已经制定了相应的风险应对计划，通过前瞻性的风险管理，确保大直径硅单晶及抛光片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大直径硅单晶及抛光片项目团队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大直径硅单晶及抛光片项目汇聚了一支经验丰富、多领域专业素养的核心团队，确保大直径硅单晶及抛光片项目在各个方面都能拥有高水平的执行力。团队的协同作战是大直径硅单晶及抛光片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大直径硅单晶及抛光片项目背景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大直径硅单晶及抛光片项目的背景根植于市场对更高效、创新产品的渴望，同时也受到科技发展对行业格局的深刻改变的影响。这为大直径硅单晶及抛光片项目提供了广阔的发展空间和市场需求。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大直径硅单晶及抛光片项目现状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截至目前，大直径硅单晶及抛光片项目已完成市场调研和技术验证，取得了初步的成功。这为大直径硅单晶及抛光片项目在未来的发展奠定了坚实的基础，为更远大的目标打下了坚实的基石。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5" w:name="_Toc1924"/>
      <w:r>
        <w:rPr>
          <w:rFonts w:ascii="仿宋" w:eastAsia="仿宋" w:hAnsi="仿宋" w:cs="仿宋" w:hint="eastAsia"/>
          <w:sz w:val="28"/>
          <w:lang w:eastAsia="zh-CN"/>
        </w:rPr>
        <w:t>(二)、大直径硅单晶及抛光片项目目标</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keyword》大直径硅单晶及抛光片项目首要业务目标是在市场中占据有利地位，实现产品/服务的成功推广和销售。通过不断提升产品质量、创新性，大直径硅单晶及抛光片项目追求成为行业中的领导者，赢得更多客户的青睐。</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在科技迅速发展的时代，大直径硅单晶及抛光片项目着眼于技术创新。通过持续的研发和技术升级，大直径硅单晶及抛光片项目旨在推出更具创新性的产品或服务，以满足市场对新鲜、先进解决方案的需求。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大直径硅单晶及抛光片项目设定了客户满意度目标。通过提供卓越的产品质量和优质的客户服务，大直径硅单晶及抛光片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大直径硅单晶及抛光片项目注重社会责任和可持续发展。通过实施环保、社会责任大直径硅单晶及抛光片项目，大直径硅单晶及抛光片项目致力于在经济发展的同时保护环境，促进社会公平，实现可持续经营。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大直径硅单晶及抛光片项目的团队是实现目标的核心驱动力。因此，大直径硅单晶及抛光片项目设定了团队发展目标，包括提升团队成员的专业技能、培养领导力，以及搭建协同高效的团队工作氛围。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6" w:name="_Toc14443"/>
      <w:r>
        <w:rPr>
          <w:rFonts w:ascii="仿宋" w:eastAsia="仿宋" w:hAnsi="仿宋" w:cs="仿宋" w:hint="eastAsia"/>
          <w:sz w:val="28"/>
          <w:lang w:eastAsia="zh-CN"/>
        </w:rPr>
        <w:t>(三)、大直径硅单晶及抛光片项目提出的理由</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 2. 大直径硅单晶及抛光片项目提出的理由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大直径硅单晶及抛光片项目的提出源于对市场机遇的深刻洞察。当前市场中存在的需求缺口和行业发展趋势表明，有巨大的商业机会等待被开发。通过准确捕捉市场机遇，大直径硅单晶及抛光片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https://d.book118.com/857035114133006051</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大直径硅单晶及抛光片项目规划设计方案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大直径硅单晶及抛光片项目规划设计方案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大直径硅单晶及抛光片项目规划设计方案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大直径硅单晶及抛光片项目规划设计方案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大直径硅单晶及抛光片项目规划设计方案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大直径硅单晶及抛光片项目规划设计方案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大直径硅单晶及抛光片项目规划设计方案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大直径硅单晶及抛光片项目规划设计方案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大直径硅单晶及抛光片项目规划设计方案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大直径硅单晶及抛光片项目规划设计方案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大直径硅单晶及抛光片项目规划设计方案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大直径硅单晶及抛光片项目规划设计方案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大直径硅单晶及抛光片项目规划设计方案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大直径硅单晶及抛光片项目规划设计方案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大直径硅单晶及抛光片项目规划设计方案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大直径硅单晶及抛光片项目规划设计方案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大直径硅单晶及抛光片项目规划设计方案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3225E8B"/>
    <w:rsid w:val="43225E8B"/>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857035114133006051"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2024-03-03T04:06:00Z</dcterms:created>
  <dcterms:modified xsi:type="dcterms:W3CDTF">2024-03-03T04:06:58Z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68B674793264438EB444FB5BB358CBE9_11</vt:lpwstr>
  </property>
  <property fmtid="{D5CDD505-2E9C-101B-9397-08002B2CF9AE}" pid="3" name="KSOProductBuildVer">
    <vt:lpwstr>2052-12.1.0.16388</vt:lpwstr>
  </property>
</Properties>
</file>