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蛋挞皮项目建设总纲及方案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4" w:history="1">
        <w:r>
          <w:rPr>
            <w:rFonts w:ascii="仿宋" w:eastAsia="仿宋" w:hAnsi="仿宋" w:cs="仿宋" w:hint="eastAsia"/>
            <w:lang w:eastAsia="zh-CN"/>
          </w:rPr>
          <w:t>序言</w:t>
        </w:r>
        <w:r>
          <w:tab/>
        </w:r>
        <w:r>
          <w:fldChar w:fldCharType="begin"/>
        </w:r>
        <w:r>
          <w:instrText xml:space="preserve"> PAGEREF _Toc3044 \h </w:instrText>
        </w:r>
        <w:r>
          <w:fldChar w:fldCharType="separate"/>
        </w:r>
        <w:r>
          <w:t>3</w:t>
        </w:r>
        <w:r>
          <w:fldChar w:fldCharType="end"/>
        </w:r>
      </w:hyperlink>
    </w:p>
    <w:p>
      <w:pPr>
        <w:pStyle w:val="TOC1"/>
        <w:tabs>
          <w:tab w:val="right" w:leader="dot" w:pos="8306"/>
        </w:tabs>
      </w:pPr>
      <w:hyperlink w:anchor="_Toc25132" w:history="1">
        <w:r>
          <w:rPr>
            <w:rFonts w:ascii="仿宋" w:eastAsia="仿宋" w:hAnsi="仿宋" w:cs="仿宋" w:hint="eastAsia"/>
            <w:lang w:eastAsia="zh-CN"/>
          </w:rPr>
          <w:t>一、发展规划、产业政策和行业准入分析</w:t>
        </w:r>
        <w:r>
          <w:tab/>
        </w:r>
        <w:r>
          <w:fldChar w:fldCharType="begin"/>
        </w:r>
        <w:r>
          <w:instrText xml:space="preserve"> PAGEREF _Toc25132 \h </w:instrText>
        </w:r>
        <w:r>
          <w:fldChar w:fldCharType="separate"/>
        </w:r>
        <w:r>
          <w:t>3</w:t>
        </w:r>
        <w:r>
          <w:fldChar w:fldCharType="end"/>
        </w:r>
      </w:hyperlink>
    </w:p>
    <w:p>
      <w:pPr>
        <w:pStyle w:val="TOC2"/>
        <w:tabs>
          <w:tab w:val="right" w:leader="dot" w:pos="8306"/>
        </w:tabs>
      </w:pPr>
      <w:hyperlink w:anchor="_Toc15416" w:history="1">
        <w:r>
          <w:rPr>
            <w:rFonts w:ascii="仿宋" w:eastAsia="仿宋" w:hAnsi="仿宋" w:cs="仿宋" w:hint="eastAsia"/>
            <w:lang w:eastAsia="zh-CN"/>
          </w:rPr>
          <w:t>(一)、发展规划分析</w:t>
        </w:r>
        <w:r>
          <w:tab/>
        </w:r>
        <w:r>
          <w:fldChar w:fldCharType="begin"/>
        </w:r>
        <w:r>
          <w:instrText xml:space="preserve"> PAGEREF _Toc15416 \h </w:instrText>
        </w:r>
        <w:r>
          <w:fldChar w:fldCharType="separate"/>
        </w:r>
        <w:r>
          <w:t>3</w:t>
        </w:r>
        <w:r>
          <w:fldChar w:fldCharType="end"/>
        </w:r>
      </w:hyperlink>
    </w:p>
    <w:p>
      <w:pPr>
        <w:pStyle w:val="TOC2"/>
        <w:tabs>
          <w:tab w:val="right" w:leader="dot" w:pos="8306"/>
        </w:tabs>
      </w:pPr>
      <w:hyperlink w:anchor="_Toc11418" w:history="1">
        <w:r>
          <w:rPr>
            <w:rFonts w:ascii="仿宋" w:eastAsia="仿宋" w:hAnsi="仿宋" w:cs="仿宋" w:hint="eastAsia"/>
            <w:lang w:eastAsia="zh-CN"/>
          </w:rPr>
          <w:t>(二)、产业政策分析</w:t>
        </w:r>
        <w:r>
          <w:tab/>
        </w:r>
        <w:r>
          <w:fldChar w:fldCharType="begin"/>
        </w:r>
        <w:r>
          <w:instrText xml:space="preserve"> PAGEREF _Toc11418 \h </w:instrText>
        </w:r>
        <w:r>
          <w:fldChar w:fldCharType="separate"/>
        </w:r>
        <w:r>
          <w:t>5</w:t>
        </w:r>
        <w:r>
          <w:fldChar w:fldCharType="end"/>
        </w:r>
      </w:hyperlink>
    </w:p>
    <w:p>
      <w:pPr>
        <w:pStyle w:val="TOC2"/>
        <w:tabs>
          <w:tab w:val="right" w:leader="dot" w:pos="8306"/>
        </w:tabs>
      </w:pPr>
      <w:hyperlink w:anchor="_Toc24660" w:history="1">
        <w:r>
          <w:rPr>
            <w:rFonts w:ascii="仿宋" w:eastAsia="仿宋" w:hAnsi="仿宋" w:cs="仿宋" w:hint="eastAsia"/>
            <w:lang w:eastAsia="zh-CN"/>
          </w:rPr>
          <w:t>(三)、行业准入分析</w:t>
        </w:r>
        <w:r>
          <w:tab/>
        </w:r>
        <w:r>
          <w:fldChar w:fldCharType="begin"/>
        </w:r>
        <w:r>
          <w:instrText xml:space="preserve"> PAGEREF _Toc24660 \h </w:instrText>
        </w:r>
        <w:r>
          <w:fldChar w:fldCharType="separate"/>
        </w:r>
        <w:r>
          <w:t>6</w:t>
        </w:r>
        <w:r>
          <w:fldChar w:fldCharType="end"/>
        </w:r>
      </w:hyperlink>
    </w:p>
    <w:p>
      <w:pPr>
        <w:pStyle w:val="TOC1"/>
        <w:tabs>
          <w:tab w:val="right" w:leader="dot" w:pos="8306"/>
        </w:tabs>
      </w:pPr>
      <w:hyperlink w:anchor="_Toc30006" w:history="1">
        <w:r>
          <w:rPr>
            <w:rFonts w:ascii="仿宋" w:eastAsia="仿宋" w:hAnsi="仿宋" w:cs="仿宋" w:hint="eastAsia"/>
            <w:lang w:eastAsia="zh-CN"/>
          </w:rPr>
          <w:t>二、资源开发及综合利用分析</w:t>
        </w:r>
        <w:r>
          <w:tab/>
        </w:r>
        <w:r>
          <w:fldChar w:fldCharType="begin"/>
        </w:r>
        <w:r>
          <w:instrText xml:space="preserve"> PAGEREF _Toc30006 \h </w:instrText>
        </w:r>
        <w:r>
          <w:fldChar w:fldCharType="separate"/>
        </w:r>
        <w:r>
          <w:t>7</w:t>
        </w:r>
        <w:r>
          <w:fldChar w:fldCharType="end"/>
        </w:r>
      </w:hyperlink>
    </w:p>
    <w:p>
      <w:pPr>
        <w:pStyle w:val="TOC2"/>
        <w:tabs>
          <w:tab w:val="right" w:leader="dot" w:pos="8306"/>
        </w:tabs>
      </w:pPr>
      <w:hyperlink w:anchor="_Toc10830" w:history="1">
        <w:r>
          <w:rPr>
            <w:rFonts w:ascii="仿宋" w:eastAsia="仿宋" w:hAnsi="仿宋" w:cs="仿宋" w:hint="eastAsia"/>
            <w:lang w:eastAsia="zh-CN"/>
          </w:rPr>
          <w:t>(一)、资源开发方案</w:t>
        </w:r>
        <w:r>
          <w:tab/>
        </w:r>
        <w:r>
          <w:fldChar w:fldCharType="begin"/>
        </w:r>
        <w:r>
          <w:instrText xml:space="preserve"> PAGEREF _Toc10830 \h </w:instrText>
        </w:r>
        <w:r>
          <w:fldChar w:fldCharType="separate"/>
        </w:r>
        <w:r>
          <w:t>7</w:t>
        </w:r>
        <w:r>
          <w:fldChar w:fldCharType="end"/>
        </w:r>
      </w:hyperlink>
    </w:p>
    <w:p>
      <w:pPr>
        <w:pStyle w:val="TOC2"/>
        <w:tabs>
          <w:tab w:val="right" w:leader="dot" w:pos="8306"/>
        </w:tabs>
      </w:pPr>
      <w:hyperlink w:anchor="_Toc25592" w:history="1">
        <w:r>
          <w:rPr>
            <w:rFonts w:ascii="仿宋" w:eastAsia="仿宋" w:hAnsi="仿宋" w:cs="仿宋" w:hint="eastAsia"/>
            <w:lang w:eastAsia="zh-CN"/>
          </w:rPr>
          <w:t>(二)、资源利用方案</w:t>
        </w:r>
        <w:r>
          <w:tab/>
        </w:r>
        <w:r>
          <w:fldChar w:fldCharType="begin"/>
        </w:r>
        <w:r>
          <w:instrText xml:space="preserve"> PAGEREF _Toc25592 \h </w:instrText>
        </w:r>
        <w:r>
          <w:fldChar w:fldCharType="separate"/>
        </w:r>
        <w:r>
          <w:t>9</w:t>
        </w:r>
        <w:r>
          <w:fldChar w:fldCharType="end"/>
        </w:r>
      </w:hyperlink>
    </w:p>
    <w:p>
      <w:pPr>
        <w:pStyle w:val="TOC2"/>
        <w:tabs>
          <w:tab w:val="right" w:leader="dot" w:pos="8306"/>
        </w:tabs>
      </w:pPr>
      <w:hyperlink w:anchor="_Toc20372" w:history="1">
        <w:r>
          <w:rPr>
            <w:rFonts w:ascii="仿宋" w:eastAsia="仿宋" w:hAnsi="仿宋" w:cs="仿宋" w:hint="eastAsia"/>
            <w:lang w:eastAsia="zh-CN"/>
          </w:rPr>
          <w:t>(三)、资源节约措施</w:t>
        </w:r>
        <w:r>
          <w:tab/>
        </w:r>
        <w:r>
          <w:fldChar w:fldCharType="begin"/>
        </w:r>
        <w:r>
          <w:instrText xml:space="preserve"> PAGEREF _Toc20372 \h </w:instrText>
        </w:r>
        <w:r>
          <w:fldChar w:fldCharType="separate"/>
        </w:r>
        <w:r>
          <w:t>10</w:t>
        </w:r>
        <w:r>
          <w:fldChar w:fldCharType="end"/>
        </w:r>
      </w:hyperlink>
    </w:p>
    <w:p>
      <w:pPr>
        <w:pStyle w:val="TOC1"/>
        <w:tabs>
          <w:tab w:val="right" w:leader="dot" w:pos="8306"/>
        </w:tabs>
      </w:pPr>
      <w:hyperlink w:anchor="_Toc6309" w:history="1">
        <w:r>
          <w:rPr>
            <w:rFonts w:ascii="仿宋" w:eastAsia="仿宋" w:hAnsi="仿宋" w:cs="仿宋" w:hint="eastAsia"/>
            <w:lang w:eastAsia="zh-CN"/>
          </w:rPr>
          <w:t>三、建设风险评估分析</w:t>
        </w:r>
        <w:r>
          <w:tab/>
        </w:r>
        <w:r>
          <w:fldChar w:fldCharType="begin"/>
        </w:r>
        <w:r>
          <w:instrText xml:space="preserve"> PAGEREF _Toc6309 \h </w:instrText>
        </w:r>
        <w:r>
          <w:fldChar w:fldCharType="separate"/>
        </w:r>
        <w:r>
          <w:t>11</w:t>
        </w:r>
        <w:r>
          <w:fldChar w:fldCharType="end"/>
        </w:r>
      </w:hyperlink>
    </w:p>
    <w:p>
      <w:pPr>
        <w:pStyle w:val="TOC2"/>
        <w:tabs>
          <w:tab w:val="right" w:leader="dot" w:pos="8306"/>
        </w:tabs>
      </w:pPr>
      <w:hyperlink w:anchor="_Toc22712" w:history="1">
        <w:r>
          <w:rPr>
            <w:rFonts w:ascii="仿宋" w:eastAsia="仿宋" w:hAnsi="仿宋" w:cs="仿宋" w:hint="eastAsia"/>
            <w:lang w:eastAsia="zh-CN"/>
          </w:rPr>
          <w:t>(一)、政策风险分析</w:t>
        </w:r>
        <w:r>
          <w:tab/>
        </w:r>
        <w:r>
          <w:fldChar w:fldCharType="begin"/>
        </w:r>
        <w:r>
          <w:instrText xml:space="preserve"> PAGEREF _Toc22712 \h </w:instrText>
        </w:r>
        <w:r>
          <w:fldChar w:fldCharType="separate"/>
        </w:r>
        <w:r>
          <w:t>11</w:t>
        </w:r>
        <w:r>
          <w:fldChar w:fldCharType="end"/>
        </w:r>
      </w:hyperlink>
    </w:p>
    <w:p>
      <w:pPr>
        <w:pStyle w:val="TOC2"/>
        <w:tabs>
          <w:tab w:val="right" w:leader="dot" w:pos="8306"/>
        </w:tabs>
      </w:pPr>
      <w:hyperlink w:anchor="_Toc18905" w:history="1">
        <w:r>
          <w:rPr>
            <w:rFonts w:ascii="仿宋" w:eastAsia="仿宋" w:hAnsi="仿宋" w:cs="仿宋" w:hint="eastAsia"/>
            <w:lang w:eastAsia="zh-CN"/>
          </w:rPr>
          <w:t>(二)、社会风险分析</w:t>
        </w:r>
        <w:r>
          <w:tab/>
        </w:r>
        <w:r>
          <w:fldChar w:fldCharType="begin"/>
        </w:r>
        <w:r>
          <w:instrText xml:space="preserve"> PAGEREF _Toc18905 \h </w:instrText>
        </w:r>
        <w:r>
          <w:fldChar w:fldCharType="separate"/>
        </w:r>
        <w:r>
          <w:t>12</w:t>
        </w:r>
        <w:r>
          <w:fldChar w:fldCharType="end"/>
        </w:r>
      </w:hyperlink>
    </w:p>
    <w:p>
      <w:pPr>
        <w:pStyle w:val="TOC2"/>
        <w:tabs>
          <w:tab w:val="right" w:leader="dot" w:pos="8306"/>
        </w:tabs>
      </w:pPr>
      <w:hyperlink w:anchor="_Toc6359" w:history="1">
        <w:r>
          <w:rPr>
            <w:rFonts w:ascii="仿宋" w:eastAsia="仿宋" w:hAnsi="仿宋" w:cs="仿宋" w:hint="eastAsia"/>
            <w:lang w:eastAsia="zh-CN"/>
          </w:rPr>
          <w:t>(三)、市场风险分析</w:t>
        </w:r>
        <w:r>
          <w:tab/>
        </w:r>
        <w:r>
          <w:fldChar w:fldCharType="begin"/>
        </w:r>
        <w:r>
          <w:instrText xml:space="preserve"> PAGEREF _Toc6359 \h </w:instrText>
        </w:r>
        <w:r>
          <w:fldChar w:fldCharType="separate"/>
        </w:r>
        <w:r>
          <w:t>14</w:t>
        </w:r>
        <w:r>
          <w:fldChar w:fldCharType="end"/>
        </w:r>
      </w:hyperlink>
    </w:p>
    <w:p>
      <w:pPr>
        <w:pStyle w:val="TOC2"/>
        <w:tabs>
          <w:tab w:val="right" w:leader="dot" w:pos="8306"/>
        </w:tabs>
      </w:pPr>
      <w:hyperlink w:anchor="_Toc24942" w:history="1">
        <w:r>
          <w:rPr>
            <w:rFonts w:ascii="仿宋" w:eastAsia="仿宋" w:hAnsi="仿宋" w:cs="仿宋" w:hint="eastAsia"/>
            <w:lang w:eastAsia="zh-CN"/>
          </w:rPr>
          <w:t>(四)、资金风险分析</w:t>
        </w:r>
        <w:r>
          <w:tab/>
        </w:r>
        <w:r>
          <w:fldChar w:fldCharType="begin"/>
        </w:r>
        <w:r>
          <w:instrText xml:space="preserve"> PAGEREF _Toc24942 \h </w:instrText>
        </w:r>
        <w:r>
          <w:fldChar w:fldCharType="separate"/>
        </w:r>
        <w:r>
          <w:t>14</w:t>
        </w:r>
        <w:r>
          <w:fldChar w:fldCharType="end"/>
        </w:r>
      </w:hyperlink>
    </w:p>
    <w:p>
      <w:pPr>
        <w:pStyle w:val="TOC2"/>
        <w:tabs>
          <w:tab w:val="right" w:leader="dot" w:pos="8306"/>
        </w:tabs>
      </w:pPr>
      <w:hyperlink w:anchor="_Toc20709" w:history="1">
        <w:r>
          <w:rPr>
            <w:rFonts w:ascii="仿宋" w:eastAsia="仿宋" w:hAnsi="仿宋" w:cs="仿宋" w:hint="eastAsia"/>
            <w:lang w:eastAsia="zh-CN"/>
          </w:rPr>
          <w:t>(五)、技术风险分析</w:t>
        </w:r>
        <w:r>
          <w:tab/>
        </w:r>
        <w:r>
          <w:fldChar w:fldCharType="begin"/>
        </w:r>
        <w:r>
          <w:instrText xml:space="preserve"> PAGEREF _Toc20709 \h </w:instrText>
        </w:r>
        <w:r>
          <w:fldChar w:fldCharType="separate"/>
        </w:r>
        <w:r>
          <w:t>16</w:t>
        </w:r>
        <w:r>
          <w:fldChar w:fldCharType="end"/>
        </w:r>
      </w:hyperlink>
    </w:p>
    <w:p>
      <w:pPr>
        <w:pStyle w:val="TOC2"/>
        <w:tabs>
          <w:tab w:val="right" w:leader="dot" w:pos="8306"/>
        </w:tabs>
      </w:pPr>
      <w:hyperlink w:anchor="_Toc10495" w:history="1">
        <w:r>
          <w:rPr>
            <w:rFonts w:ascii="仿宋" w:eastAsia="仿宋" w:hAnsi="仿宋" w:cs="仿宋" w:hint="eastAsia"/>
            <w:lang w:eastAsia="zh-CN"/>
          </w:rPr>
          <w:t>(六)、财务风险分析</w:t>
        </w:r>
        <w:r>
          <w:tab/>
        </w:r>
        <w:r>
          <w:fldChar w:fldCharType="begin"/>
        </w:r>
        <w:r>
          <w:instrText xml:space="preserve"> PAGEREF _Toc10495 \h </w:instrText>
        </w:r>
        <w:r>
          <w:fldChar w:fldCharType="separate"/>
        </w:r>
        <w:r>
          <w:t>17</w:t>
        </w:r>
        <w:r>
          <w:fldChar w:fldCharType="end"/>
        </w:r>
      </w:hyperlink>
    </w:p>
    <w:p>
      <w:pPr>
        <w:pStyle w:val="TOC2"/>
        <w:tabs>
          <w:tab w:val="right" w:leader="dot" w:pos="8306"/>
        </w:tabs>
      </w:pPr>
      <w:hyperlink w:anchor="_Toc26273" w:history="1">
        <w:r>
          <w:rPr>
            <w:rFonts w:ascii="仿宋" w:eastAsia="仿宋" w:hAnsi="仿宋" w:cs="仿宋" w:hint="eastAsia"/>
            <w:lang w:eastAsia="zh-CN"/>
          </w:rPr>
          <w:t>(七)、管理风险分析</w:t>
        </w:r>
        <w:r>
          <w:tab/>
        </w:r>
        <w:r>
          <w:fldChar w:fldCharType="begin"/>
        </w:r>
        <w:r>
          <w:instrText xml:space="preserve"> PAGEREF _Toc26273 \h </w:instrText>
        </w:r>
        <w:r>
          <w:fldChar w:fldCharType="separate"/>
        </w:r>
        <w:r>
          <w:t>19</w:t>
        </w:r>
        <w:r>
          <w:fldChar w:fldCharType="end"/>
        </w:r>
      </w:hyperlink>
    </w:p>
    <w:p>
      <w:pPr>
        <w:pStyle w:val="TOC2"/>
        <w:tabs>
          <w:tab w:val="right" w:leader="dot" w:pos="8306"/>
        </w:tabs>
      </w:pPr>
      <w:hyperlink w:anchor="_Toc28569" w:history="1">
        <w:r>
          <w:rPr>
            <w:rFonts w:ascii="仿宋" w:eastAsia="仿宋" w:hAnsi="仿宋" w:cs="仿宋" w:hint="eastAsia"/>
            <w:lang w:eastAsia="zh-CN"/>
          </w:rPr>
          <w:t>(八)、其它风险分析</w:t>
        </w:r>
        <w:r>
          <w:tab/>
        </w:r>
        <w:r>
          <w:fldChar w:fldCharType="begin"/>
        </w:r>
        <w:r>
          <w:instrText xml:space="preserve"> PAGEREF _Toc28569 \h </w:instrText>
        </w:r>
        <w:r>
          <w:fldChar w:fldCharType="separate"/>
        </w:r>
        <w:r>
          <w:t>20</w:t>
        </w:r>
        <w:r>
          <w:fldChar w:fldCharType="end"/>
        </w:r>
      </w:hyperlink>
    </w:p>
    <w:p>
      <w:pPr>
        <w:pStyle w:val="TOC2"/>
        <w:tabs>
          <w:tab w:val="right" w:leader="dot" w:pos="8306"/>
        </w:tabs>
      </w:pPr>
      <w:hyperlink w:anchor="_Toc5131" w:history="1">
        <w:r>
          <w:rPr>
            <w:rFonts w:ascii="仿宋" w:eastAsia="仿宋" w:hAnsi="仿宋" w:cs="仿宋" w:hint="eastAsia"/>
            <w:lang w:eastAsia="zh-CN"/>
          </w:rPr>
          <w:t>(九)、社会影响评估</w:t>
        </w:r>
        <w:r>
          <w:tab/>
        </w:r>
        <w:r>
          <w:fldChar w:fldCharType="begin"/>
        </w:r>
        <w:r>
          <w:instrText xml:space="preserve"> PAGEREF _Toc5131 \h </w:instrText>
        </w:r>
        <w:r>
          <w:fldChar w:fldCharType="separate"/>
        </w:r>
        <w:r>
          <w:t>21</w:t>
        </w:r>
        <w:r>
          <w:fldChar w:fldCharType="end"/>
        </w:r>
      </w:hyperlink>
    </w:p>
    <w:p>
      <w:pPr>
        <w:pStyle w:val="TOC1"/>
        <w:tabs>
          <w:tab w:val="right" w:leader="dot" w:pos="8306"/>
        </w:tabs>
      </w:pPr>
      <w:hyperlink w:anchor="_Toc6613" w:history="1">
        <w:r>
          <w:rPr>
            <w:rFonts w:ascii="仿宋" w:eastAsia="仿宋" w:hAnsi="仿宋" w:cs="仿宋" w:hint="eastAsia"/>
            <w:lang w:eastAsia="zh-CN"/>
          </w:rPr>
          <w:t>四、环境和生态影响分析</w:t>
        </w:r>
        <w:r>
          <w:tab/>
        </w:r>
        <w:r>
          <w:fldChar w:fldCharType="begin"/>
        </w:r>
        <w:r>
          <w:instrText xml:space="preserve"> PAGEREF _Toc6613 \h </w:instrText>
        </w:r>
        <w:r>
          <w:fldChar w:fldCharType="separate"/>
        </w:r>
        <w:r>
          <w:t>23</w:t>
        </w:r>
        <w:r>
          <w:fldChar w:fldCharType="end"/>
        </w:r>
      </w:hyperlink>
    </w:p>
    <w:p>
      <w:pPr>
        <w:pStyle w:val="TOC2"/>
        <w:tabs>
          <w:tab w:val="right" w:leader="dot" w:pos="8306"/>
        </w:tabs>
      </w:pPr>
      <w:hyperlink w:anchor="_Toc23431" w:history="1">
        <w:r>
          <w:rPr>
            <w:rFonts w:ascii="仿宋" w:eastAsia="仿宋" w:hAnsi="仿宋" w:cs="仿宋" w:hint="eastAsia"/>
            <w:lang w:eastAsia="zh-CN"/>
          </w:rPr>
          <w:t>(一)、环境和生态现状</w:t>
        </w:r>
        <w:r>
          <w:tab/>
        </w:r>
        <w:r>
          <w:fldChar w:fldCharType="begin"/>
        </w:r>
        <w:r>
          <w:instrText xml:space="preserve"> PAGEREF _Toc23431 \h </w:instrText>
        </w:r>
        <w:r>
          <w:fldChar w:fldCharType="separate"/>
        </w:r>
        <w:r>
          <w:t>23</w:t>
        </w:r>
        <w:r>
          <w:fldChar w:fldCharType="end"/>
        </w:r>
      </w:hyperlink>
    </w:p>
    <w:p>
      <w:pPr>
        <w:pStyle w:val="TOC2"/>
        <w:tabs>
          <w:tab w:val="right" w:leader="dot" w:pos="8306"/>
        </w:tabs>
      </w:pPr>
      <w:hyperlink w:anchor="_Toc22517" w:history="1">
        <w:r>
          <w:rPr>
            <w:rFonts w:ascii="仿宋" w:eastAsia="仿宋" w:hAnsi="仿宋" w:cs="仿宋" w:hint="eastAsia"/>
            <w:lang w:eastAsia="zh-CN"/>
          </w:rPr>
          <w:t>(二)、生态环境影响分析</w:t>
        </w:r>
        <w:r>
          <w:tab/>
        </w:r>
        <w:r>
          <w:fldChar w:fldCharType="begin"/>
        </w:r>
        <w:r>
          <w:instrText xml:space="preserve"> PAGEREF _Toc22517 \h </w:instrText>
        </w:r>
        <w:r>
          <w:fldChar w:fldCharType="separate"/>
        </w:r>
        <w:r>
          <w:t>25</w:t>
        </w:r>
        <w:r>
          <w:fldChar w:fldCharType="end"/>
        </w:r>
      </w:hyperlink>
    </w:p>
    <w:p>
      <w:pPr>
        <w:pStyle w:val="TOC2"/>
        <w:tabs>
          <w:tab w:val="right" w:leader="dot" w:pos="8306"/>
        </w:tabs>
      </w:pPr>
      <w:hyperlink w:anchor="_Toc11792" w:history="1">
        <w:r>
          <w:rPr>
            <w:rFonts w:ascii="仿宋" w:eastAsia="仿宋" w:hAnsi="仿宋" w:cs="仿宋" w:hint="eastAsia"/>
            <w:lang w:eastAsia="zh-CN"/>
          </w:rPr>
          <w:t>(三)、生态环境保护措施</w:t>
        </w:r>
        <w:r>
          <w:tab/>
        </w:r>
        <w:r>
          <w:fldChar w:fldCharType="begin"/>
        </w:r>
        <w:r>
          <w:instrText xml:space="preserve"> PAGEREF _Toc11792 \h </w:instrText>
        </w:r>
        <w:r>
          <w:fldChar w:fldCharType="separate"/>
        </w:r>
        <w:r>
          <w:t>26</w:t>
        </w:r>
        <w:r>
          <w:fldChar w:fldCharType="end"/>
        </w:r>
      </w:hyperlink>
    </w:p>
    <w:p>
      <w:pPr>
        <w:pStyle w:val="TOC2"/>
        <w:tabs>
          <w:tab w:val="right" w:leader="dot" w:pos="8306"/>
        </w:tabs>
      </w:pPr>
      <w:hyperlink w:anchor="_Toc22970" w:history="1">
        <w:r>
          <w:rPr>
            <w:rFonts w:ascii="仿宋" w:eastAsia="仿宋" w:hAnsi="仿宋" w:cs="仿宋" w:hint="eastAsia"/>
            <w:lang w:eastAsia="zh-CN"/>
          </w:rPr>
          <w:t>(四)、地质灾害影响分析</w:t>
        </w:r>
        <w:r>
          <w:tab/>
        </w:r>
        <w:r>
          <w:fldChar w:fldCharType="begin"/>
        </w:r>
        <w:r>
          <w:instrText xml:space="preserve"> PAGEREF _Toc22970 \h </w:instrText>
        </w:r>
        <w:r>
          <w:fldChar w:fldCharType="separate"/>
        </w:r>
        <w:r>
          <w:t>28</w:t>
        </w:r>
        <w:r>
          <w:fldChar w:fldCharType="end"/>
        </w:r>
      </w:hyperlink>
    </w:p>
    <w:p>
      <w:pPr>
        <w:pStyle w:val="TOC2"/>
        <w:tabs>
          <w:tab w:val="right" w:leader="dot" w:pos="8306"/>
        </w:tabs>
      </w:pPr>
      <w:hyperlink w:anchor="_Toc23606" w:history="1">
        <w:r>
          <w:rPr>
            <w:rFonts w:ascii="仿宋" w:eastAsia="仿宋" w:hAnsi="仿宋" w:cs="仿宋" w:hint="eastAsia"/>
            <w:lang w:eastAsia="zh-CN"/>
          </w:rPr>
          <w:t>(五)、特殊环境影响</w:t>
        </w:r>
        <w:r>
          <w:tab/>
        </w:r>
        <w:r>
          <w:fldChar w:fldCharType="begin"/>
        </w:r>
        <w:r>
          <w:instrText xml:space="preserve"> PAGEREF _Toc23606 \h </w:instrText>
        </w:r>
        <w:r>
          <w:fldChar w:fldCharType="separate"/>
        </w:r>
        <w:r>
          <w:t>29</w:t>
        </w:r>
        <w:r>
          <w:fldChar w:fldCharType="end"/>
        </w:r>
      </w:hyperlink>
    </w:p>
    <w:p>
      <w:pPr>
        <w:pStyle w:val="TOC1"/>
        <w:tabs>
          <w:tab w:val="right" w:leader="dot" w:pos="8306"/>
        </w:tabs>
      </w:pPr>
      <w:hyperlink w:anchor="_Toc22026" w:history="1">
        <w:r>
          <w:rPr>
            <w:rFonts w:ascii="仿宋" w:eastAsia="仿宋" w:hAnsi="仿宋" w:cs="仿宋" w:hint="eastAsia"/>
            <w:lang w:eastAsia="zh-CN"/>
          </w:rPr>
          <w:t>五、背景、必要性分析</w:t>
        </w:r>
        <w:r>
          <w:tab/>
        </w:r>
        <w:r>
          <w:fldChar w:fldCharType="begin"/>
        </w:r>
        <w:r>
          <w:instrText xml:space="preserve"> PAGEREF _Toc22026 \h </w:instrText>
        </w:r>
        <w:r>
          <w:fldChar w:fldCharType="separate"/>
        </w:r>
        <w:r>
          <w:t>30</w:t>
        </w:r>
        <w:r>
          <w:fldChar w:fldCharType="end"/>
        </w:r>
      </w:hyperlink>
    </w:p>
    <w:p>
      <w:pPr>
        <w:pStyle w:val="TOC2"/>
        <w:tabs>
          <w:tab w:val="right" w:leader="dot" w:pos="8306"/>
        </w:tabs>
      </w:pPr>
      <w:hyperlink w:anchor="_Toc28587" w:history="1">
        <w:r>
          <w:rPr>
            <w:rFonts w:ascii="仿宋" w:eastAsia="仿宋" w:hAnsi="仿宋" w:cs="仿宋" w:hint="eastAsia"/>
            <w:lang w:eastAsia="zh-CN"/>
          </w:rPr>
          <w:t>(一)、项目建设背景</w:t>
        </w:r>
        <w:r>
          <w:tab/>
        </w:r>
        <w:r>
          <w:fldChar w:fldCharType="begin"/>
        </w:r>
        <w:r>
          <w:instrText xml:space="preserve"> PAGEREF _Toc28587 \h </w:instrText>
        </w:r>
        <w:r>
          <w:fldChar w:fldCharType="separate"/>
        </w:r>
        <w:r>
          <w:t>30</w:t>
        </w:r>
        <w:r>
          <w:fldChar w:fldCharType="end"/>
        </w:r>
      </w:hyperlink>
    </w:p>
    <w:p>
      <w:pPr>
        <w:pStyle w:val="TOC2"/>
        <w:tabs>
          <w:tab w:val="right" w:leader="dot" w:pos="8306"/>
        </w:tabs>
      </w:pPr>
      <w:hyperlink w:anchor="_Toc11421" w:history="1">
        <w:r>
          <w:rPr>
            <w:rFonts w:ascii="仿宋" w:eastAsia="仿宋" w:hAnsi="仿宋" w:cs="仿宋" w:hint="eastAsia"/>
            <w:lang w:eastAsia="zh-CN"/>
          </w:rPr>
          <w:t>(二)、必要性分析</w:t>
        </w:r>
        <w:r>
          <w:tab/>
        </w:r>
        <w:r>
          <w:fldChar w:fldCharType="begin"/>
        </w:r>
        <w:r>
          <w:instrText xml:space="preserve"> PAGEREF _Toc11421 \h </w:instrText>
        </w:r>
        <w:r>
          <w:fldChar w:fldCharType="separate"/>
        </w:r>
        <w:r>
          <w:t>31</w:t>
        </w:r>
        <w:r>
          <w:fldChar w:fldCharType="end"/>
        </w:r>
      </w:hyperlink>
    </w:p>
    <w:p>
      <w:pPr>
        <w:pStyle w:val="TOC2"/>
        <w:tabs>
          <w:tab w:val="right" w:leader="dot" w:pos="8306"/>
        </w:tabs>
      </w:pPr>
      <w:hyperlink w:anchor="_Toc15030" w:history="1">
        <w:r>
          <w:rPr>
            <w:rFonts w:ascii="仿宋" w:eastAsia="仿宋" w:hAnsi="仿宋" w:cs="仿宋" w:hint="eastAsia"/>
            <w:lang w:eastAsia="zh-CN"/>
          </w:rPr>
          <w:t>(三)、项目建设有利条件</w:t>
        </w:r>
        <w:r>
          <w:tab/>
        </w:r>
        <w:r>
          <w:fldChar w:fldCharType="begin"/>
        </w:r>
        <w:r>
          <w:instrText xml:space="preserve"> PAGEREF _Toc15030 \h </w:instrText>
        </w:r>
        <w:r>
          <w:fldChar w:fldCharType="separate"/>
        </w:r>
        <w:r>
          <w:t>33</w:t>
        </w:r>
        <w:r>
          <w:fldChar w:fldCharType="end"/>
        </w:r>
      </w:hyperlink>
    </w:p>
    <w:p>
      <w:pPr>
        <w:pStyle w:val="TOC1"/>
        <w:tabs>
          <w:tab w:val="right" w:leader="dot" w:pos="8306"/>
        </w:tabs>
      </w:pPr>
      <w:hyperlink w:anchor="_Toc23119" w:history="1">
        <w:r>
          <w:rPr>
            <w:rFonts w:ascii="仿宋" w:eastAsia="仿宋" w:hAnsi="仿宋" w:cs="仿宋" w:hint="eastAsia"/>
            <w:lang w:eastAsia="zh-CN"/>
          </w:rPr>
          <w:t>六、财务管理与成本控制</w:t>
        </w:r>
        <w:r>
          <w:tab/>
        </w:r>
        <w:r>
          <w:fldChar w:fldCharType="begin"/>
        </w:r>
        <w:r>
          <w:instrText xml:space="preserve"> PAGEREF _Toc23119 \h </w:instrText>
        </w:r>
        <w:r>
          <w:fldChar w:fldCharType="separate"/>
        </w:r>
        <w:r>
          <w:t>34</w:t>
        </w:r>
        <w:r>
          <w:fldChar w:fldCharType="end"/>
        </w:r>
      </w:hyperlink>
    </w:p>
    <w:p>
      <w:pPr>
        <w:pStyle w:val="TOC2"/>
        <w:tabs>
          <w:tab w:val="right" w:leader="dot" w:pos="8306"/>
        </w:tabs>
      </w:pPr>
      <w:hyperlink w:anchor="_Toc5063" w:history="1">
        <w:r>
          <w:rPr>
            <w:rFonts w:ascii="仿宋" w:eastAsia="仿宋" w:hAnsi="仿宋" w:cs="仿宋" w:hint="eastAsia"/>
            <w:lang w:eastAsia="zh-CN"/>
          </w:rPr>
          <w:t>(一)、财务管理体系建设</w:t>
        </w:r>
        <w:r>
          <w:tab/>
        </w:r>
        <w:r>
          <w:fldChar w:fldCharType="begin"/>
        </w:r>
        <w:r>
          <w:instrText xml:space="preserve"> PAGEREF _Toc5063 \h </w:instrText>
        </w:r>
        <w:r>
          <w:fldChar w:fldCharType="separate"/>
        </w:r>
        <w:r>
          <w:t>34</w:t>
        </w:r>
        <w:r>
          <w:fldChar w:fldCharType="end"/>
        </w:r>
      </w:hyperlink>
    </w:p>
    <w:p>
      <w:pPr>
        <w:pStyle w:val="TOC2"/>
        <w:tabs>
          <w:tab w:val="right" w:leader="dot" w:pos="8306"/>
        </w:tabs>
      </w:pPr>
      <w:hyperlink w:anchor="_Toc31946" w:history="1">
        <w:r>
          <w:rPr>
            <w:rFonts w:ascii="仿宋" w:eastAsia="仿宋" w:hAnsi="仿宋" w:cs="仿宋" w:hint="eastAsia"/>
            <w:lang w:eastAsia="zh-CN"/>
          </w:rPr>
          <w:t>(二)、成本控制措施</w:t>
        </w:r>
        <w:r>
          <w:tab/>
        </w:r>
        <w:r>
          <w:fldChar w:fldCharType="begin"/>
        </w:r>
        <w:r>
          <w:instrText xml:space="preserve"> PAGEREF _Toc31946 \h </w:instrText>
        </w:r>
        <w:r>
          <w:fldChar w:fldCharType="separate"/>
        </w:r>
        <w:r>
          <w:t>36</w:t>
        </w:r>
        <w:r>
          <w:fldChar w:fldCharType="end"/>
        </w:r>
      </w:hyperlink>
    </w:p>
    <w:p>
      <w:pPr>
        <w:pStyle w:val="TOC1"/>
        <w:tabs>
          <w:tab w:val="right" w:leader="dot" w:pos="8306"/>
        </w:tabs>
      </w:pPr>
      <w:hyperlink w:anchor="_Toc9968" w:history="1">
        <w:r>
          <w:rPr>
            <w:rFonts w:ascii="仿宋" w:eastAsia="仿宋" w:hAnsi="仿宋" w:cs="仿宋" w:hint="eastAsia"/>
            <w:lang w:eastAsia="zh-CN"/>
          </w:rPr>
          <w:t>七、经济效益与社会效益优化</w:t>
        </w:r>
        <w:r>
          <w:tab/>
        </w:r>
        <w:r>
          <w:fldChar w:fldCharType="begin"/>
        </w:r>
        <w:r>
          <w:instrText xml:space="preserve"> PAGEREF _Toc9968 \h </w:instrText>
        </w:r>
        <w:r>
          <w:fldChar w:fldCharType="separate"/>
        </w:r>
        <w:r>
          <w:t>37</w:t>
        </w:r>
        <w:r>
          <w:fldChar w:fldCharType="end"/>
        </w:r>
      </w:hyperlink>
    </w:p>
    <w:p>
      <w:pPr>
        <w:pStyle w:val="TOC2"/>
        <w:tabs>
          <w:tab w:val="right" w:leader="dot" w:pos="8306"/>
        </w:tabs>
      </w:pPr>
      <w:hyperlink w:anchor="_Toc18589" w:history="1">
        <w:r>
          <w:rPr>
            <w:rFonts w:ascii="仿宋" w:eastAsia="仿宋" w:hAnsi="仿宋" w:cs="仿宋" w:hint="eastAsia"/>
            <w:lang w:eastAsia="zh-CN"/>
          </w:rPr>
          <w:t>(一)、经济效益提升策略</w:t>
        </w:r>
        <w:r>
          <w:tab/>
        </w:r>
        <w:r>
          <w:fldChar w:fldCharType="begin"/>
        </w:r>
        <w:r>
          <w:instrText xml:space="preserve"> PAGEREF _Toc18589 \h </w:instrText>
        </w:r>
        <w:r>
          <w:fldChar w:fldCharType="separate"/>
        </w:r>
        <w:r>
          <w:t>37</w:t>
        </w:r>
        <w:r>
          <w:fldChar w:fldCharType="end"/>
        </w:r>
      </w:hyperlink>
    </w:p>
    <w:p>
      <w:pPr>
        <w:pStyle w:val="TOC2"/>
        <w:tabs>
          <w:tab w:val="right" w:leader="dot" w:pos="8306"/>
        </w:tabs>
      </w:pPr>
      <w:hyperlink w:anchor="_Toc21544" w:history="1">
        <w:r>
          <w:rPr>
            <w:rFonts w:ascii="仿宋" w:eastAsia="仿宋" w:hAnsi="仿宋" w:cs="仿宋" w:hint="eastAsia"/>
            <w:lang w:eastAsia="zh-CN"/>
          </w:rPr>
          <w:t>(二)、社会效益增强方案</w:t>
        </w:r>
        <w:r>
          <w:tab/>
        </w:r>
        <w:r>
          <w:fldChar w:fldCharType="begin"/>
        </w:r>
        <w:r>
          <w:instrText xml:space="preserve"> PAGEREF _Toc21544 \h </w:instrText>
        </w:r>
        <w:r>
          <w:fldChar w:fldCharType="separate"/>
        </w:r>
        <w:r>
          <w:t>38</w:t>
        </w:r>
        <w:r>
          <w:fldChar w:fldCharType="end"/>
        </w:r>
      </w:hyperlink>
    </w:p>
    <w:p>
      <w:pPr>
        <w:pStyle w:val="TOC1"/>
        <w:tabs>
          <w:tab w:val="right" w:leader="dot" w:pos="8306"/>
        </w:tabs>
      </w:pPr>
      <w:hyperlink w:anchor="_Toc11523" w:history="1">
        <w:r>
          <w:rPr>
            <w:rFonts w:ascii="仿宋" w:eastAsia="仿宋" w:hAnsi="仿宋" w:cs="仿宋" w:hint="eastAsia"/>
            <w:lang w:eastAsia="zh-CN"/>
          </w:rPr>
          <w:t>八、环境保护与治理方案</w:t>
        </w:r>
        <w:r>
          <w:tab/>
        </w:r>
        <w:r>
          <w:fldChar w:fldCharType="begin"/>
        </w:r>
        <w:r>
          <w:instrText xml:space="preserve"> PAGEREF _Toc11523 \h </w:instrText>
        </w:r>
        <w:r>
          <w:fldChar w:fldCharType="separate"/>
        </w:r>
        <w:r>
          <w:t>39</w:t>
        </w:r>
        <w:r>
          <w:fldChar w:fldCharType="end"/>
        </w:r>
      </w:hyperlink>
    </w:p>
    <w:p>
      <w:pPr>
        <w:pStyle w:val="TOC2"/>
        <w:tabs>
          <w:tab w:val="right" w:leader="dot" w:pos="8306"/>
        </w:tabs>
      </w:pPr>
      <w:hyperlink w:anchor="_Toc2158" w:history="1">
        <w:r>
          <w:rPr>
            <w:rFonts w:ascii="仿宋" w:eastAsia="仿宋" w:hAnsi="仿宋" w:cs="仿宋" w:hint="eastAsia"/>
            <w:lang w:eastAsia="zh-CN"/>
          </w:rPr>
          <w:t>(一)、项目环境影响评估</w:t>
        </w:r>
        <w:r>
          <w:tab/>
        </w:r>
        <w:r>
          <w:fldChar w:fldCharType="begin"/>
        </w:r>
        <w:r>
          <w:instrText xml:space="preserve"> PAGEREF _Toc2158 \h </w:instrText>
        </w:r>
        <w:r>
          <w:fldChar w:fldCharType="separate"/>
        </w:r>
        <w:r>
          <w:t>39</w:t>
        </w:r>
        <w:r>
          <w:fldChar w:fldCharType="end"/>
        </w:r>
      </w:hyperlink>
    </w:p>
    <w:p>
      <w:pPr>
        <w:pStyle w:val="TOC2"/>
        <w:tabs>
          <w:tab w:val="right" w:leader="dot" w:pos="8306"/>
        </w:tabs>
      </w:pPr>
      <w:hyperlink w:anchor="_Toc31460" w:history="1">
        <w:r>
          <w:rPr>
            <w:rFonts w:ascii="仿宋" w:eastAsia="仿宋" w:hAnsi="仿宋" w:cs="仿宋" w:hint="eastAsia"/>
            <w:lang w:eastAsia="zh-CN"/>
          </w:rPr>
          <w:t>(二)、环境保护措施与治理方案</w:t>
        </w:r>
        <w:r>
          <w:tab/>
        </w:r>
        <w:r>
          <w:fldChar w:fldCharType="begin"/>
        </w:r>
        <w:r>
          <w:instrText xml:space="preserve"> PAGEREF _Toc31460 \h </w:instrText>
        </w:r>
        <w:r>
          <w:fldChar w:fldCharType="separate"/>
        </w:r>
        <w:r>
          <w:t>39</w:t>
        </w:r>
        <w:r>
          <w:fldChar w:fldCharType="end"/>
        </w:r>
      </w:hyperlink>
    </w:p>
    <w:p>
      <w:pPr>
        <w:pStyle w:val="TOC1"/>
        <w:tabs>
          <w:tab w:val="right" w:leader="dot" w:pos="8306"/>
        </w:tabs>
      </w:pPr>
      <w:hyperlink w:anchor="_Toc12624" w:history="1">
        <w:r>
          <w:rPr>
            <w:rFonts w:ascii="仿宋" w:eastAsia="仿宋" w:hAnsi="仿宋" w:cs="仿宋" w:hint="eastAsia"/>
            <w:lang w:eastAsia="zh-CN"/>
          </w:rPr>
          <w:t>九、资金管理与财务规划</w:t>
        </w:r>
        <w:r>
          <w:tab/>
        </w:r>
        <w:r>
          <w:fldChar w:fldCharType="begin"/>
        </w:r>
        <w:r>
          <w:instrText xml:space="preserve"> PAGEREF _Toc12624 \h </w:instrText>
        </w:r>
        <w:r>
          <w:fldChar w:fldCharType="separate"/>
        </w:r>
        <w:r>
          <w:t>40</w:t>
        </w:r>
        <w:r>
          <w:fldChar w:fldCharType="end"/>
        </w:r>
      </w:hyperlink>
    </w:p>
    <w:p>
      <w:pPr>
        <w:pStyle w:val="TOC2"/>
        <w:tabs>
          <w:tab w:val="right" w:leader="dot" w:pos="8306"/>
        </w:tabs>
      </w:pPr>
      <w:hyperlink w:anchor="_Toc20691" w:history="1">
        <w:r>
          <w:rPr>
            <w:rFonts w:ascii="仿宋" w:eastAsia="仿宋" w:hAnsi="仿宋" w:cs="仿宋" w:hint="eastAsia"/>
            <w:lang w:eastAsia="zh-CN"/>
          </w:rPr>
          <w:t>(一)、项目资金来源与筹措</w:t>
        </w:r>
        <w:r>
          <w:tab/>
        </w:r>
        <w:r>
          <w:fldChar w:fldCharType="begin"/>
        </w:r>
        <w:r>
          <w:instrText xml:space="preserve"> PAGEREF _Toc20691 \h </w:instrText>
        </w:r>
        <w:r>
          <w:fldChar w:fldCharType="separate"/>
        </w:r>
        <w:r>
          <w:t>40</w:t>
        </w:r>
        <w:r>
          <w:fldChar w:fldCharType="end"/>
        </w:r>
      </w:hyperlink>
    </w:p>
    <w:p>
      <w:pPr>
        <w:pStyle w:val="TOC2"/>
        <w:tabs>
          <w:tab w:val="right" w:leader="dot" w:pos="8306"/>
        </w:tabs>
      </w:pPr>
      <w:hyperlink w:anchor="_Toc9571" w:history="1">
        <w:r>
          <w:rPr>
            <w:rFonts w:ascii="仿宋" w:eastAsia="仿宋" w:hAnsi="仿宋" w:cs="仿宋" w:hint="eastAsia"/>
            <w:lang w:eastAsia="zh-CN"/>
          </w:rPr>
          <w:t>(二)、资金使用与监管</w:t>
        </w:r>
        <w:r>
          <w:tab/>
        </w:r>
        <w:r>
          <w:fldChar w:fldCharType="begin"/>
        </w:r>
        <w:r>
          <w:instrText xml:space="preserve"> PAGEREF _Toc9571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581" w:history="1">
        <w:r>
          <w:rPr>
            <w:rFonts w:ascii="仿宋" w:eastAsia="仿宋" w:hAnsi="仿宋" w:cs="仿宋" w:hint="eastAsia"/>
            <w:lang w:eastAsia="zh-CN"/>
          </w:rPr>
          <w:t>(三)、财务规划与预测</w:t>
        </w:r>
        <w:r>
          <w:tab/>
        </w:r>
        <w:r>
          <w:fldChar w:fldCharType="begin"/>
        </w:r>
        <w:r>
          <w:instrText xml:space="preserve"> PAGEREF _Toc23581 \h </w:instrText>
        </w:r>
        <w:r>
          <w:fldChar w:fldCharType="separate"/>
        </w:r>
        <w:r>
          <w:t>43</w:t>
        </w:r>
        <w:r>
          <w:fldChar w:fldCharType="end"/>
        </w:r>
      </w:hyperlink>
    </w:p>
    <w:p>
      <w:pPr>
        <w:pStyle w:val="TOC1"/>
        <w:tabs>
          <w:tab w:val="right" w:leader="dot" w:pos="8306"/>
        </w:tabs>
      </w:pPr>
      <w:hyperlink w:anchor="_Toc29092" w:history="1">
        <w:r>
          <w:rPr>
            <w:rFonts w:ascii="仿宋" w:eastAsia="仿宋" w:hAnsi="仿宋" w:cs="仿宋" w:hint="eastAsia"/>
            <w:lang w:eastAsia="zh-CN"/>
          </w:rPr>
          <w:t>十、项目质量与标准</w:t>
        </w:r>
        <w:r>
          <w:tab/>
        </w:r>
        <w:r>
          <w:fldChar w:fldCharType="begin"/>
        </w:r>
        <w:r>
          <w:instrText xml:space="preserve"> PAGEREF _Toc29092 \h </w:instrText>
        </w:r>
        <w:r>
          <w:fldChar w:fldCharType="separate"/>
        </w:r>
        <w:r>
          <w:t>44</w:t>
        </w:r>
        <w:r>
          <w:fldChar w:fldCharType="end"/>
        </w:r>
      </w:hyperlink>
    </w:p>
    <w:p>
      <w:pPr>
        <w:pStyle w:val="TOC2"/>
        <w:tabs>
          <w:tab w:val="right" w:leader="dot" w:pos="8306"/>
        </w:tabs>
      </w:pPr>
      <w:hyperlink w:anchor="_Toc16159" w:history="1">
        <w:r>
          <w:rPr>
            <w:rFonts w:ascii="仿宋" w:eastAsia="仿宋" w:hAnsi="仿宋" w:cs="仿宋" w:hint="eastAsia"/>
            <w:lang w:eastAsia="zh-CN"/>
          </w:rPr>
          <w:t>(一)、质量保障体系</w:t>
        </w:r>
        <w:r>
          <w:tab/>
        </w:r>
        <w:r>
          <w:fldChar w:fldCharType="begin"/>
        </w:r>
        <w:r>
          <w:instrText xml:space="preserve"> PAGEREF _Toc16159 \h </w:instrText>
        </w:r>
        <w:r>
          <w:fldChar w:fldCharType="separate"/>
        </w:r>
        <w:r>
          <w:t>44</w:t>
        </w:r>
        <w:r>
          <w:fldChar w:fldCharType="end"/>
        </w:r>
      </w:hyperlink>
    </w:p>
    <w:p>
      <w:pPr>
        <w:pStyle w:val="TOC2"/>
        <w:tabs>
          <w:tab w:val="right" w:leader="dot" w:pos="8306"/>
        </w:tabs>
      </w:pPr>
      <w:hyperlink w:anchor="_Toc15083" w:history="1">
        <w:r>
          <w:rPr>
            <w:rFonts w:ascii="仿宋" w:eastAsia="仿宋" w:hAnsi="仿宋" w:cs="仿宋" w:hint="eastAsia"/>
            <w:lang w:eastAsia="zh-CN"/>
          </w:rPr>
          <w:t>(二)、标准化作业流程</w:t>
        </w:r>
        <w:r>
          <w:tab/>
        </w:r>
        <w:r>
          <w:fldChar w:fldCharType="begin"/>
        </w:r>
        <w:r>
          <w:instrText xml:space="preserve"> PAGEREF _Toc15083 \h </w:instrText>
        </w:r>
        <w:r>
          <w:fldChar w:fldCharType="separate"/>
        </w:r>
        <w:r>
          <w:t>45</w:t>
        </w:r>
        <w:r>
          <w:fldChar w:fldCharType="end"/>
        </w:r>
      </w:hyperlink>
    </w:p>
    <w:p>
      <w:pPr>
        <w:pStyle w:val="TOC2"/>
        <w:tabs>
          <w:tab w:val="right" w:leader="dot" w:pos="8306"/>
        </w:tabs>
      </w:pPr>
      <w:hyperlink w:anchor="_Toc12159" w:history="1">
        <w:r>
          <w:rPr>
            <w:rFonts w:ascii="仿宋" w:eastAsia="仿宋" w:hAnsi="仿宋" w:cs="仿宋" w:hint="eastAsia"/>
            <w:lang w:eastAsia="zh-CN"/>
          </w:rPr>
          <w:t>(三)、质量监控与评估</w:t>
        </w:r>
        <w:r>
          <w:tab/>
        </w:r>
        <w:r>
          <w:fldChar w:fldCharType="begin"/>
        </w:r>
        <w:r>
          <w:instrText xml:space="preserve"> PAGEREF _Toc12159 \h </w:instrText>
        </w:r>
        <w:r>
          <w:fldChar w:fldCharType="separate"/>
        </w:r>
        <w:r>
          <w:t>47</w:t>
        </w:r>
        <w:r>
          <w:fldChar w:fldCharType="end"/>
        </w:r>
      </w:hyperlink>
    </w:p>
    <w:p>
      <w:pPr>
        <w:pStyle w:val="TOC2"/>
        <w:tabs>
          <w:tab w:val="right" w:leader="dot" w:pos="8306"/>
        </w:tabs>
      </w:pPr>
      <w:hyperlink w:anchor="_Toc7115" w:history="1">
        <w:r>
          <w:rPr>
            <w:rFonts w:ascii="仿宋" w:eastAsia="仿宋" w:hAnsi="仿宋" w:cs="仿宋" w:hint="eastAsia"/>
            <w:lang w:eastAsia="zh-CN"/>
          </w:rPr>
          <w:t>(四)、质量改进计划</w:t>
        </w:r>
        <w:r>
          <w:tab/>
        </w:r>
        <w:r>
          <w:fldChar w:fldCharType="begin"/>
        </w:r>
        <w:r>
          <w:instrText xml:space="preserve"> PAGEREF _Toc7115 \h </w:instrText>
        </w:r>
        <w:r>
          <w:fldChar w:fldCharType="separate"/>
        </w:r>
        <w:r>
          <w:t>48</w:t>
        </w:r>
        <w:r>
          <w:fldChar w:fldCharType="end"/>
        </w:r>
      </w:hyperlink>
    </w:p>
    <w:p>
      <w:pPr>
        <w:pStyle w:val="TOC1"/>
        <w:tabs>
          <w:tab w:val="right" w:leader="dot" w:pos="8306"/>
        </w:tabs>
      </w:pPr>
      <w:hyperlink w:anchor="_Toc13054" w:history="1">
        <w:r>
          <w:rPr>
            <w:rFonts w:ascii="仿宋" w:eastAsia="仿宋" w:hAnsi="仿宋" w:cs="仿宋" w:hint="eastAsia"/>
            <w:lang w:eastAsia="zh-CN"/>
          </w:rPr>
          <w:t>十一、项目变更管理</w:t>
        </w:r>
        <w:r>
          <w:tab/>
        </w:r>
        <w:r>
          <w:fldChar w:fldCharType="begin"/>
        </w:r>
        <w:r>
          <w:instrText xml:space="preserve"> PAGEREF _Toc13054 \h </w:instrText>
        </w:r>
        <w:r>
          <w:fldChar w:fldCharType="separate"/>
        </w:r>
        <w:r>
          <w:t>49</w:t>
        </w:r>
        <w:r>
          <w:fldChar w:fldCharType="end"/>
        </w:r>
      </w:hyperlink>
    </w:p>
    <w:p>
      <w:pPr>
        <w:pStyle w:val="TOC2"/>
        <w:tabs>
          <w:tab w:val="right" w:leader="dot" w:pos="8306"/>
        </w:tabs>
      </w:pPr>
      <w:hyperlink w:anchor="_Toc27283" w:history="1">
        <w:r>
          <w:rPr>
            <w:rFonts w:ascii="仿宋" w:eastAsia="仿宋" w:hAnsi="仿宋" w:cs="仿宋" w:hint="eastAsia"/>
            <w:lang w:eastAsia="zh-CN"/>
          </w:rPr>
          <w:t>(一)、变更控制流程</w:t>
        </w:r>
        <w:r>
          <w:tab/>
        </w:r>
        <w:r>
          <w:fldChar w:fldCharType="begin"/>
        </w:r>
        <w:r>
          <w:instrText xml:space="preserve"> PAGEREF _Toc27283 \h </w:instrText>
        </w:r>
        <w:r>
          <w:fldChar w:fldCharType="separate"/>
        </w:r>
        <w:r>
          <w:t>49</w:t>
        </w:r>
        <w:r>
          <w:fldChar w:fldCharType="end"/>
        </w:r>
      </w:hyperlink>
    </w:p>
    <w:p>
      <w:pPr>
        <w:pStyle w:val="TOC2"/>
        <w:tabs>
          <w:tab w:val="right" w:leader="dot" w:pos="8306"/>
        </w:tabs>
      </w:pPr>
      <w:hyperlink w:anchor="_Toc22518" w:history="1">
        <w:r>
          <w:rPr>
            <w:rFonts w:ascii="仿宋" w:eastAsia="仿宋" w:hAnsi="仿宋" w:cs="仿宋" w:hint="eastAsia"/>
            <w:lang w:eastAsia="zh-CN"/>
          </w:rPr>
          <w:t>(二)、影响评估与处理</w:t>
        </w:r>
        <w:r>
          <w:tab/>
        </w:r>
        <w:r>
          <w:fldChar w:fldCharType="begin"/>
        </w:r>
        <w:r>
          <w:instrText xml:space="preserve"> PAGEREF _Toc22518 \h </w:instrText>
        </w:r>
        <w:r>
          <w:fldChar w:fldCharType="separate"/>
        </w:r>
        <w:r>
          <w:t>50</w:t>
        </w:r>
        <w:r>
          <w:fldChar w:fldCharType="end"/>
        </w:r>
      </w:hyperlink>
    </w:p>
    <w:p>
      <w:pPr>
        <w:pStyle w:val="TOC2"/>
        <w:tabs>
          <w:tab w:val="right" w:leader="dot" w:pos="8306"/>
        </w:tabs>
      </w:pPr>
      <w:hyperlink w:anchor="_Toc28759" w:history="1">
        <w:r>
          <w:rPr>
            <w:rFonts w:ascii="仿宋" w:eastAsia="仿宋" w:hAnsi="仿宋" w:cs="仿宋" w:hint="eastAsia"/>
            <w:lang w:eastAsia="zh-CN"/>
          </w:rPr>
          <w:t>(三)、变更记录与追踪</w:t>
        </w:r>
        <w:r>
          <w:tab/>
        </w:r>
        <w:r>
          <w:fldChar w:fldCharType="begin"/>
        </w:r>
        <w:r>
          <w:instrText xml:space="preserve"> PAGEREF _Toc28759 \h </w:instrText>
        </w:r>
        <w:r>
          <w:fldChar w:fldCharType="separate"/>
        </w:r>
        <w:r>
          <w:t>51</w:t>
        </w:r>
        <w:r>
          <w:fldChar w:fldCharType="end"/>
        </w:r>
      </w:hyperlink>
    </w:p>
    <w:p>
      <w:pPr>
        <w:pStyle w:val="TOC2"/>
        <w:tabs>
          <w:tab w:val="right" w:leader="dot" w:pos="8306"/>
        </w:tabs>
      </w:pPr>
      <w:hyperlink w:anchor="_Toc28363" w:history="1">
        <w:r>
          <w:rPr>
            <w:rFonts w:ascii="仿宋" w:eastAsia="仿宋" w:hAnsi="仿宋" w:cs="仿宋" w:hint="eastAsia"/>
            <w:lang w:eastAsia="zh-CN"/>
          </w:rPr>
          <w:t>(四)、变更管理策略</w:t>
        </w:r>
        <w:r>
          <w:tab/>
        </w:r>
        <w:r>
          <w:fldChar w:fldCharType="begin"/>
        </w:r>
        <w:r>
          <w:instrText xml:space="preserve"> PAGEREF _Toc28363 \h </w:instrText>
        </w:r>
        <w:r>
          <w:fldChar w:fldCharType="separate"/>
        </w:r>
        <w:r>
          <w:t>53</w:t>
        </w:r>
        <w:r>
          <w:fldChar w:fldCharType="end"/>
        </w:r>
      </w:hyperlink>
    </w:p>
    <w:p>
      <w:pPr>
        <w:pStyle w:val="TOC1"/>
        <w:tabs>
          <w:tab w:val="right" w:leader="dot" w:pos="8306"/>
        </w:tabs>
      </w:pPr>
      <w:hyperlink w:anchor="_Toc8476" w:history="1">
        <w:r>
          <w:rPr>
            <w:rFonts w:ascii="仿宋" w:eastAsia="仿宋" w:hAnsi="仿宋" w:cs="仿宋" w:hint="eastAsia"/>
            <w:lang w:eastAsia="zh-CN"/>
          </w:rPr>
          <w:t>十二、客户关系管理与市场拓展</w:t>
        </w:r>
        <w:r>
          <w:tab/>
        </w:r>
        <w:r>
          <w:fldChar w:fldCharType="begin"/>
        </w:r>
        <w:r>
          <w:instrText xml:space="preserve"> PAGEREF _Toc8476 \h </w:instrText>
        </w:r>
        <w:r>
          <w:fldChar w:fldCharType="separate"/>
        </w:r>
        <w:r>
          <w:t>55</w:t>
        </w:r>
        <w:r>
          <w:fldChar w:fldCharType="end"/>
        </w:r>
      </w:hyperlink>
    </w:p>
    <w:p>
      <w:pPr>
        <w:pStyle w:val="TOC2"/>
        <w:tabs>
          <w:tab w:val="right" w:leader="dot" w:pos="8306"/>
        </w:tabs>
      </w:pPr>
      <w:hyperlink w:anchor="_Toc13265" w:history="1">
        <w:r>
          <w:rPr>
            <w:rFonts w:ascii="仿宋" w:eastAsia="仿宋" w:hAnsi="仿宋" w:cs="仿宋" w:hint="eastAsia"/>
            <w:lang w:eastAsia="zh-CN"/>
          </w:rPr>
          <w:t>(一)、客户关系管理策略</w:t>
        </w:r>
        <w:r>
          <w:tab/>
        </w:r>
        <w:r>
          <w:fldChar w:fldCharType="begin"/>
        </w:r>
        <w:r>
          <w:instrText xml:space="preserve"> PAGEREF _Toc13265 \h </w:instrText>
        </w:r>
        <w:r>
          <w:fldChar w:fldCharType="separate"/>
        </w:r>
        <w:r>
          <w:t>55</w:t>
        </w:r>
        <w:r>
          <w:fldChar w:fldCharType="end"/>
        </w:r>
      </w:hyperlink>
    </w:p>
    <w:p>
      <w:pPr>
        <w:pStyle w:val="TOC2"/>
        <w:tabs>
          <w:tab w:val="right" w:leader="dot" w:pos="8306"/>
        </w:tabs>
      </w:pPr>
      <w:hyperlink w:anchor="_Toc9895" w:history="1">
        <w:r>
          <w:rPr>
            <w:rFonts w:ascii="仿宋" w:eastAsia="仿宋" w:hAnsi="仿宋" w:cs="仿宋" w:hint="eastAsia"/>
            <w:lang w:eastAsia="zh-CN"/>
          </w:rPr>
          <w:t>(二)、市场拓展方案</w:t>
        </w:r>
        <w:r>
          <w:tab/>
        </w:r>
        <w:r>
          <w:fldChar w:fldCharType="begin"/>
        </w:r>
        <w:r>
          <w:instrText xml:space="preserve"> PAGEREF _Toc9895 \h </w:instrText>
        </w:r>
        <w:r>
          <w:fldChar w:fldCharType="separate"/>
        </w:r>
        <w:r>
          <w:t>56</w:t>
        </w:r>
        <w:r>
          <w:fldChar w:fldCharType="end"/>
        </w:r>
      </w:hyperlink>
    </w:p>
    <w:p>
      <w:pPr>
        <w:pStyle w:val="TOC1"/>
        <w:tabs>
          <w:tab w:val="right" w:leader="dot" w:pos="8306"/>
        </w:tabs>
      </w:pPr>
      <w:hyperlink w:anchor="_Toc5496" w:history="1">
        <w:r>
          <w:rPr>
            <w:rFonts w:ascii="仿宋" w:eastAsia="仿宋" w:hAnsi="仿宋" w:cs="仿宋" w:hint="eastAsia"/>
            <w:lang w:eastAsia="zh-CN"/>
          </w:rPr>
          <w:t>十三、合作与交流机制建立</w:t>
        </w:r>
        <w:r>
          <w:tab/>
        </w:r>
        <w:r>
          <w:fldChar w:fldCharType="begin"/>
        </w:r>
        <w:r>
          <w:instrText xml:space="preserve"> PAGEREF _Toc5496 \h </w:instrText>
        </w:r>
        <w:r>
          <w:fldChar w:fldCharType="separate"/>
        </w:r>
        <w:r>
          <w:t>57</w:t>
        </w:r>
        <w:r>
          <w:fldChar w:fldCharType="end"/>
        </w:r>
      </w:hyperlink>
    </w:p>
    <w:p>
      <w:pPr>
        <w:pStyle w:val="TOC2"/>
        <w:tabs>
          <w:tab w:val="right" w:leader="dot" w:pos="8306"/>
        </w:tabs>
      </w:pPr>
      <w:hyperlink w:anchor="_Toc23164" w:history="1">
        <w:r>
          <w:rPr>
            <w:rFonts w:ascii="仿宋" w:eastAsia="仿宋" w:hAnsi="仿宋" w:cs="仿宋" w:hint="eastAsia"/>
            <w:lang w:eastAsia="zh-CN"/>
          </w:rPr>
          <w:t>(一)、合作伙伴选择与合作方式</w:t>
        </w:r>
        <w:r>
          <w:tab/>
        </w:r>
        <w:r>
          <w:fldChar w:fldCharType="begin"/>
        </w:r>
        <w:r>
          <w:instrText xml:space="preserve"> PAGEREF _Toc23164 \h </w:instrText>
        </w:r>
        <w:r>
          <w:fldChar w:fldCharType="separate"/>
        </w:r>
        <w:r>
          <w:t>57</w:t>
        </w:r>
        <w:r>
          <w:fldChar w:fldCharType="end"/>
        </w:r>
      </w:hyperlink>
    </w:p>
    <w:p>
      <w:pPr>
        <w:pStyle w:val="TOC2"/>
        <w:tabs>
          <w:tab w:val="right" w:leader="dot" w:pos="8306"/>
        </w:tabs>
      </w:pPr>
      <w:hyperlink w:anchor="_Toc24762" w:history="1">
        <w:r>
          <w:rPr>
            <w:rFonts w:ascii="仿宋" w:eastAsia="仿宋" w:hAnsi="仿宋" w:cs="仿宋" w:hint="eastAsia"/>
            <w:lang w:eastAsia="zh-CN"/>
          </w:rPr>
          <w:t>(二)、交流与合作平台搭建</w:t>
        </w:r>
        <w:r>
          <w:tab/>
        </w:r>
        <w:r>
          <w:fldChar w:fldCharType="begin"/>
        </w:r>
        <w:r>
          <w:instrText xml:space="preserve"> PAGEREF _Toc24762 \h </w:instrText>
        </w:r>
        <w:r>
          <w:fldChar w:fldCharType="separate"/>
        </w:r>
        <w:r>
          <w:t>58</w:t>
        </w:r>
        <w:r>
          <w:fldChar w:fldCharType="end"/>
        </w:r>
      </w:hyperlink>
    </w:p>
    <w:p>
      <w:pPr>
        <w:pStyle w:val="TOC1"/>
        <w:tabs>
          <w:tab w:val="right" w:leader="dot" w:pos="8306"/>
        </w:tabs>
      </w:pPr>
      <w:hyperlink w:anchor="_Toc28939" w:history="1">
        <w:r>
          <w:rPr>
            <w:rFonts w:ascii="仿宋" w:eastAsia="仿宋" w:hAnsi="仿宋" w:cs="仿宋" w:hint="eastAsia"/>
            <w:lang w:eastAsia="zh-CN"/>
          </w:rPr>
          <w:t>十四、知识产权管理与保护</w:t>
        </w:r>
        <w:r>
          <w:tab/>
        </w:r>
        <w:r>
          <w:fldChar w:fldCharType="begin"/>
        </w:r>
        <w:r>
          <w:instrText xml:space="preserve"> PAGEREF _Toc28939 \h </w:instrText>
        </w:r>
        <w:r>
          <w:fldChar w:fldCharType="separate"/>
        </w:r>
        <w:r>
          <w:t>60</w:t>
        </w:r>
        <w:r>
          <w:fldChar w:fldCharType="end"/>
        </w:r>
      </w:hyperlink>
    </w:p>
    <w:p>
      <w:pPr>
        <w:pStyle w:val="TOC2"/>
        <w:tabs>
          <w:tab w:val="right" w:leader="dot" w:pos="8306"/>
        </w:tabs>
      </w:pPr>
      <w:hyperlink w:anchor="_Toc11812" w:history="1">
        <w:r>
          <w:rPr>
            <w:rFonts w:ascii="仿宋" w:eastAsia="仿宋" w:hAnsi="仿宋" w:cs="仿宋" w:hint="eastAsia"/>
            <w:lang w:eastAsia="zh-CN"/>
          </w:rPr>
          <w:t>(一)、知识产权管理体系建设</w:t>
        </w:r>
        <w:r>
          <w:tab/>
        </w:r>
        <w:r>
          <w:fldChar w:fldCharType="begin"/>
        </w:r>
        <w:r>
          <w:instrText xml:space="preserve"> PAGEREF _Toc11812 \h </w:instrText>
        </w:r>
        <w:r>
          <w:fldChar w:fldCharType="separate"/>
        </w:r>
        <w:r>
          <w:t>60</w:t>
        </w:r>
        <w:r>
          <w:fldChar w:fldCharType="end"/>
        </w:r>
      </w:hyperlink>
    </w:p>
    <w:p>
      <w:pPr>
        <w:pStyle w:val="TOC2"/>
        <w:tabs>
          <w:tab w:val="right" w:leader="dot" w:pos="8306"/>
        </w:tabs>
      </w:pPr>
      <w:hyperlink w:anchor="_Toc26406" w:history="1">
        <w:r>
          <w:rPr>
            <w:rFonts w:ascii="仿宋" w:eastAsia="仿宋" w:hAnsi="仿宋" w:cs="仿宋" w:hint="eastAsia"/>
            <w:lang w:eastAsia="zh-CN"/>
          </w:rPr>
          <w:t>(二)、知识产权保护措施</w:t>
        </w:r>
        <w:r>
          <w:tab/>
        </w:r>
        <w:r>
          <w:fldChar w:fldCharType="begin"/>
        </w:r>
        <w:r>
          <w:instrText xml:space="preserve"> PAGEREF _Toc26406 \h </w:instrText>
        </w:r>
        <w:r>
          <w:fldChar w:fldCharType="separate"/>
        </w:r>
        <w:r>
          <w:t>61</w:t>
        </w:r>
        <w:r>
          <w:fldChar w:fldCharType="end"/>
        </w:r>
      </w:hyperlink>
    </w:p>
    <w:p>
      <w:pPr>
        <w:pStyle w:val="TOC1"/>
        <w:tabs>
          <w:tab w:val="right" w:leader="dot" w:pos="8306"/>
        </w:tabs>
      </w:pPr>
      <w:hyperlink w:anchor="_Toc31724" w:history="1">
        <w:r>
          <w:rPr>
            <w:rFonts w:ascii="仿宋" w:eastAsia="仿宋" w:hAnsi="仿宋" w:cs="仿宋" w:hint="eastAsia"/>
            <w:lang w:eastAsia="zh-CN"/>
          </w:rPr>
          <w:t>十五、项目施工方案</w:t>
        </w:r>
        <w:r>
          <w:tab/>
        </w:r>
        <w:r>
          <w:fldChar w:fldCharType="begin"/>
        </w:r>
        <w:r>
          <w:instrText xml:space="preserve"> PAGEREF _Toc31724 \h </w:instrText>
        </w:r>
        <w:r>
          <w:fldChar w:fldCharType="separate"/>
        </w:r>
        <w:r>
          <w:t>62</w:t>
        </w:r>
        <w:r>
          <w:fldChar w:fldCharType="end"/>
        </w:r>
      </w:hyperlink>
    </w:p>
    <w:p>
      <w:pPr>
        <w:pStyle w:val="TOC2"/>
        <w:tabs>
          <w:tab w:val="right" w:leader="dot" w:pos="8306"/>
        </w:tabs>
      </w:pPr>
      <w:hyperlink w:anchor="_Toc3114" w:history="1">
        <w:r>
          <w:rPr>
            <w:rFonts w:ascii="仿宋" w:eastAsia="仿宋" w:hAnsi="仿宋" w:cs="仿宋" w:hint="eastAsia"/>
            <w:lang w:eastAsia="zh-CN"/>
          </w:rPr>
          <w:t>(一)、施工组织设计</w:t>
        </w:r>
        <w:r>
          <w:tab/>
        </w:r>
        <w:r>
          <w:fldChar w:fldCharType="begin"/>
        </w:r>
        <w:r>
          <w:instrText xml:space="preserve"> PAGEREF _Toc3114 \h </w:instrText>
        </w:r>
        <w:r>
          <w:fldChar w:fldCharType="separate"/>
        </w:r>
        <w:r>
          <w:t>62</w:t>
        </w:r>
        <w:r>
          <w:fldChar w:fldCharType="end"/>
        </w:r>
      </w:hyperlink>
    </w:p>
    <w:p>
      <w:pPr>
        <w:pStyle w:val="TOC2"/>
        <w:tabs>
          <w:tab w:val="right" w:leader="dot" w:pos="8306"/>
        </w:tabs>
      </w:pPr>
      <w:hyperlink w:anchor="_Toc1520" w:history="1">
        <w:r>
          <w:rPr>
            <w:rFonts w:ascii="仿宋" w:eastAsia="仿宋" w:hAnsi="仿宋" w:cs="仿宋" w:hint="eastAsia"/>
            <w:lang w:eastAsia="zh-CN"/>
          </w:rPr>
          <w:t>(二)、施工工艺与技术路线</w:t>
        </w:r>
        <w:r>
          <w:tab/>
        </w:r>
        <w:r>
          <w:fldChar w:fldCharType="begin"/>
        </w:r>
        <w:r>
          <w:instrText xml:space="preserve"> PAGEREF _Toc1520 \h </w:instrText>
        </w:r>
        <w:r>
          <w:fldChar w:fldCharType="separate"/>
        </w:r>
        <w:r>
          <w:t>64</w:t>
        </w:r>
        <w:r>
          <w:fldChar w:fldCharType="end"/>
        </w:r>
      </w:hyperlink>
    </w:p>
    <w:p>
      <w:pPr>
        <w:pStyle w:val="TOC2"/>
        <w:tabs>
          <w:tab w:val="right" w:leader="dot" w:pos="8306"/>
        </w:tabs>
      </w:pPr>
      <w:hyperlink w:anchor="_Toc5771" w:history="1">
        <w:r>
          <w:rPr>
            <w:rFonts w:ascii="仿宋" w:eastAsia="仿宋" w:hAnsi="仿宋" w:cs="仿宋" w:hint="eastAsia"/>
            <w:lang w:eastAsia="zh-CN"/>
          </w:rPr>
          <w:t>(三)、关键节点施工计划</w:t>
        </w:r>
        <w:r>
          <w:tab/>
        </w:r>
        <w:r>
          <w:fldChar w:fldCharType="begin"/>
        </w:r>
        <w:r>
          <w:instrText xml:space="preserve"> PAGEREF _Toc5771 \h </w:instrText>
        </w:r>
        <w:r>
          <w:fldChar w:fldCharType="separate"/>
        </w:r>
        <w:r>
          <w:t>65</w:t>
        </w:r>
        <w:r>
          <w:fldChar w:fldCharType="end"/>
        </w:r>
      </w:hyperlink>
    </w:p>
    <w:p>
      <w:pPr>
        <w:pStyle w:val="TOC2"/>
        <w:tabs>
          <w:tab w:val="right" w:leader="dot" w:pos="8306"/>
        </w:tabs>
      </w:pPr>
      <w:hyperlink w:anchor="_Toc12960" w:history="1">
        <w:r>
          <w:rPr>
            <w:rFonts w:ascii="仿宋" w:eastAsia="仿宋" w:hAnsi="仿宋" w:cs="仿宋" w:hint="eastAsia"/>
            <w:lang w:eastAsia="zh-CN"/>
          </w:rPr>
          <w:t>(四)、施工现场管理</w:t>
        </w:r>
        <w:r>
          <w:tab/>
        </w:r>
        <w:r>
          <w:fldChar w:fldCharType="begin"/>
        </w:r>
        <w:r>
          <w:instrText xml:space="preserve"> PAGEREF _Toc12960 \h </w:instrText>
        </w:r>
        <w:r>
          <w:fldChar w:fldCharType="separate"/>
        </w:r>
        <w:r>
          <w:t>67</w:t>
        </w:r>
        <w:r>
          <w:fldChar w:fldCharType="end"/>
        </w:r>
      </w:hyperlink>
    </w:p>
    <w:p>
      <w:pPr>
        <w:pStyle w:val="TOC1"/>
        <w:tabs>
          <w:tab w:val="right" w:leader="dot" w:pos="8306"/>
        </w:tabs>
      </w:pPr>
      <w:hyperlink w:anchor="_Toc23969" w:history="1">
        <w:r>
          <w:rPr>
            <w:rFonts w:ascii="仿宋" w:eastAsia="仿宋" w:hAnsi="仿宋" w:cs="仿宋" w:hint="eastAsia"/>
            <w:lang w:eastAsia="zh-CN"/>
          </w:rPr>
          <w:t>十六、人力资源管理与开发</w:t>
        </w:r>
        <w:r>
          <w:tab/>
        </w:r>
        <w:r>
          <w:fldChar w:fldCharType="begin"/>
        </w:r>
        <w:r>
          <w:instrText xml:space="preserve"> PAGEREF _Toc23969 \h </w:instrText>
        </w:r>
        <w:r>
          <w:fldChar w:fldCharType="separate"/>
        </w:r>
        <w:r>
          <w:t>69</w:t>
        </w:r>
        <w:r>
          <w:fldChar w:fldCharType="end"/>
        </w:r>
      </w:hyperlink>
    </w:p>
    <w:p>
      <w:pPr>
        <w:pStyle w:val="TOC2"/>
        <w:tabs>
          <w:tab w:val="right" w:leader="dot" w:pos="8306"/>
        </w:tabs>
      </w:pPr>
      <w:hyperlink w:anchor="_Toc25615" w:history="1">
        <w:r>
          <w:rPr>
            <w:rFonts w:ascii="仿宋" w:eastAsia="仿宋" w:hAnsi="仿宋" w:cs="仿宋" w:hint="eastAsia"/>
            <w:lang w:eastAsia="zh-CN"/>
          </w:rPr>
          <w:t>(一)、人力资源规划</w:t>
        </w:r>
        <w:r>
          <w:tab/>
        </w:r>
        <w:r>
          <w:fldChar w:fldCharType="begin"/>
        </w:r>
        <w:r>
          <w:instrText xml:space="preserve"> PAGEREF _Toc25615 \h </w:instrText>
        </w:r>
        <w:r>
          <w:fldChar w:fldCharType="separate"/>
        </w:r>
        <w:r>
          <w:t>69</w:t>
        </w:r>
        <w:r>
          <w:fldChar w:fldCharType="end"/>
        </w:r>
      </w:hyperlink>
    </w:p>
    <w:p>
      <w:pPr>
        <w:pStyle w:val="TOC2"/>
        <w:tabs>
          <w:tab w:val="right" w:leader="dot" w:pos="8306"/>
        </w:tabs>
      </w:pPr>
      <w:hyperlink w:anchor="_Toc27361" w:history="1">
        <w:r>
          <w:rPr>
            <w:rFonts w:ascii="仿宋" w:eastAsia="仿宋" w:hAnsi="仿宋" w:cs="仿宋" w:hint="eastAsia"/>
            <w:lang w:eastAsia="zh-CN"/>
          </w:rPr>
          <w:t>(二)、人力资源开发与培训</w:t>
        </w:r>
        <w:r>
          <w:tab/>
        </w:r>
        <w:r>
          <w:fldChar w:fldCharType="begin"/>
        </w:r>
        <w:r>
          <w:instrText xml:space="preserve"> PAGEREF _Toc27361 \h </w:instrText>
        </w:r>
        <w:r>
          <w:fldChar w:fldCharType="separate"/>
        </w:r>
        <w:r>
          <w:t>71</w:t>
        </w:r>
        <w:r>
          <w:fldChar w:fldCharType="end"/>
        </w:r>
      </w:hyperlink>
    </w:p>
    <w:p>
      <w:pPr>
        <w:pStyle w:val="TOC1"/>
        <w:tabs>
          <w:tab w:val="right" w:leader="dot" w:pos="8306"/>
        </w:tabs>
      </w:pPr>
      <w:hyperlink w:anchor="_Toc14024" w:history="1">
        <w:r>
          <w:rPr>
            <w:rFonts w:ascii="仿宋" w:eastAsia="仿宋" w:hAnsi="仿宋" w:cs="仿宋" w:hint="eastAsia"/>
            <w:lang w:eastAsia="zh-CN"/>
          </w:rPr>
          <w:t>十七、产业协同与集群发展</w:t>
        </w:r>
        <w:r>
          <w:tab/>
        </w:r>
        <w:r>
          <w:fldChar w:fldCharType="begin"/>
        </w:r>
        <w:r>
          <w:instrText xml:space="preserve"> PAGEREF _Toc14024 \h </w:instrText>
        </w:r>
        <w:r>
          <w:fldChar w:fldCharType="separate"/>
        </w:r>
        <w:r>
          <w:t>73</w:t>
        </w:r>
        <w:r>
          <w:fldChar w:fldCharType="end"/>
        </w:r>
      </w:hyperlink>
    </w:p>
    <w:p>
      <w:pPr>
        <w:pStyle w:val="TOC2"/>
        <w:tabs>
          <w:tab w:val="right" w:leader="dot" w:pos="8306"/>
        </w:tabs>
      </w:pPr>
      <w:hyperlink w:anchor="_Toc26093" w:history="1">
        <w:r>
          <w:rPr>
            <w:rFonts w:ascii="仿宋" w:eastAsia="仿宋" w:hAnsi="仿宋" w:cs="仿宋" w:hint="eastAsia"/>
            <w:lang w:eastAsia="zh-CN"/>
          </w:rPr>
          <w:t>(一)、产业协同机制建设</w:t>
        </w:r>
        <w:r>
          <w:tab/>
        </w:r>
        <w:r>
          <w:fldChar w:fldCharType="begin"/>
        </w:r>
        <w:r>
          <w:instrText xml:space="preserve"> PAGEREF _Toc26093 \h </w:instrText>
        </w:r>
        <w:r>
          <w:fldChar w:fldCharType="separate"/>
        </w:r>
        <w:r>
          <w:t>73</w:t>
        </w:r>
        <w:r>
          <w:fldChar w:fldCharType="end"/>
        </w:r>
      </w:hyperlink>
    </w:p>
    <w:p>
      <w:pPr>
        <w:pStyle w:val="TOC2"/>
        <w:tabs>
          <w:tab w:val="right" w:leader="dot" w:pos="8306"/>
        </w:tabs>
      </w:pPr>
      <w:hyperlink w:anchor="_Toc17437" w:history="1">
        <w:r>
          <w:rPr>
            <w:rFonts w:ascii="仿宋" w:eastAsia="仿宋" w:hAnsi="仿宋" w:cs="仿宋" w:hint="eastAsia"/>
            <w:lang w:eastAsia="zh-CN"/>
          </w:rPr>
          <w:t>(二)、产业集群培育与发展</w:t>
        </w:r>
        <w:r>
          <w:tab/>
        </w:r>
        <w:r>
          <w:fldChar w:fldCharType="begin"/>
        </w:r>
        <w:r>
          <w:instrText xml:space="preserve"> PAGEREF _Toc17437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13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541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141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466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一、蛋挞皮项目的市场准入条件分析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蛋挞皮项目而言，市场准入条件首先取决于政策法规环境。政府对于[行业名称]领域的法规，如环保标准、税收政策、和技术使用规范，直接影响蛋挞皮项目的运营和成本结构。例如，若政府针对使用可再生能源的企业提供税收优惠，这将对蛋挞皮项目的财务规划产生重要影响。同时，考虑经济环境和消费者偏好的变化对蛋挞皮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二、蛋挞皮项目的行业规范与合规性要求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蛋挞皮项目来说，遵守行业规范和合规性要求是确保项目顺利进行的基础。这包括遵循质量控制标准、安全规定、数据保护法规等。例如，若蛋挞皮项目涉及数据处理，须严格遵守相关的数据保护法规。此外，行业内部的自律规范，如产品标准和服务流程，也对于提升蛋挞皮项目在行业内的认可度和竞争力至关重要。项目管理团队必须不断更新策略，以应对行业规范和法规的变化，确保蛋挞皮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三、蛋挞皮项目的竞争格局和战略定位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蛋挞皮项目的发展规划中，理解行业的竞争格局对于制定有效的市场策略极为关键。这包括分析主要竞争对手的市场地位、优势及其业务模式。蛋挞皮项目面临的竞争对手可能包括大型成熟企业和创新型初创公司，各自采取不同的市场策略。因此，蛋挞皮项目需精确地定位自己的市场策略，如专注于产品创新、客户服务或成本效率，以在竞争中占据优势。通过深入的市场和竞争分析，蛋挞皮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0006"/>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0830"/>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一、蛋挞皮项目的技术资源开发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蛋挞皮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二、蛋挞皮项目的人力资源管理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蛋挞皮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三、蛋挞皮项目的资金资源筹措与优化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蛋挞皮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5592"/>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蛋挞皮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蛋挞皮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蛋挞皮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0372"/>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蛋挞皮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蛋挞皮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智能技术的应用：蛋挞皮项目将利用智能技术，如物联网（IoT）和大数据分析，来监控和优化资源使用。通过实时数据分析，项目可以更有效地管理能源消耗、减少原材料浪费，并提高生产过程的整体效率。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6309"/>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22712"/>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https://d.book118.com/857036141150006025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蛋挞皮项目建设总纲及方案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蛋挞皮项目建设总纲及方案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蛋挞皮项目建设总纲及方案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蛋挞皮项目建设总纲及方案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蛋挞皮项目建设总纲及方案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蛋挞皮项目建设总纲及方案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蛋挞皮项目建设总纲及方案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蛋挞皮项目建设总纲及方案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蛋挞皮项目建设总纲及方案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蛋挞皮项目建设总纲及方案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蛋挞皮项目建设总纲及方案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蛋挞皮项目建设总纲及方案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2E190C"/>
    <w:rsid w:val="712E19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7036141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2023-12-25T14:24:00Z</dcterms:created>
  <dcterms:modified xsi:type="dcterms:W3CDTF">2023-12-25T14:24:59Z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6FED3BC7C6DB4D38BACE159B54BC7791_11</vt:lpwstr>
  </property>
  <property fmtid="{D5CDD505-2E9C-101B-9397-08002B2CF9AE}" pid="3" name="KSOProductBuildVer">
    <vt:lpwstr>2052-12.1.0.16120</vt:lpwstr>
  </property>
</Properties>
</file>