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抗心律失常药项目计划设计方案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64" w:history="1">
        <w:r>
          <w:rPr>
            <w:rFonts w:ascii="仿宋" w:eastAsia="仿宋" w:hAnsi="仿宋" w:cs="仿宋" w:hint="eastAsia"/>
            <w:lang w:eastAsia="zh-CN"/>
          </w:rPr>
          <w:t>序言</w:t>
        </w:r>
        <w:r>
          <w:tab/>
        </w:r>
        <w:r>
          <w:fldChar w:fldCharType="begin"/>
        </w:r>
        <w:r>
          <w:instrText xml:space="preserve"> PAGEREF _Toc22864 \h </w:instrText>
        </w:r>
        <w:r>
          <w:fldChar w:fldCharType="separate"/>
        </w:r>
        <w:r>
          <w:t>3</w:t>
        </w:r>
        <w:r>
          <w:fldChar w:fldCharType="end"/>
        </w:r>
      </w:hyperlink>
    </w:p>
    <w:p>
      <w:pPr>
        <w:pStyle w:val="TOC1"/>
        <w:tabs>
          <w:tab w:val="right" w:leader="dot" w:pos="8306"/>
        </w:tabs>
      </w:pPr>
      <w:hyperlink w:anchor="_Toc3224" w:history="1">
        <w:r>
          <w:rPr>
            <w:rFonts w:ascii="仿宋" w:eastAsia="仿宋" w:hAnsi="仿宋" w:cs="仿宋" w:hint="eastAsia"/>
            <w:lang w:eastAsia="zh-CN"/>
          </w:rPr>
          <w:t>一、抗心律失常药项目概论</w:t>
        </w:r>
        <w:r>
          <w:tab/>
        </w:r>
        <w:r>
          <w:fldChar w:fldCharType="begin"/>
        </w:r>
        <w:r>
          <w:instrText xml:space="preserve"> PAGEREF _Toc3224 \h </w:instrText>
        </w:r>
        <w:r>
          <w:fldChar w:fldCharType="separate"/>
        </w:r>
        <w:r>
          <w:t>3</w:t>
        </w:r>
        <w:r>
          <w:fldChar w:fldCharType="end"/>
        </w:r>
      </w:hyperlink>
    </w:p>
    <w:p>
      <w:pPr>
        <w:pStyle w:val="TOC2"/>
        <w:tabs>
          <w:tab w:val="right" w:leader="dot" w:pos="8306"/>
        </w:tabs>
      </w:pPr>
      <w:hyperlink w:anchor="_Toc20953" w:history="1">
        <w:r>
          <w:rPr>
            <w:rFonts w:ascii="仿宋" w:eastAsia="仿宋" w:hAnsi="仿宋" w:cs="仿宋" w:hint="eastAsia"/>
            <w:lang w:eastAsia="zh-CN"/>
          </w:rPr>
          <w:t>(一)、抗心律失常药项目概况</w:t>
        </w:r>
        <w:r>
          <w:tab/>
        </w:r>
        <w:r>
          <w:fldChar w:fldCharType="begin"/>
        </w:r>
        <w:r>
          <w:instrText xml:space="preserve"> PAGEREF _Toc20953 \h </w:instrText>
        </w:r>
        <w:r>
          <w:fldChar w:fldCharType="separate"/>
        </w:r>
        <w:r>
          <w:t>3</w:t>
        </w:r>
        <w:r>
          <w:fldChar w:fldCharType="end"/>
        </w:r>
      </w:hyperlink>
    </w:p>
    <w:p>
      <w:pPr>
        <w:pStyle w:val="TOC2"/>
        <w:tabs>
          <w:tab w:val="right" w:leader="dot" w:pos="8306"/>
        </w:tabs>
      </w:pPr>
      <w:hyperlink w:anchor="_Toc1594" w:history="1">
        <w:r>
          <w:rPr>
            <w:rFonts w:ascii="仿宋" w:eastAsia="仿宋" w:hAnsi="仿宋" w:cs="仿宋" w:hint="eastAsia"/>
            <w:lang w:eastAsia="zh-CN"/>
          </w:rPr>
          <w:t>(二)、抗心律失常药项目目标</w:t>
        </w:r>
        <w:r>
          <w:tab/>
        </w:r>
        <w:r>
          <w:fldChar w:fldCharType="begin"/>
        </w:r>
        <w:r>
          <w:instrText xml:space="preserve"> PAGEREF _Toc1594 \h </w:instrText>
        </w:r>
        <w:r>
          <w:fldChar w:fldCharType="separate"/>
        </w:r>
        <w:r>
          <w:t>5</w:t>
        </w:r>
        <w:r>
          <w:fldChar w:fldCharType="end"/>
        </w:r>
      </w:hyperlink>
    </w:p>
    <w:p>
      <w:pPr>
        <w:pStyle w:val="TOC2"/>
        <w:tabs>
          <w:tab w:val="right" w:leader="dot" w:pos="8306"/>
        </w:tabs>
      </w:pPr>
      <w:hyperlink w:anchor="_Toc14428" w:history="1">
        <w:r>
          <w:rPr>
            <w:rFonts w:ascii="仿宋" w:eastAsia="仿宋" w:hAnsi="仿宋" w:cs="仿宋" w:hint="eastAsia"/>
            <w:lang w:eastAsia="zh-CN"/>
          </w:rPr>
          <w:t>(三)、抗心律失常药项目提出的理由</w:t>
        </w:r>
        <w:r>
          <w:tab/>
        </w:r>
        <w:r>
          <w:fldChar w:fldCharType="begin"/>
        </w:r>
        <w:r>
          <w:instrText xml:space="preserve"> PAGEREF _Toc14428 \h </w:instrText>
        </w:r>
        <w:r>
          <w:fldChar w:fldCharType="separate"/>
        </w:r>
        <w:r>
          <w:t>6</w:t>
        </w:r>
        <w:r>
          <w:fldChar w:fldCharType="end"/>
        </w:r>
      </w:hyperlink>
    </w:p>
    <w:p>
      <w:pPr>
        <w:pStyle w:val="TOC2"/>
        <w:tabs>
          <w:tab w:val="right" w:leader="dot" w:pos="8306"/>
        </w:tabs>
      </w:pPr>
      <w:hyperlink w:anchor="_Toc24853" w:history="1">
        <w:r>
          <w:rPr>
            <w:rFonts w:ascii="仿宋" w:eastAsia="仿宋" w:hAnsi="仿宋" w:cs="仿宋" w:hint="eastAsia"/>
            <w:lang w:eastAsia="zh-CN"/>
          </w:rPr>
          <w:t>(四)、抗心律失常药项目意义</w:t>
        </w:r>
        <w:r>
          <w:tab/>
        </w:r>
        <w:r>
          <w:fldChar w:fldCharType="begin"/>
        </w:r>
        <w:r>
          <w:instrText xml:space="preserve"> PAGEREF _Toc24853 \h </w:instrText>
        </w:r>
        <w:r>
          <w:fldChar w:fldCharType="separate"/>
        </w:r>
        <w:r>
          <w:t>8</w:t>
        </w:r>
        <w:r>
          <w:fldChar w:fldCharType="end"/>
        </w:r>
      </w:hyperlink>
    </w:p>
    <w:p>
      <w:pPr>
        <w:pStyle w:val="TOC2"/>
        <w:tabs>
          <w:tab w:val="right" w:leader="dot" w:pos="8306"/>
        </w:tabs>
      </w:pPr>
      <w:hyperlink w:anchor="_Toc25284" w:history="1">
        <w:r>
          <w:rPr>
            <w:rFonts w:ascii="仿宋" w:eastAsia="仿宋" w:hAnsi="仿宋" w:cs="仿宋" w:hint="eastAsia"/>
            <w:lang w:eastAsia="zh-CN"/>
          </w:rPr>
          <w:t>(五)、抗心律失常药项目背景</w:t>
        </w:r>
        <w:r>
          <w:tab/>
        </w:r>
        <w:r>
          <w:fldChar w:fldCharType="begin"/>
        </w:r>
        <w:r>
          <w:instrText xml:space="preserve"> PAGEREF _Toc25284 \h </w:instrText>
        </w:r>
        <w:r>
          <w:fldChar w:fldCharType="separate"/>
        </w:r>
        <w:r>
          <w:t>9</w:t>
        </w:r>
        <w:r>
          <w:fldChar w:fldCharType="end"/>
        </w:r>
      </w:hyperlink>
    </w:p>
    <w:p>
      <w:pPr>
        <w:pStyle w:val="TOC1"/>
        <w:tabs>
          <w:tab w:val="right" w:leader="dot" w:pos="8306"/>
        </w:tabs>
      </w:pPr>
      <w:hyperlink w:anchor="_Toc32407" w:history="1">
        <w:r>
          <w:rPr>
            <w:rFonts w:ascii="仿宋" w:eastAsia="仿宋" w:hAnsi="仿宋" w:cs="仿宋" w:hint="eastAsia"/>
            <w:lang w:eastAsia="zh-CN"/>
          </w:rPr>
          <w:t>二、抗心律失常药项目文档管理</w:t>
        </w:r>
        <w:r>
          <w:tab/>
        </w:r>
        <w:r>
          <w:fldChar w:fldCharType="begin"/>
        </w:r>
        <w:r>
          <w:instrText xml:space="preserve"> PAGEREF _Toc32407 \h </w:instrText>
        </w:r>
        <w:r>
          <w:fldChar w:fldCharType="separate"/>
        </w:r>
        <w:r>
          <w:t>10</w:t>
        </w:r>
        <w:r>
          <w:fldChar w:fldCharType="end"/>
        </w:r>
      </w:hyperlink>
    </w:p>
    <w:p>
      <w:pPr>
        <w:pStyle w:val="TOC2"/>
        <w:tabs>
          <w:tab w:val="right" w:leader="dot" w:pos="8306"/>
        </w:tabs>
      </w:pPr>
      <w:hyperlink w:anchor="_Toc19241" w:history="1">
        <w:r>
          <w:rPr>
            <w:rFonts w:ascii="仿宋" w:eastAsia="仿宋" w:hAnsi="仿宋" w:cs="仿宋" w:hint="eastAsia"/>
            <w:lang w:eastAsia="zh-CN"/>
          </w:rPr>
          <w:t>(一)、文档编制与审查</w:t>
        </w:r>
        <w:r>
          <w:tab/>
        </w:r>
        <w:r>
          <w:fldChar w:fldCharType="begin"/>
        </w:r>
        <w:r>
          <w:instrText xml:space="preserve"> PAGEREF _Toc19241 \h </w:instrText>
        </w:r>
        <w:r>
          <w:fldChar w:fldCharType="separate"/>
        </w:r>
        <w:r>
          <w:t>10</w:t>
        </w:r>
        <w:r>
          <w:fldChar w:fldCharType="end"/>
        </w:r>
      </w:hyperlink>
    </w:p>
    <w:p>
      <w:pPr>
        <w:pStyle w:val="TOC2"/>
        <w:tabs>
          <w:tab w:val="right" w:leader="dot" w:pos="8306"/>
        </w:tabs>
      </w:pPr>
      <w:hyperlink w:anchor="_Toc15676" w:history="1">
        <w:r>
          <w:rPr>
            <w:rFonts w:ascii="仿宋" w:eastAsia="仿宋" w:hAnsi="仿宋" w:cs="仿宋" w:hint="eastAsia"/>
            <w:lang w:eastAsia="zh-CN"/>
          </w:rPr>
          <w:t>(二)、文档发布与分发</w:t>
        </w:r>
        <w:r>
          <w:tab/>
        </w:r>
        <w:r>
          <w:fldChar w:fldCharType="begin"/>
        </w:r>
        <w:r>
          <w:instrText xml:space="preserve"> PAGEREF _Toc15676 \h </w:instrText>
        </w:r>
        <w:r>
          <w:fldChar w:fldCharType="separate"/>
        </w:r>
        <w:r>
          <w:t>11</w:t>
        </w:r>
        <w:r>
          <w:fldChar w:fldCharType="end"/>
        </w:r>
      </w:hyperlink>
    </w:p>
    <w:p>
      <w:pPr>
        <w:pStyle w:val="TOC2"/>
        <w:tabs>
          <w:tab w:val="right" w:leader="dot" w:pos="8306"/>
        </w:tabs>
      </w:pPr>
      <w:hyperlink w:anchor="_Toc30683" w:history="1">
        <w:r>
          <w:rPr>
            <w:rFonts w:ascii="仿宋" w:eastAsia="仿宋" w:hAnsi="仿宋" w:cs="仿宋" w:hint="eastAsia"/>
            <w:lang w:eastAsia="zh-CN"/>
          </w:rPr>
          <w:t>(三)、文档存档与归档</w:t>
        </w:r>
        <w:r>
          <w:tab/>
        </w:r>
        <w:r>
          <w:fldChar w:fldCharType="begin"/>
        </w:r>
        <w:r>
          <w:instrText xml:space="preserve"> PAGEREF _Toc30683 \h </w:instrText>
        </w:r>
        <w:r>
          <w:fldChar w:fldCharType="separate"/>
        </w:r>
        <w:r>
          <w:t>12</w:t>
        </w:r>
        <w:r>
          <w:fldChar w:fldCharType="end"/>
        </w:r>
      </w:hyperlink>
    </w:p>
    <w:p>
      <w:pPr>
        <w:pStyle w:val="TOC1"/>
        <w:tabs>
          <w:tab w:val="right" w:leader="dot" w:pos="8306"/>
        </w:tabs>
      </w:pPr>
      <w:hyperlink w:anchor="_Toc3305" w:history="1">
        <w:r>
          <w:rPr>
            <w:rFonts w:ascii="仿宋" w:eastAsia="仿宋" w:hAnsi="仿宋" w:cs="仿宋" w:hint="eastAsia"/>
            <w:lang w:eastAsia="zh-CN"/>
          </w:rPr>
          <w:t>三、抗心律失常药项目绩效评估</w:t>
        </w:r>
        <w:r>
          <w:tab/>
        </w:r>
        <w:r>
          <w:fldChar w:fldCharType="begin"/>
        </w:r>
        <w:r>
          <w:instrText xml:space="preserve"> PAGEREF _Toc3305 \h </w:instrText>
        </w:r>
        <w:r>
          <w:fldChar w:fldCharType="separate"/>
        </w:r>
        <w:r>
          <w:t>13</w:t>
        </w:r>
        <w:r>
          <w:fldChar w:fldCharType="end"/>
        </w:r>
      </w:hyperlink>
    </w:p>
    <w:p>
      <w:pPr>
        <w:pStyle w:val="TOC2"/>
        <w:tabs>
          <w:tab w:val="right" w:leader="dot" w:pos="8306"/>
        </w:tabs>
      </w:pPr>
      <w:hyperlink w:anchor="_Toc22704" w:history="1">
        <w:r>
          <w:rPr>
            <w:rFonts w:ascii="仿宋" w:eastAsia="仿宋" w:hAnsi="仿宋" w:cs="仿宋" w:hint="eastAsia"/>
            <w:lang w:eastAsia="zh-CN"/>
          </w:rPr>
          <w:t>(一)、绩效评估指标</w:t>
        </w:r>
        <w:r>
          <w:tab/>
        </w:r>
        <w:r>
          <w:fldChar w:fldCharType="begin"/>
        </w:r>
        <w:r>
          <w:instrText xml:space="preserve"> PAGEREF _Toc22704 \h </w:instrText>
        </w:r>
        <w:r>
          <w:fldChar w:fldCharType="separate"/>
        </w:r>
        <w:r>
          <w:t>13</w:t>
        </w:r>
        <w:r>
          <w:fldChar w:fldCharType="end"/>
        </w:r>
      </w:hyperlink>
    </w:p>
    <w:p>
      <w:pPr>
        <w:pStyle w:val="TOC2"/>
        <w:tabs>
          <w:tab w:val="right" w:leader="dot" w:pos="8306"/>
        </w:tabs>
      </w:pPr>
      <w:hyperlink w:anchor="_Toc1915" w:history="1">
        <w:r>
          <w:rPr>
            <w:rFonts w:ascii="仿宋" w:eastAsia="仿宋" w:hAnsi="仿宋" w:cs="仿宋" w:hint="eastAsia"/>
            <w:lang w:eastAsia="zh-CN"/>
          </w:rPr>
          <w:t>(二)、绩效评估方法</w:t>
        </w:r>
        <w:r>
          <w:tab/>
        </w:r>
        <w:r>
          <w:fldChar w:fldCharType="begin"/>
        </w:r>
        <w:r>
          <w:instrText xml:space="preserve"> PAGEREF _Toc1915 \h </w:instrText>
        </w:r>
        <w:r>
          <w:fldChar w:fldCharType="separate"/>
        </w:r>
        <w:r>
          <w:t>14</w:t>
        </w:r>
        <w:r>
          <w:fldChar w:fldCharType="end"/>
        </w:r>
      </w:hyperlink>
    </w:p>
    <w:p>
      <w:pPr>
        <w:pStyle w:val="TOC2"/>
        <w:tabs>
          <w:tab w:val="right" w:leader="dot" w:pos="8306"/>
        </w:tabs>
      </w:pPr>
      <w:hyperlink w:anchor="_Toc27626" w:history="1">
        <w:r>
          <w:rPr>
            <w:rFonts w:ascii="仿宋" w:eastAsia="仿宋" w:hAnsi="仿宋" w:cs="仿宋" w:hint="eastAsia"/>
            <w:lang w:eastAsia="zh-CN"/>
          </w:rPr>
          <w:t>(三)、绩效评估周期</w:t>
        </w:r>
        <w:r>
          <w:tab/>
        </w:r>
        <w:r>
          <w:fldChar w:fldCharType="begin"/>
        </w:r>
        <w:r>
          <w:instrText xml:space="preserve"> PAGEREF _Toc27626 \h </w:instrText>
        </w:r>
        <w:r>
          <w:fldChar w:fldCharType="separate"/>
        </w:r>
        <w:r>
          <w:t>15</w:t>
        </w:r>
        <w:r>
          <w:fldChar w:fldCharType="end"/>
        </w:r>
      </w:hyperlink>
    </w:p>
    <w:p>
      <w:pPr>
        <w:pStyle w:val="TOC1"/>
        <w:tabs>
          <w:tab w:val="right" w:leader="dot" w:pos="8306"/>
        </w:tabs>
      </w:pPr>
      <w:hyperlink w:anchor="_Toc13980" w:history="1">
        <w:r>
          <w:rPr>
            <w:rFonts w:ascii="仿宋" w:eastAsia="仿宋" w:hAnsi="仿宋" w:cs="仿宋" w:hint="eastAsia"/>
            <w:lang w:eastAsia="zh-CN"/>
          </w:rPr>
          <w:t>四、抗心律失常药项目建设背景及必要性分析</w:t>
        </w:r>
        <w:r>
          <w:tab/>
        </w:r>
        <w:r>
          <w:fldChar w:fldCharType="begin"/>
        </w:r>
        <w:r>
          <w:instrText xml:space="preserve"> PAGEREF _Toc13980 \h </w:instrText>
        </w:r>
        <w:r>
          <w:fldChar w:fldCharType="separate"/>
        </w:r>
        <w:r>
          <w:t>16</w:t>
        </w:r>
        <w:r>
          <w:fldChar w:fldCharType="end"/>
        </w:r>
      </w:hyperlink>
    </w:p>
    <w:p>
      <w:pPr>
        <w:pStyle w:val="TOC2"/>
        <w:tabs>
          <w:tab w:val="right" w:leader="dot" w:pos="8306"/>
        </w:tabs>
      </w:pPr>
      <w:hyperlink w:anchor="_Toc20276" w:history="1">
        <w:r>
          <w:rPr>
            <w:rFonts w:ascii="仿宋" w:eastAsia="仿宋" w:hAnsi="仿宋" w:cs="仿宋" w:hint="eastAsia"/>
            <w:lang w:eastAsia="zh-CN"/>
          </w:rPr>
          <w:t>(一)、抗心律失常药项目背景分析</w:t>
        </w:r>
        <w:r>
          <w:tab/>
        </w:r>
        <w:r>
          <w:fldChar w:fldCharType="begin"/>
        </w:r>
        <w:r>
          <w:instrText xml:space="preserve"> PAGEREF _Toc20276 \h </w:instrText>
        </w:r>
        <w:r>
          <w:fldChar w:fldCharType="separate"/>
        </w:r>
        <w:r>
          <w:t>16</w:t>
        </w:r>
        <w:r>
          <w:fldChar w:fldCharType="end"/>
        </w:r>
      </w:hyperlink>
    </w:p>
    <w:p>
      <w:pPr>
        <w:pStyle w:val="TOC2"/>
        <w:tabs>
          <w:tab w:val="right" w:leader="dot" w:pos="8306"/>
        </w:tabs>
      </w:pPr>
      <w:hyperlink w:anchor="_Toc14674" w:history="1">
        <w:r>
          <w:rPr>
            <w:rFonts w:ascii="仿宋" w:eastAsia="仿宋" w:hAnsi="仿宋" w:cs="仿宋" w:hint="eastAsia"/>
            <w:lang w:eastAsia="zh-CN"/>
          </w:rPr>
          <w:t>(二)、抗心律失常药项目建设必要性分析</w:t>
        </w:r>
        <w:r>
          <w:tab/>
        </w:r>
        <w:r>
          <w:fldChar w:fldCharType="begin"/>
        </w:r>
        <w:r>
          <w:instrText xml:space="preserve"> PAGEREF _Toc14674 \h </w:instrText>
        </w:r>
        <w:r>
          <w:fldChar w:fldCharType="separate"/>
        </w:r>
        <w:r>
          <w:t>18</w:t>
        </w:r>
        <w:r>
          <w:fldChar w:fldCharType="end"/>
        </w:r>
      </w:hyperlink>
    </w:p>
    <w:p>
      <w:pPr>
        <w:pStyle w:val="TOC1"/>
        <w:tabs>
          <w:tab w:val="right" w:leader="dot" w:pos="8306"/>
        </w:tabs>
      </w:pPr>
      <w:hyperlink w:anchor="_Toc17788" w:history="1">
        <w:r>
          <w:rPr>
            <w:rFonts w:ascii="仿宋" w:eastAsia="仿宋" w:hAnsi="仿宋" w:cs="仿宋" w:hint="eastAsia"/>
            <w:lang w:eastAsia="zh-CN"/>
          </w:rPr>
          <w:t>五、产品规划分析</w:t>
        </w:r>
        <w:r>
          <w:tab/>
        </w:r>
        <w:r>
          <w:fldChar w:fldCharType="begin"/>
        </w:r>
        <w:r>
          <w:instrText xml:space="preserve"> PAGEREF _Toc17788 \h </w:instrText>
        </w:r>
        <w:r>
          <w:fldChar w:fldCharType="separate"/>
        </w:r>
        <w:r>
          <w:t>19</w:t>
        </w:r>
        <w:r>
          <w:fldChar w:fldCharType="end"/>
        </w:r>
      </w:hyperlink>
    </w:p>
    <w:p>
      <w:pPr>
        <w:pStyle w:val="TOC2"/>
        <w:tabs>
          <w:tab w:val="right" w:leader="dot" w:pos="8306"/>
        </w:tabs>
      </w:pPr>
      <w:hyperlink w:anchor="_Toc20192" w:history="1">
        <w:r>
          <w:rPr>
            <w:rFonts w:ascii="仿宋" w:eastAsia="仿宋" w:hAnsi="仿宋" w:cs="仿宋" w:hint="eastAsia"/>
            <w:lang w:eastAsia="zh-CN"/>
          </w:rPr>
          <w:t>(一)、产品规划</w:t>
        </w:r>
        <w:r>
          <w:tab/>
        </w:r>
        <w:r>
          <w:fldChar w:fldCharType="begin"/>
        </w:r>
        <w:r>
          <w:instrText xml:space="preserve"> PAGEREF _Toc20192 \h </w:instrText>
        </w:r>
        <w:r>
          <w:fldChar w:fldCharType="separate"/>
        </w:r>
        <w:r>
          <w:t>19</w:t>
        </w:r>
        <w:r>
          <w:fldChar w:fldCharType="end"/>
        </w:r>
      </w:hyperlink>
    </w:p>
    <w:p>
      <w:pPr>
        <w:pStyle w:val="TOC2"/>
        <w:tabs>
          <w:tab w:val="right" w:leader="dot" w:pos="8306"/>
        </w:tabs>
      </w:pPr>
      <w:hyperlink w:anchor="_Toc16572" w:history="1">
        <w:r>
          <w:rPr>
            <w:rFonts w:ascii="仿宋" w:eastAsia="仿宋" w:hAnsi="仿宋" w:cs="仿宋" w:hint="eastAsia"/>
            <w:lang w:eastAsia="zh-CN"/>
          </w:rPr>
          <w:t>(二)、建设规模</w:t>
        </w:r>
        <w:r>
          <w:tab/>
        </w:r>
        <w:r>
          <w:fldChar w:fldCharType="begin"/>
        </w:r>
        <w:r>
          <w:instrText xml:space="preserve"> PAGEREF _Toc16572 \h </w:instrText>
        </w:r>
        <w:r>
          <w:fldChar w:fldCharType="separate"/>
        </w:r>
        <w:r>
          <w:t>20</w:t>
        </w:r>
        <w:r>
          <w:fldChar w:fldCharType="end"/>
        </w:r>
      </w:hyperlink>
    </w:p>
    <w:p>
      <w:pPr>
        <w:pStyle w:val="TOC1"/>
        <w:tabs>
          <w:tab w:val="right" w:leader="dot" w:pos="8306"/>
        </w:tabs>
      </w:pPr>
      <w:hyperlink w:anchor="_Toc14845" w:history="1">
        <w:r>
          <w:rPr>
            <w:rFonts w:ascii="仿宋" w:eastAsia="仿宋" w:hAnsi="仿宋" w:cs="仿宋" w:hint="eastAsia"/>
            <w:lang w:eastAsia="zh-CN"/>
          </w:rPr>
          <w:t>六、工艺说明</w:t>
        </w:r>
        <w:r>
          <w:tab/>
        </w:r>
        <w:r>
          <w:fldChar w:fldCharType="begin"/>
        </w:r>
        <w:r>
          <w:instrText xml:space="preserve"> PAGEREF _Toc14845 \h </w:instrText>
        </w:r>
        <w:r>
          <w:fldChar w:fldCharType="separate"/>
        </w:r>
        <w:r>
          <w:t>21</w:t>
        </w:r>
        <w:r>
          <w:fldChar w:fldCharType="end"/>
        </w:r>
      </w:hyperlink>
    </w:p>
    <w:p>
      <w:pPr>
        <w:pStyle w:val="TOC2"/>
        <w:tabs>
          <w:tab w:val="right" w:leader="dot" w:pos="8306"/>
        </w:tabs>
      </w:pPr>
      <w:hyperlink w:anchor="_Toc14064" w:history="1">
        <w:r>
          <w:rPr>
            <w:rFonts w:ascii="仿宋" w:eastAsia="仿宋" w:hAnsi="仿宋" w:cs="仿宋" w:hint="eastAsia"/>
            <w:lang w:eastAsia="zh-CN"/>
          </w:rPr>
          <w:t>(一)、技术管理特点</w:t>
        </w:r>
        <w:r>
          <w:tab/>
        </w:r>
        <w:r>
          <w:fldChar w:fldCharType="begin"/>
        </w:r>
        <w:r>
          <w:instrText xml:space="preserve"> PAGEREF _Toc14064 \h </w:instrText>
        </w:r>
        <w:r>
          <w:fldChar w:fldCharType="separate"/>
        </w:r>
        <w:r>
          <w:t>21</w:t>
        </w:r>
        <w:r>
          <w:fldChar w:fldCharType="end"/>
        </w:r>
      </w:hyperlink>
    </w:p>
    <w:p>
      <w:pPr>
        <w:pStyle w:val="TOC2"/>
        <w:tabs>
          <w:tab w:val="right" w:leader="dot" w:pos="8306"/>
        </w:tabs>
      </w:pPr>
      <w:hyperlink w:anchor="_Toc18021" w:history="1">
        <w:r>
          <w:rPr>
            <w:rFonts w:ascii="仿宋" w:eastAsia="仿宋" w:hAnsi="仿宋" w:cs="仿宋" w:hint="eastAsia"/>
            <w:lang w:eastAsia="zh-CN"/>
          </w:rPr>
          <w:t>(二)、抗心律失常药项目工艺技术设计方案</w:t>
        </w:r>
        <w:r>
          <w:tab/>
        </w:r>
        <w:r>
          <w:fldChar w:fldCharType="begin"/>
        </w:r>
        <w:r>
          <w:instrText xml:space="preserve"> PAGEREF _Toc18021 \h </w:instrText>
        </w:r>
        <w:r>
          <w:fldChar w:fldCharType="separate"/>
        </w:r>
        <w:r>
          <w:t>22</w:t>
        </w:r>
        <w:r>
          <w:fldChar w:fldCharType="end"/>
        </w:r>
      </w:hyperlink>
    </w:p>
    <w:p>
      <w:pPr>
        <w:pStyle w:val="TOC2"/>
        <w:tabs>
          <w:tab w:val="right" w:leader="dot" w:pos="8306"/>
        </w:tabs>
      </w:pPr>
      <w:hyperlink w:anchor="_Toc966" w:history="1">
        <w:r>
          <w:rPr>
            <w:rFonts w:ascii="仿宋" w:eastAsia="仿宋" w:hAnsi="仿宋" w:cs="仿宋" w:hint="eastAsia"/>
            <w:lang w:eastAsia="zh-CN"/>
          </w:rPr>
          <w:t>(三)、设备选型方案</w:t>
        </w:r>
        <w:r>
          <w:tab/>
        </w:r>
        <w:r>
          <w:fldChar w:fldCharType="begin"/>
        </w:r>
        <w:r>
          <w:instrText xml:space="preserve"> PAGEREF _Toc966 \h </w:instrText>
        </w:r>
        <w:r>
          <w:fldChar w:fldCharType="separate"/>
        </w:r>
        <w:r>
          <w:t>24</w:t>
        </w:r>
        <w:r>
          <w:fldChar w:fldCharType="end"/>
        </w:r>
      </w:hyperlink>
    </w:p>
    <w:p>
      <w:pPr>
        <w:pStyle w:val="TOC1"/>
        <w:tabs>
          <w:tab w:val="right" w:leader="dot" w:pos="8306"/>
        </w:tabs>
      </w:pPr>
      <w:hyperlink w:anchor="_Toc19539" w:history="1">
        <w:r>
          <w:rPr>
            <w:rFonts w:ascii="仿宋" w:eastAsia="仿宋" w:hAnsi="仿宋" w:cs="仿宋" w:hint="eastAsia"/>
            <w:lang w:eastAsia="zh-CN"/>
          </w:rPr>
          <w:t>七、生产安全保护</w:t>
        </w:r>
        <w:r>
          <w:tab/>
        </w:r>
        <w:r>
          <w:fldChar w:fldCharType="begin"/>
        </w:r>
        <w:r>
          <w:instrText xml:space="preserve"> PAGEREF _Toc19539 \h </w:instrText>
        </w:r>
        <w:r>
          <w:fldChar w:fldCharType="separate"/>
        </w:r>
        <w:r>
          <w:t>25</w:t>
        </w:r>
        <w:r>
          <w:fldChar w:fldCharType="end"/>
        </w:r>
      </w:hyperlink>
    </w:p>
    <w:p>
      <w:pPr>
        <w:pStyle w:val="TOC2"/>
        <w:tabs>
          <w:tab w:val="right" w:leader="dot" w:pos="8306"/>
        </w:tabs>
      </w:pPr>
      <w:hyperlink w:anchor="_Toc25807" w:history="1">
        <w:r>
          <w:rPr>
            <w:rFonts w:ascii="仿宋" w:eastAsia="仿宋" w:hAnsi="仿宋" w:cs="仿宋" w:hint="eastAsia"/>
            <w:lang w:eastAsia="zh-CN"/>
          </w:rPr>
          <w:t>(一)、消防安全</w:t>
        </w:r>
        <w:r>
          <w:tab/>
        </w:r>
        <w:r>
          <w:fldChar w:fldCharType="begin"/>
        </w:r>
        <w:r>
          <w:instrText xml:space="preserve"> PAGEREF _Toc25807 \h </w:instrText>
        </w:r>
        <w:r>
          <w:fldChar w:fldCharType="separate"/>
        </w:r>
        <w:r>
          <w:t>25</w:t>
        </w:r>
        <w:r>
          <w:fldChar w:fldCharType="end"/>
        </w:r>
      </w:hyperlink>
    </w:p>
    <w:p>
      <w:pPr>
        <w:pStyle w:val="TOC2"/>
        <w:tabs>
          <w:tab w:val="right" w:leader="dot" w:pos="8306"/>
        </w:tabs>
      </w:pPr>
      <w:hyperlink w:anchor="_Toc10339" w:history="1">
        <w:r>
          <w:rPr>
            <w:rFonts w:ascii="仿宋" w:eastAsia="仿宋" w:hAnsi="仿宋" w:cs="仿宋" w:hint="eastAsia"/>
            <w:lang w:eastAsia="zh-CN"/>
          </w:rPr>
          <w:t>(二)、防火防爆总图布置措施</w:t>
        </w:r>
        <w:r>
          <w:tab/>
        </w:r>
        <w:r>
          <w:fldChar w:fldCharType="begin"/>
        </w:r>
        <w:r>
          <w:instrText xml:space="preserve"> PAGEREF _Toc10339 \h </w:instrText>
        </w:r>
        <w:r>
          <w:fldChar w:fldCharType="separate"/>
        </w:r>
        <w:r>
          <w:t>27</w:t>
        </w:r>
        <w:r>
          <w:fldChar w:fldCharType="end"/>
        </w:r>
      </w:hyperlink>
    </w:p>
    <w:p>
      <w:pPr>
        <w:pStyle w:val="TOC2"/>
        <w:tabs>
          <w:tab w:val="right" w:leader="dot" w:pos="8306"/>
        </w:tabs>
      </w:pPr>
      <w:hyperlink w:anchor="_Toc19514" w:history="1">
        <w:r>
          <w:rPr>
            <w:rFonts w:ascii="仿宋" w:eastAsia="仿宋" w:hAnsi="仿宋" w:cs="仿宋" w:hint="eastAsia"/>
            <w:lang w:eastAsia="zh-CN"/>
          </w:rPr>
          <w:t>(三)、自然灾害防范措施</w:t>
        </w:r>
        <w:r>
          <w:tab/>
        </w:r>
        <w:r>
          <w:fldChar w:fldCharType="begin"/>
        </w:r>
        <w:r>
          <w:instrText xml:space="preserve"> PAGEREF _Toc19514 \h </w:instrText>
        </w:r>
        <w:r>
          <w:fldChar w:fldCharType="separate"/>
        </w:r>
        <w:r>
          <w:t>28</w:t>
        </w:r>
        <w:r>
          <w:fldChar w:fldCharType="end"/>
        </w:r>
      </w:hyperlink>
    </w:p>
    <w:p>
      <w:pPr>
        <w:pStyle w:val="TOC2"/>
        <w:tabs>
          <w:tab w:val="right" w:leader="dot" w:pos="8306"/>
        </w:tabs>
      </w:pPr>
      <w:hyperlink w:anchor="_Toc5102" w:history="1">
        <w:r>
          <w:rPr>
            <w:rFonts w:ascii="仿宋" w:eastAsia="仿宋" w:hAnsi="仿宋" w:cs="仿宋" w:hint="eastAsia"/>
            <w:lang w:eastAsia="zh-CN"/>
          </w:rPr>
          <w:t>(四)、安全色及安全标志使用要求</w:t>
        </w:r>
        <w:r>
          <w:tab/>
        </w:r>
        <w:r>
          <w:fldChar w:fldCharType="begin"/>
        </w:r>
        <w:r>
          <w:instrText xml:space="preserve"> PAGEREF _Toc5102 \h </w:instrText>
        </w:r>
        <w:r>
          <w:fldChar w:fldCharType="separate"/>
        </w:r>
        <w:r>
          <w:t>29</w:t>
        </w:r>
        <w:r>
          <w:fldChar w:fldCharType="end"/>
        </w:r>
      </w:hyperlink>
    </w:p>
    <w:p>
      <w:pPr>
        <w:pStyle w:val="TOC2"/>
        <w:tabs>
          <w:tab w:val="right" w:leader="dot" w:pos="8306"/>
        </w:tabs>
      </w:pPr>
      <w:hyperlink w:anchor="_Toc26205" w:history="1">
        <w:r>
          <w:rPr>
            <w:rFonts w:ascii="仿宋" w:eastAsia="仿宋" w:hAnsi="仿宋" w:cs="仿宋" w:hint="eastAsia"/>
            <w:lang w:eastAsia="zh-CN"/>
          </w:rPr>
          <w:t>(五)、防尘防毒措施</w:t>
        </w:r>
        <w:r>
          <w:tab/>
        </w:r>
        <w:r>
          <w:fldChar w:fldCharType="begin"/>
        </w:r>
        <w:r>
          <w:instrText xml:space="preserve"> PAGEREF _Toc26205 \h </w:instrText>
        </w:r>
        <w:r>
          <w:fldChar w:fldCharType="separate"/>
        </w:r>
        <w:r>
          <w:t>30</w:t>
        </w:r>
        <w:r>
          <w:fldChar w:fldCharType="end"/>
        </w:r>
      </w:hyperlink>
    </w:p>
    <w:p>
      <w:pPr>
        <w:pStyle w:val="TOC2"/>
        <w:tabs>
          <w:tab w:val="right" w:leader="dot" w:pos="8306"/>
        </w:tabs>
      </w:pPr>
      <w:hyperlink w:anchor="_Toc26846" w:history="1">
        <w:r>
          <w:rPr>
            <w:rFonts w:ascii="仿宋" w:eastAsia="仿宋" w:hAnsi="仿宋" w:cs="仿宋" w:hint="eastAsia"/>
            <w:lang w:eastAsia="zh-CN"/>
          </w:rPr>
          <w:t>(六)、防静电、触电防护及防雷措施</w:t>
        </w:r>
        <w:r>
          <w:tab/>
        </w:r>
        <w:r>
          <w:fldChar w:fldCharType="begin"/>
        </w:r>
        <w:r>
          <w:instrText xml:space="preserve"> PAGEREF _Toc26846 \h </w:instrText>
        </w:r>
        <w:r>
          <w:fldChar w:fldCharType="separate"/>
        </w:r>
        <w:r>
          <w:t>31</w:t>
        </w:r>
        <w:r>
          <w:fldChar w:fldCharType="end"/>
        </w:r>
      </w:hyperlink>
    </w:p>
    <w:p>
      <w:pPr>
        <w:pStyle w:val="TOC2"/>
        <w:tabs>
          <w:tab w:val="right" w:leader="dot" w:pos="8306"/>
        </w:tabs>
      </w:pPr>
      <w:hyperlink w:anchor="_Toc20637" w:history="1">
        <w:r>
          <w:rPr>
            <w:rFonts w:ascii="仿宋" w:eastAsia="仿宋" w:hAnsi="仿宋" w:cs="仿宋" w:hint="eastAsia"/>
            <w:lang w:eastAsia="zh-CN"/>
          </w:rPr>
          <w:t>(七)、机械设备安全保障措施</w:t>
        </w:r>
        <w:r>
          <w:tab/>
        </w:r>
        <w:r>
          <w:fldChar w:fldCharType="begin"/>
        </w:r>
        <w:r>
          <w:instrText xml:space="preserve"> PAGEREF _Toc20637 \h </w:instrText>
        </w:r>
        <w:r>
          <w:fldChar w:fldCharType="separate"/>
        </w:r>
        <w:r>
          <w:t>32</w:t>
        </w:r>
        <w:r>
          <w:fldChar w:fldCharType="end"/>
        </w:r>
      </w:hyperlink>
    </w:p>
    <w:p>
      <w:pPr>
        <w:pStyle w:val="TOC1"/>
        <w:tabs>
          <w:tab w:val="right" w:leader="dot" w:pos="8306"/>
        </w:tabs>
      </w:pPr>
      <w:hyperlink w:anchor="_Toc30092" w:history="1">
        <w:r>
          <w:rPr>
            <w:rFonts w:ascii="仿宋" w:eastAsia="仿宋" w:hAnsi="仿宋" w:cs="仿宋" w:hint="eastAsia"/>
            <w:lang w:eastAsia="zh-CN"/>
          </w:rPr>
          <w:t>八、抗心律失常药项目社会影响</w:t>
        </w:r>
        <w:r>
          <w:tab/>
        </w:r>
        <w:r>
          <w:fldChar w:fldCharType="begin"/>
        </w:r>
        <w:r>
          <w:instrText xml:space="preserve"> PAGEREF _Toc30092 \h </w:instrText>
        </w:r>
        <w:r>
          <w:fldChar w:fldCharType="separate"/>
        </w:r>
        <w:r>
          <w:t>33</w:t>
        </w:r>
        <w:r>
          <w:fldChar w:fldCharType="end"/>
        </w:r>
      </w:hyperlink>
    </w:p>
    <w:p>
      <w:pPr>
        <w:pStyle w:val="TOC2"/>
        <w:tabs>
          <w:tab w:val="right" w:leader="dot" w:pos="8306"/>
        </w:tabs>
      </w:pPr>
      <w:hyperlink w:anchor="_Toc13422" w:history="1">
        <w:r>
          <w:rPr>
            <w:rFonts w:ascii="仿宋" w:eastAsia="仿宋" w:hAnsi="仿宋" w:cs="仿宋" w:hint="eastAsia"/>
            <w:lang w:eastAsia="zh-CN"/>
          </w:rPr>
          <w:t>(一)、社会责任与义务</w:t>
        </w:r>
        <w:r>
          <w:tab/>
        </w:r>
        <w:r>
          <w:fldChar w:fldCharType="begin"/>
        </w:r>
        <w:r>
          <w:instrText xml:space="preserve"> PAGEREF _Toc13422 \h </w:instrText>
        </w:r>
        <w:r>
          <w:fldChar w:fldCharType="separate"/>
        </w:r>
        <w:r>
          <w:t>33</w:t>
        </w:r>
        <w:r>
          <w:fldChar w:fldCharType="end"/>
        </w:r>
      </w:hyperlink>
    </w:p>
    <w:p>
      <w:pPr>
        <w:pStyle w:val="TOC2"/>
        <w:tabs>
          <w:tab w:val="right" w:leader="dot" w:pos="8306"/>
        </w:tabs>
      </w:pPr>
      <w:hyperlink w:anchor="_Toc26664" w:history="1">
        <w:r>
          <w:rPr>
            <w:rFonts w:ascii="仿宋" w:eastAsia="仿宋" w:hAnsi="仿宋" w:cs="仿宋" w:hint="eastAsia"/>
            <w:lang w:eastAsia="zh-CN"/>
          </w:rPr>
          <w:t>(二)、社会参与与沟通</w:t>
        </w:r>
        <w:r>
          <w:tab/>
        </w:r>
        <w:r>
          <w:fldChar w:fldCharType="begin"/>
        </w:r>
        <w:r>
          <w:instrText xml:space="preserve"> PAGEREF _Toc26664 \h </w:instrText>
        </w:r>
        <w:r>
          <w:fldChar w:fldCharType="separate"/>
        </w:r>
        <w:r>
          <w:t>34</w:t>
        </w:r>
        <w:r>
          <w:fldChar w:fldCharType="end"/>
        </w:r>
      </w:hyperlink>
    </w:p>
    <w:p>
      <w:pPr>
        <w:pStyle w:val="TOC1"/>
        <w:tabs>
          <w:tab w:val="right" w:leader="dot" w:pos="8306"/>
        </w:tabs>
      </w:pPr>
      <w:hyperlink w:anchor="_Toc20359" w:history="1">
        <w:r>
          <w:rPr>
            <w:rFonts w:ascii="仿宋" w:eastAsia="仿宋" w:hAnsi="仿宋" w:cs="仿宋" w:hint="eastAsia"/>
            <w:lang w:eastAsia="zh-CN"/>
          </w:rPr>
          <w:t>九、抗心律失常药项目经营效益</w:t>
        </w:r>
        <w:r>
          <w:tab/>
        </w:r>
        <w:r>
          <w:fldChar w:fldCharType="begin"/>
        </w:r>
        <w:r>
          <w:instrText xml:space="preserve"> PAGEREF _Toc20359 \h </w:instrText>
        </w:r>
        <w:r>
          <w:fldChar w:fldCharType="separate"/>
        </w:r>
        <w:r>
          <w:t>35</w:t>
        </w:r>
        <w:r>
          <w:fldChar w:fldCharType="end"/>
        </w:r>
      </w:hyperlink>
    </w:p>
    <w:p>
      <w:pPr>
        <w:pStyle w:val="TOC2"/>
        <w:tabs>
          <w:tab w:val="right" w:leader="dot" w:pos="8306"/>
        </w:tabs>
      </w:pPr>
      <w:hyperlink w:anchor="_Toc22197" w:history="1">
        <w:r>
          <w:rPr>
            <w:rFonts w:ascii="仿宋" w:eastAsia="仿宋" w:hAnsi="仿宋" w:cs="仿宋" w:hint="eastAsia"/>
            <w:lang w:eastAsia="zh-CN"/>
          </w:rPr>
          <w:t>(一)、经济评价财务测算</w:t>
        </w:r>
        <w:r>
          <w:tab/>
        </w:r>
        <w:r>
          <w:fldChar w:fldCharType="begin"/>
        </w:r>
        <w:r>
          <w:instrText xml:space="preserve"> PAGEREF _Toc22197 \h </w:instrText>
        </w:r>
        <w:r>
          <w:fldChar w:fldCharType="separate"/>
        </w:r>
        <w:r>
          <w:t>35</w:t>
        </w:r>
        <w:r>
          <w:fldChar w:fldCharType="end"/>
        </w:r>
      </w:hyperlink>
    </w:p>
    <w:p>
      <w:pPr>
        <w:pStyle w:val="TOC2"/>
        <w:tabs>
          <w:tab w:val="right" w:leader="dot" w:pos="8306"/>
        </w:tabs>
      </w:pPr>
      <w:hyperlink w:anchor="_Toc31355" w:history="1">
        <w:r>
          <w:rPr>
            <w:rFonts w:ascii="仿宋" w:eastAsia="仿宋" w:hAnsi="仿宋" w:cs="仿宋" w:hint="eastAsia"/>
            <w:lang w:eastAsia="zh-CN"/>
          </w:rPr>
          <w:t>(二)、抗心律失常药项目盈利能力分析</w:t>
        </w:r>
        <w:r>
          <w:tab/>
        </w:r>
        <w:r>
          <w:fldChar w:fldCharType="begin"/>
        </w:r>
        <w:r>
          <w:instrText xml:space="preserve"> PAGEREF _Toc31355 \h </w:instrText>
        </w:r>
        <w:r>
          <w:fldChar w:fldCharType="separate"/>
        </w:r>
        <w:r>
          <w:t>36</w:t>
        </w:r>
        <w:r>
          <w:fldChar w:fldCharType="end"/>
        </w:r>
      </w:hyperlink>
    </w:p>
    <w:p>
      <w:pPr>
        <w:pStyle w:val="TOC1"/>
        <w:tabs>
          <w:tab w:val="right" w:leader="dot" w:pos="8306"/>
        </w:tabs>
      </w:pPr>
      <w:hyperlink w:anchor="_Toc20391" w:history="1">
        <w:r>
          <w:rPr>
            <w:rFonts w:ascii="仿宋" w:eastAsia="仿宋" w:hAnsi="仿宋" w:cs="仿宋" w:hint="eastAsia"/>
            <w:lang w:eastAsia="zh-CN"/>
          </w:rPr>
          <w:t>十、抗心律失常药项目计划安排</w:t>
        </w:r>
        <w:r>
          <w:tab/>
        </w:r>
        <w:r>
          <w:fldChar w:fldCharType="begin"/>
        </w:r>
        <w:r>
          <w:instrText xml:space="preserve"> PAGEREF _Toc20391 \h </w:instrText>
        </w:r>
        <w:r>
          <w:fldChar w:fldCharType="separate"/>
        </w:r>
        <w:r>
          <w:t>37</w:t>
        </w:r>
        <w:r>
          <w:fldChar w:fldCharType="end"/>
        </w:r>
      </w:hyperlink>
    </w:p>
    <w:p>
      <w:pPr>
        <w:pStyle w:val="TOC2"/>
        <w:tabs>
          <w:tab w:val="right" w:leader="dot" w:pos="8306"/>
        </w:tabs>
      </w:pPr>
      <w:hyperlink w:anchor="_Toc2391" w:history="1">
        <w:r>
          <w:rPr>
            <w:rFonts w:ascii="仿宋" w:eastAsia="仿宋" w:hAnsi="仿宋" w:cs="仿宋" w:hint="eastAsia"/>
            <w:lang w:eastAsia="zh-CN"/>
          </w:rPr>
          <w:t>(一)、建设周期</w:t>
        </w:r>
        <w:r>
          <w:tab/>
        </w:r>
        <w:r>
          <w:fldChar w:fldCharType="begin"/>
        </w:r>
        <w:r>
          <w:instrText xml:space="preserve"> PAGEREF _Toc2391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 w:history="1">
        <w:r>
          <w:rPr>
            <w:rFonts w:ascii="仿宋" w:eastAsia="仿宋" w:hAnsi="仿宋" w:cs="仿宋" w:hint="eastAsia"/>
            <w:lang w:eastAsia="zh-CN"/>
          </w:rPr>
          <w:t>(二)、建设进度</w:t>
        </w:r>
        <w:r>
          <w:tab/>
        </w:r>
        <w:r>
          <w:fldChar w:fldCharType="begin"/>
        </w:r>
        <w:r>
          <w:instrText xml:space="preserve"> PAGEREF _Toc158 \h </w:instrText>
        </w:r>
        <w:r>
          <w:fldChar w:fldCharType="separate"/>
        </w:r>
        <w:r>
          <w:t>38</w:t>
        </w:r>
        <w:r>
          <w:fldChar w:fldCharType="end"/>
        </w:r>
      </w:hyperlink>
    </w:p>
    <w:p>
      <w:pPr>
        <w:pStyle w:val="TOC2"/>
        <w:tabs>
          <w:tab w:val="right" w:leader="dot" w:pos="8306"/>
        </w:tabs>
      </w:pPr>
      <w:hyperlink w:anchor="_Toc32245" w:history="1">
        <w:r>
          <w:rPr>
            <w:rFonts w:ascii="仿宋" w:eastAsia="仿宋" w:hAnsi="仿宋" w:cs="仿宋" w:hint="eastAsia"/>
            <w:lang w:eastAsia="zh-CN"/>
          </w:rPr>
          <w:t>(三)、进度安排注意事项</w:t>
        </w:r>
        <w:r>
          <w:tab/>
        </w:r>
        <w:r>
          <w:fldChar w:fldCharType="begin"/>
        </w:r>
        <w:r>
          <w:instrText xml:space="preserve"> PAGEREF _Toc32245 \h </w:instrText>
        </w:r>
        <w:r>
          <w:fldChar w:fldCharType="separate"/>
        </w:r>
        <w:r>
          <w:t>39</w:t>
        </w:r>
        <w:r>
          <w:fldChar w:fldCharType="end"/>
        </w:r>
      </w:hyperlink>
    </w:p>
    <w:p>
      <w:pPr>
        <w:pStyle w:val="TOC2"/>
        <w:tabs>
          <w:tab w:val="right" w:leader="dot" w:pos="8306"/>
        </w:tabs>
      </w:pPr>
      <w:hyperlink w:anchor="_Toc11224" w:history="1">
        <w:r>
          <w:rPr>
            <w:rFonts w:ascii="仿宋" w:eastAsia="仿宋" w:hAnsi="仿宋" w:cs="仿宋" w:hint="eastAsia"/>
            <w:lang w:eastAsia="zh-CN"/>
          </w:rPr>
          <w:t>(四)、人力资源配置</w:t>
        </w:r>
        <w:r>
          <w:tab/>
        </w:r>
        <w:r>
          <w:fldChar w:fldCharType="begin"/>
        </w:r>
        <w:r>
          <w:instrText xml:space="preserve"> PAGEREF _Toc11224 \h </w:instrText>
        </w:r>
        <w:r>
          <w:fldChar w:fldCharType="separate"/>
        </w:r>
        <w:r>
          <w:t>41</w:t>
        </w:r>
        <w:r>
          <w:fldChar w:fldCharType="end"/>
        </w:r>
      </w:hyperlink>
    </w:p>
    <w:p>
      <w:pPr>
        <w:pStyle w:val="TOC1"/>
        <w:tabs>
          <w:tab w:val="right" w:leader="dot" w:pos="8306"/>
        </w:tabs>
      </w:pPr>
      <w:hyperlink w:anchor="_Toc549" w:history="1">
        <w:r>
          <w:rPr>
            <w:rFonts w:ascii="仿宋" w:eastAsia="仿宋" w:hAnsi="仿宋" w:cs="仿宋" w:hint="eastAsia"/>
            <w:lang w:eastAsia="zh-CN"/>
          </w:rPr>
          <w:t>十一、抗心律失常药项目技术管理</w:t>
        </w:r>
        <w:r>
          <w:tab/>
        </w:r>
        <w:r>
          <w:fldChar w:fldCharType="begin"/>
        </w:r>
        <w:r>
          <w:instrText xml:space="preserve"> PAGEREF _Toc549 \h </w:instrText>
        </w:r>
        <w:r>
          <w:fldChar w:fldCharType="separate"/>
        </w:r>
        <w:r>
          <w:t>41</w:t>
        </w:r>
        <w:r>
          <w:fldChar w:fldCharType="end"/>
        </w:r>
      </w:hyperlink>
    </w:p>
    <w:p>
      <w:pPr>
        <w:pStyle w:val="TOC2"/>
        <w:tabs>
          <w:tab w:val="right" w:leader="dot" w:pos="8306"/>
        </w:tabs>
      </w:pPr>
      <w:hyperlink w:anchor="_Toc10830" w:history="1">
        <w:r>
          <w:rPr>
            <w:rFonts w:ascii="仿宋" w:eastAsia="仿宋" w:hAnsi="仿宋" w:cs="仿宋" w:hint="eastAsia"/>
            <w:lang w:eastAsia="zh-CN"/>
          </w:rPr>
          <w:t>(一)、技术方案选用方向</w:t>
        </w:r>
        <w:r>
          <w:tab/>
        </w:r>
        <w:r>
          <w:fldChar w:fldCharType="begin"/>
        </w:r>
        <w:r>
          <w:instrText xml:space="preserve"> PAGEREF _Toc10830 \h </w:instrText>
        </w:r>
        <w:r>
          <w:fldChar w:fldCharType="separate"/>
        </w:r>
        <w:r>
          <w:t>41</w:t>
        </w:r>
        <w:r>
          <w:fldChar w:fldCharType="end"/>
        </w:r>
      </w:hyperlink>
    </w:p>
    <w:p>
      <w:pPr>
        <w:pStyle w:val="TOC2"/>
        <w:tabs>
          <w:tab w:val="right" w:leader="dot" w:pos="8306"/>
        </w:tabs>
      </w:pPr>
      <w:hyperlink w:anchor="_Toc4057" w:history="1">
        <w:r>
          <w:rPr>
            <w:rFonts w:ascii="仿宋" w:eastAsia="仿宋" w:hAnsi="仿宋" w:cs="仿宋" w:hint="eastAsia"/>
            <w:lang w:eastAsia="zh-CN"/>
          </w:rPr>
          <w:t>(二)、工艺技术方案选用原则</w:t>
        </w:r>
        <w:r>
          <w:tab/>
        </w:r>
        <w:r>
          <w:fldChar w:fldCharType="begin"/>
        </w:r>
        <w:r>
          <w:instrText xml:space="preserve"> PAGEREF _Toc4057 \h </w:instrText>
        </w:r>
        <w:r>
          <w:fldChar w:fldCharType="separate"/>
        </w:r>
        <w:r>
          <w:t>43</w:t>
        </w:r>
        <w:r>
          <w:fldChar w:fldCharType="end"/>
        </w:r>
      </w:hyperlink>
    </w:p>
    <w:p>
      <w:pPr>
        <w:pStyle w:val="TOC2"/>
        <w:tabs>
          <w:tab w:val="right" w:leader="dot" w:pos="8306"/>
        </w:tabs>
      </w:pPr>
      <w:hyperlink w:anchor="_Toc26516" w:history="1">
        <w:r>
          <w:rPr>
            <w:rFonts w:ascii="仿宋" w:eastAsia="仿宋" w:hAnsi="仿宋" w:cs="仿宋" w:hint="eastAsia"/>
            <w:lang w:eastAsia="zh-CN"/>
          </w:rPr>
          <w:t>(三)、工艺技术方案要求</w:t>
        </w:r>
        <w:r>
          <w:tab/>
        </w:r>
        <w:r>
          <w:fldChar w:fldCharType="begin"/>
        </w:r>
        <w:r>
          <w:instrText xml:space="preserve"> PAGEREF _Toc26516 \h </w:instrText>
        </w:r>
        <w:r>
          <w:fldChar w:fldCharType="separate"/>
        </w:r>
        <w:r>
          <w:t>45</w:t>
        </w:r>
        <w:r>
          <w:fldChar w:fldCharType="end"/>
        </w:r>
      </w:hyperlink>
    </w:p>
    <w:p>
      <w:pPr>
        <w:pStyle w:val="TOC1"/>
        <w:tabs>
          <w:tab w:val="right" w:leader="dot" w:pos="8306"/>
        </w:tabs>
      </w:pPr>
      <w:hyperlink w:anchor="_Toc8184" w:history="1">
        <w:r>
          <w:rPr>
            <w:rFonts w:ascii="仿宋" w:eastAsia="仿宋" w:hAnsi="仿宋" w:cs="仿宋" w:hint="eastAsia"/>
            <w:lang w:eastAsia="zh-CN"/>
          </w:rPr>
          <w:t>十二、抗心律失常药项目投资规划</w:t>
        </w:r>
        <w:r>
          <w:tab/>
        </w:r>
        <w:r>
          <w:fldChar w:fldCharType="begin"/>
        </w:r>
        <w:r>
          <w:instrText xml:space="preserve"> PAGEREF _Toc8184 \h </w:instrText>
        </w:r>
        <w:r>
          <w:fldChar w:fldCharType="separate"/>
        </w:r>
        <w:r>
          <w:t>48</w:t>
        </w:r>
        <w:r>
          <w:fldChar w:fldCharType="end"/>
        </w:r>
      </w:hyperlink>
    </w:p>
    <w:p>
      <w:pPr>
        <w:pStyle w:val="TOC2"/>
        <w:tabs>
          <w:tab w:val="right" w:leader="dot" w:pos="8306"/>
        </w:tabs>
      </w:pPr>
      <w:hyperlink w:anchor="_Toc28159" w:history="1">
        <w:r>
          <w:rPr>
            <w:rFonts w:ascii="仿宋" w:eastAsia="仿宋" w:hAnsi="仿宋" w:cs="仿宋" w:hint="eastAsia"/>
            <w:lang w:eastAsia="zh-CN"/>
          </w:rPr>
          <w:t>(一)、抗心律失常药项目总投资估算</w:t>
        </w:r>
        <w:r>
          <w:tab/>
        </w:r>
        <w:r>
          <w:fldChar w:fldCharType="begin"/>
        </w:r>
        <w:r>
          <w:instrText xml:space="preserve"> PAGEREF _Toc28159 \h </w:instrText>
        </w:r>
        <w:r>
          <w:fldChar w:fldCharType="separate"/>
        </w:r>
        <w:r>
          <w:t>48</w:t>
        </w:r>
        <w:r>
          <w:fldChar w:fldCharType="end"/>
        </w:r>
      </w:hyperlink>
    </w:p>
    <w:p>
      <w:pPr>
        <w:pStyle w:val="TOC2"/>
        <w:tabs>
          <w:tab w:val="right" w:leader="dot" w:pos="8306"/>
        </w:tabs>
      </w:pPr>
      <w:hyperlink w:anchor="_Toc15493" w:history="1">
        <w:r>
          <w:rPr>
            <w:rFonts w:ascii="仿宋" w:eastAsia="仿宋" w:hAnsi="仿宋" w:cs="仿宋" w:hint="eastAsia"/>
            <w:lang w:eastAsia="zh-CN"/>
          </w:rPr>
          <w:t>(二)、资金筹措</w:t>
        </w:r>
        <w:r>
          <w:tab/>
        </w:r>
        <w:r>
          <w:fldChar w:fldCharType="begin"/>
        </w:r>
        <w:r>
          <w:instrText xml:space="preserve"> PAGEREF _Toc15493 \h </w:instrText>
        </w:r>
        <w:r>
          <w:fldChar w:fldCharType="separate"/>
        </w:r>
        <w:r>
          <w:t>49</w:t>
        </w:r>
        <w:r>
          <w:fldChar w:fldCharType="end"/>
        </w:r>
      </w:hyperlink>
    </w:p>
    <w:p>
      <w:pPr>
        <w:pStyle w:val="TOC1"/>
        <w:tabs>
          <w:tab w:val="right" w:leader="dot" w:pos="8306"/>
        </w:tabs>
      </w:pPr>
      <w:hyperlink w:anchor="_Toc3219" w:history="1">
        <w:r>
          <w:rPr>
            <w:rFonts w:ascii="仿宋" w:eastAsia="仿宋" w:hAnsi="仿宋" w:cs="仿宋" w:hint="eastAsia"/>
            <w:lang w:eastAsia="zh-CN"/>
          </w:rPr>
          <w:t>十三、抗心律失常药项目实施保障措施</w:t>
        </w:r>
        <w:r>
          <w:tab/>
        </w:r>
        <w:r>
          <w:fldChar w:fldCharType="begin"/>
        </w:r>
        <w:r>
          <w:instrText xml:space="preserve"> PAGEREF _Toc3219 \h </w:instrText>
        </w:r>
        <w:r>
          <w:fldChar w:fldCharType="separate"/>
        </w:r>
        <w:r>
          <w:t>50</w:t>
        </w:r>
        <w:r>
          <w:fldChar w:fldCharType="end"/>
        </w:r>
      </w:hyperlink>
    </w:p>
    <w:p>
      <w:pPr>
        <w:pStyle w:val="TOC2"/>
        <w:tabs>
          <w:tab w:val="right" w:leader="dot" w:pos="8306"/>
        </w:tabs>
      </w:pPr>
      <w:hyperlink w:anchor="_Toc31033" w:history="1">
        <w:r>
          <w:rPr>
            <w:rFonts w:ascii="仿宋" w:eastAsia="仿宋" w:hAnsi="仿宋" w:cs="仿宋" w:hint="eastAsia"/>
            <w:lang w:eastAsia="zh-CN"/>
          </w:rPr>
          <w:t>(一)、抗心律失常药项目实施保障机制</w:t>
        </w:r>
        <w:r>
          <w:tab/>
        </w:r>
        <w:r>
          <w:fldChar w:fldCharType="begin"/>
        </w:r>
        <w:r>
          <w:instrText xml:space="preserve"> PAGEREF _Toc31033 \h </w:instrText>
        </w:r>
        <w:r>
          <w:fldChar w:fldCharType="separate"/>
        </w:r>
        <w:r>
          <w:t>50</w:t>
        </w:r>
        <w:r>
          <w:fldChar w:fldCharType="end"/>
        </w:r>
      </w:hyperlink>
    </w:p>
    <w:p>
      <w:pPr>
        <w:pStyle w:val="TOC2"/>
        <w:tabs>
          <w:tab w:val="right" w:leader="dot" w:pos="8306"/>
        </w:tabs>
      </w:pPr>
      <w:hyperlink w:anchor="_Toc11719" w:history="1">
        <w:r>
          <w:rPr>
            <w:rFonts w:ascii="仿宋" w:eastAsia="仿宋" w:hAnsi="仿宋" w:cs="仿宋" w:hint="eastAsia"/>
            <w:lang w:eastAsia="zh-CN"/>
          </w:rPr>
          <w:t>(二)、抗心律失常药项目法律合规要求</w:t>
        </w:r>
        <w:r>
          <w:tab/>
        </w:r>
        <w:r>
          <w:fldChar w:fldCharType="begin"/>
        </w:r>
        <w:r>
          <w:instrText xml:space="preserve"> PAGEREF _Toc11719 \h </w:instrText>
        </w:r>
        <w:r>
          <w:fldChar w:fldCharType="separate"/>
        </w:r>
        <w:r>
          <w:t>53</w:t>
        </w:r>
        <w:r>
          <w:fldChar w:fldCharType="end"/>
        </w:r>
      </w:hyperlink>
    </w:p>
    <w:p>
      <w:pPr>
        <w:pStyle w:val="TOC2"/>
        <w:tabs>
          <w:tab w:val="right" w:leader="dot" w:pos="8306"/>
        </w:tabs>
      </w:pPr>
      <w:hyperlink w:anchor="_Toc11722" w:history="1">
        <w:r>
          <w:rPr>
            <w:rFonts w:ascii="仿宋" w:eastAsia="仿宋" w:hAnsi="仿宋" w:cs="仿宋" w:hint="eastAsia"/>
            <w:lang w:eastAsia="zh-CN"/>
          </w:rPr>
          <w:t>(三)、抗心律失常药项目合同管理与法律事务</w:t>
        </w:r>
        <w:r>
          <w:tab/>
        </w:r>
        <w:r>
          <w:fldChar w:fldCharType="begin"/>
        </w:r>
        <w:r>
          <w:instrText xml:space="preserve"> PAGEREF _Toc11722 \h </w:instrText>
        </w:r>
        <w:r>
          <w:fldChar w:fldCharType="separate"/>
        </w:r>
        <w:r>
          <w:t>58</w:t>
        </w:r>
        <w:r>
          <w:fldChar w:fldCharType="end"/>
        </w:r>
      </w:hyperlink>
    </w:p>
    <w:p>
      <w:pPr>
        <w:pStyle w:val="TOC2"/>
        <w:tabs>
          <w:tab w:val="right" w:leader="dot" w:pos="8306"/>
        </w:tabs>
      </w:pPr>
      <w:hyperlink w:anchor="_Toc27950" w:history="1">
        <w:r>
          <w:rPr>
            <w:rFonts w:ascii="仿宋" w:eastAsia="仿宋" w:hAnsi="仿宋" w:cs="仿宋" w:hint="eastAsia"/>
            <w:lang w:eastAsia="zh-CN"/>
          </w:rPr>
          <w:t>(四)、抗心律失常药项目知识产权保护策略</w:t>
        </w:r>
        <w:r>
          <w:tab/>
        </w:r>
        <w:r>
          <w:fldChar w:fldCharType="begin"/>
        </w:r>
        <w:r>
          <w:instrText xml:space="preserve"> PAGEREF _Toc27950 \h </w:instrText>
        </w:r>
        <w:r>
          <w:fldChar w:fldCharType="separate"/>
        </w:r>
        <w:r>
          <w:t>64</w:t>
        </w:r>
        <w:r>
          <w:fldChar w:fldCharType="end"/>
        </w:r>
      </w:hyperlink>
    </w:p>
    <w:p>
      <w:pPr>
        <w:pStyle w:val="TOC1"/>
        <w:tabs>
          <w:tab w:val="right" w:leader="dot" w:pos="8306"/>
        </w:tabs>
      </w:pPr>
      <w:hyperlink w:anchor="_Toc26472" w:history="1">
        <w:r>
          <w:rPr>
            <w:rFonts w:ascii="仿宋" w:eastAsia="仿宋" w:hAnsi="仿宋" w:cs="仿宋" w:hint="eastAsia"/>
            <w:lang w:eastAsia="zh-CN"/>
          </w:rPr>
          <w:t>十四、质量管理体系</w:t>
        </w:r>
        <w:r>
          <w:tab/>
        </w:r>
        <w:r>
          <w:fldChar w:fldCharType="begin"/>
        </w:r>
        <w:r>
          <w:instrText xml:space="preserve"> PAGEREF _Toc26472 \h </w:instrText>
        </w:r>
        <w:r>
          <w:fldChar w:fldCharType="separate"/>
        </w:r>
        <w:r>
          <w:t>66</w:t>
        </w:r>
        <w:r>
          <w:fldChar w:fldCharType="end"/>
        </w:r>
      </w:hyperlink>
    </w:p>
    <w:p>
      <w:pPr>
        <w:pStyle w:val="TOC2"/>
        <w:tabs>
          <w:tab w:val="right" w:leader="dot" w:pos="8306"/>
        </w:tabs>
      </w:pPr>
      <w:hyperlink w:anchor="_Toc11127" w:history="1">
        <w:r>
          <w:rPr>
            <w:rFonts w:ascii="仿宋" w:eastAsia="仿宋" w:hAnsi="仿宋" w:cs="仿宋" w:hint="eastAsia"/>
            <w:lang w:eastAsia="zh-CN"/>
          </w:rPr>
          <w:t>(一)、质量目标与方针</w:t>
        </w:r>
        <w:r>
          <w:tab/>
        </w:r>
        <w:r>
          <w:fldChar w:fldCharType="begin"/>
        </w:r>
        <w:r>
          <w:instrText xml:space="preserve"> PAGEREF _Toc11127 \h </w:instrText>
        </w:r>
        <w:r>
          <w:fldChar w:fldCharType="separate"/>
        </w:r>
        <w:r>
          <w:t>66</w:t>
        </w:r>
        <w:r>
          <w:fldChar w:fldCharType="end"/>
        </w:r>
      </w:hyperlink>
    </w:p>
    <w:p>
      <w:pPr>
        <w:pStyle w:val="TOC2"/>
        <w:tabs>
          <w:tab w:val="right" w:leader="dot" w:pos="8306"/>
        </w:tabs>
      </w:pPr>
      <w:hyperlink w:anchor="_Toc29506" w:history="1">
        <w:r>
          <w:rPr>
            <w:rFonts w:ascii="仿宋" w:eastAsia="仿宋" w:hAnsi="仿宋" w:cs="仿宋" w:hint="eastAsia"/>
            <w:lang w:eastAsia="zh-CN"/>
          </w:rPr>
          <w:t>(二)、质量管理责任</w:t>
        </w:r>
        <w:r>
          <w:tab/>
        </w:r>
        <w:r>
          <w:fldChar w:fldCharType="begin"/>
        </w:r>
        <w:r>
          <w:instrText xml:space="preserve"> PAGEREF _Toc29506 \h </w:instrText>
        </w:r>
        <w:r>
          <w:fldChar w:fldCharType="separate"/>
        </w:r>
        <w:r>
          <w:t>67</w:t>
        </w:r>
        <w:r>
          <w:fldChar w:fldCharType="end"/>
        </w:r>
      </w:hyperlink>
    </w:p>
    <w:p>
      <w:pPr>
        <w:pStyle w:val="TOC2"/>
        <w:tabs>
          <w:tab w:val="right" w:leader="dot" w:pos="8306"/>
        </w:tabs>
      </w:pPr>
      <w:hyperlink w:anchor="_Toc7017" w:history="1">
        <w:r>
          <w:rPr>
            <w:rFonts w:ascii="仿宋" w:eastAsia="仿宋" w:hAnsi="仿宋" w:cs="仿宋" w:hint="eastAsia"/>
            <w:lang w:eastAsia="zh-CN"/>
          </w:rPr>
          <w:t>(三)、质量管理体系文件</w:t>
        </w:r>
        <w:r>
          <w:tab/>
        </w:r>
        <w:r>
          <w:fldChar w:fldCharType="begin"/>
        </w:r>
        <w:r>
          <w:instrText xml:space="preserve"> PAGEREF _Toc7017 \h </w:instrText>
        </w:r>
        <w:r>
          <w:fldChar w:fldCharType="separate"/>
        </w:r>
        <w:r>
          <w:t>69</w:t>
        </w:r>
        <w:r>
          <w:fldChar w:fldCharType="end"/>
        </w:r>
      </w:hyperlink>
    </w:p>
    <w:p>
      <w:pPr>
        <w:pStyle w:val="TOC2"/>
        <w:tabs>
          <w:tab w:val="right" w:leader="dot" w:pos="8306"/>
        </w:tabs>
      </w:pPr>
      <w:hyperlink w:anchor="_Toc12814" w:history="1">
        <w:r>
          <w:rPr>
            <w:rFonts w:ascii="仿宋" w:eastAsia="仿宋" w:hAnsi="仿宋" w:cs="仿宋" w:hint="eastAsia"/>
            <w:lang w:eastAsia="zh-CN"/>
          </w:rPr>
          <w:t>(四)、质量培训与教育</w:t>
        </w:r>
        <w:r>
          <w:tab/>
        </w:r>
        <w:r>
          <w:fldChar w:fldCharType="begin"/>
        </w:r>
        <w:r>
          <w:instrText xml:space="preserve"> PAGEREF _Toc12814 \h </w:instrText>
        </w:r>
        <w:r>
          <w:fldChar w:fldCharType="separate"/>
        </w:r>
        <w:r>
          <w:t>71</w:t>
        </w:r>
        <w:r>
          <w:fldChar w:fldCharType="end"/>
        </w:r>
      </w:hyperlink>
    </w:p>
    <w:p>
      <w:pPr>
        <w:pStyle w:val="TOC2"/>
        <w:tabs>
          <w:tab w:val="right" w:leader="dot" w:pos="8306"/>
        </w:tabs>
      </w:pPr>
      <w:hyperlink w:anchor="_Toc22468" w:history="1">
        <w:r>
          <w:rPr>
            <w:rFonts w:ascii="仿宋" w:eastAsia="仿宋" w:hAnsi="仿宋" w:cs="仿宋" w:hint="eastAsia"/>
            <w:lang w:eastAsia="zh-CN"/>
          </w:rPr>
          <w:t>(五)、质量审核与评价</w:t>
        </w:r>
        <w:r>
          <w:tab/>
        </w:r>
        <w:r>
          <w:fldChar w:fldCharType="begin"/>
        </w:r>
        <w:r>
          <w:instrText xml:space="preserve"> PAGEREF _Toc22468 \h </w:instrText>
        </w:r>
        <w:r>
          <w:fldChar w:fldCharType="separate"/>
        </w:r>
        <w:r>
          <w:t>72</w:t>
        </w:r>
        <w:r>
          <w:fldChar w:fldCharType="end"/>
        </w:r>
      </w:hyperlink>
    </w:p>
    <w:p>
      <w:pPr>
        <w:pStyle w:val="TOC2"/>
        <w:tabs>
          <w:tab w:val="right" w:leader="dot" w:pos="8306"/>
        </w:tabs>
      </w:pPr>
      <w:hyperlink w:anchor="_Toc9444" w:history="1">
        <w:r>
          <w:rPr>
            <w:rFonts w:ascii="仿宋" w:eastAsia="仿宋" w:hAnsi="仿宋" w:cs="仿宋" w:hint="eastAsia"/>
            <w:lang w:eastAsia="zh-CN"/>
          </w:rPr>
          <w:t>(六)、不符合与纠正措施</w:t>
        </w:r>
        <w:r>
          <w:tab/>
        </w:r>
        <w:r>
          <w:fldChar w:fldCharType="begin"/>
        </w:r>
        <w:r>
          <w:instrText xml:space="preserve"> PAGEREF _Toc9444 \h </w:instrText>
        </w:r>
        <w:r>
          <w:fldChar w:fldCharType="separate"/>
        </w:r>
        <w:r>
          <w:t>73</w:t>
        </w:r>
        <w:r>
          <w:fldChar w:fldCharType="end"/>
        </w:r>
      </w:hyperlink>
    </w:p>
    <w:p>
      <w:pPr>
        <w:pStyle w:val="TOC1"/>
        <w:tabs>
          <w:tab w:val="right" w:leader="dot" w:pos="8306"/>
        </w:tabs>
      </w:pPr>
      <w:hyperlink w:anchor="_Toc20784" w:history="1">
        <w:r>
          <w:rPr>
            <w:rFonts w:ascii="仿宋" w:eastAsia="仿宋" w:hAnsi="仿宋" w:cs="仿宋" w:hint="eastAsia"/>
            <w:lang w:eastAsia="zh-CN"/>
          </w:rPr>
          <w:t>十五、抗心律失常药项目变更管理</w:t>
        </w:r>
        <w:r>
          <w:tab/>
        </w:r>
        <w:r>
          <w:fldChar w:fldCharType="begin"/>
        </w:r>
        <w:r>
          <w:instrText xml:space="preserve"> PAGEREF _Toc20784 \h </w:instrText>
        </w:r>
        <w:r>
          <w:fldChar w:fldCharType="separate"/>
        </w:r>
        <w:r>
          <w:t>74</w:t>
        </w:r>
        <w:r>
          <w:fldChar w:fldCharType="end"/>
        </w:r>
      </w:hyperlink>
    </w:p>
    <w:p>
      <w:pPr>
        <w:pStyle w:val="TOC2"/>
        <w:tabs>
          <w:tab w:val="right" w:leader="dot" w:pos="8306"/>
        </w:tabs>
      </w:pPr>
      <w:hyperlink w:anchor="_Toc26099" w:history="1">
        <w:r>
          <w:rPr>
            <w:rFonts w:ascii="仿宋" w:eastAsia="仿宋" w:hAnsi="仿宋" w:cs="仿宋" w:hint="eastAsia"/>
            <w:lang w:eastAsia="zh-CN"/>
          </w:rPr>
          <w:t>(一)、变更申请与评估</w:t>
        </w:r>
        <w:r>
          <w:tab/>
        </w:r>
        <w:r>
          <w:fldChar w:fldCharType="begin"/>
        </w:r>
        <w:r>
          <w:instrText xml:space="preserve"> PAGEREF _Toc26099 \h </w:instrText>
        </w:r>
        <w:r>
          <w:fldChar w:fldCharType="separate"/>
        </w:r>
        <w:r>
          <w:t>74</w:t>
        </w:r>
        <w:r>
          <w:fldChar w:fldCharType="end"/>
        </w:r>
      </w:hyperlink>
    </w:p>
    <w:p>
      <w:pPr>
        <w:pStyle w:val="TOC2"/>
        <w:tabs>
          <w:tab w:val="right" w:leader="dot" w:pos="8306"/>
        </w:tabs>
      </w:pPr>
      <w:hyperlink w:anchor="_Toc7332" w:history="1">
        <w:r>
          <w:rPr>
            <w:rFonts w:ascii="仿宋" w:eastAsia="仿宋" w:hAnsi="仿宋" w:cs="仿宋" w:hint="eastAsia"/>
            <w:lang w:eastAsia="zh-CN"/>
          </w:rPr>
          <w:t>(二)、变更实施与控制</w:t>
        </w:r>
        <w:r>
          <w:tab/>
        </w:r>
        <w:r>
          <w:fldChar w:fldCharType="begin"/>
        </w:r>
        <w:r>
          <w:instrText xml:space="preserve"> PAGEREF _Toc7332 \h </w:instrText>
        </w:r>
        <w:r>
          <w:fldChar w:fldCharType="separate"/>
        </w:r>
        <w:r>
          <w:t>75</w:t>
        </w:r>
        <w:r>
          <w:fldChar w:fldCharType="end"/>
        </w:r>
      </w:hyperlink>
    </w:p>
    <w:p>
      <w:pPr>
        <w:pStyle w:val="TOC1"/>
        <w:tabs>
          <w:tab w:val="right" w:leader="dot" w:pos="8306"/>
        </w:tabs>
      </w:pPr>
      <w:hyperlink w:anchor="_Toc5077" w:history="1">
        <w:r>
          <w:rPr>
            <w:rFonts w:ascii="仿宋" w:eastAsia="仿宋" w:hAnsi="仿宋" w:cs="仿宋" w:hint="eastAsia"/>
            <w:lang w:eastAsia="zh-CN"/>
          </w:rPr>
          <w:t>十六、抗心律失常药项目治理与监督</w:t>
        </w:r>
        <w:r>
          <w:tab/>
        </w:r>
        <w:r>
          <w:fldChar w:fldCharType="begin"/>
        </w:r>
        <w:r>
          <w:instrText xml:space="preserve"> PAGEREF _Toc5077 \h </w:instrText>
        </w:r>
        <w:r>
          <w:fldChar w:fldCharType="separate"/>
        </w:r>
        <w:r>
          <w:t>76</w:t>
        </w:r>
        <w:r>
          <w:fldChar w:fldCharType="end"/>
        </w:r>
      </w:hyperlink>
    </w:p>
    <w:p>
      <w:pPr>
        <w:pStyle w:val="TOC2"/>
        <w:tabs>
          <w:tab w:val="right" w:leader="dot" w:pos="8306"/>
        </w:tabs>
      </w:pPr>
      <w:hyperlink w:anchor="_Toc11745" w:history="1">
        <w:r>
          <w:rPr>
            <w:rFonts w:ascii="仿宋" w:eastAsia="仿宋" w:hAnsi="仿宋" w:cs="仿宋" w:hint="eastAsia"/>
            <w:lang w:eastAsia="zh-CN"/>
          </w:rPr>
          <w:t>(一)、抗心律失常药项目治理结构</w:t>
        </w:r>
        <w:r>
          <w:tab/>
        </w:r>
        <w:r>
          <w:fldChar w:fldCharType="begin"/>
        </w:r>
        <w:r>
          <w:instrText xml:space="preserve"> PAGEREF _Toc11745 \h </w:instrText>
        </w:r>
        <w:r>
          <w:fldChar w:fldCharType="separate"/>
        </w:r>
        <w:r>
          <w:t>76</w:t>
        </w:r>
        <w:r>
          <w:fldChar w:fldCharType="end"/>
        </w:r>
      </w:hyperlink>
    </w:p>
    <w:p>
      <w:pPr>
        <w:pStyle w:val="TOC2"/>
        <w:tabs>
          <w:tab w:val="right" w:leader="dot" w:pos="8306"/>
        </w:tabs>
      </w:pPr>
      <w:hyperlink w:anchor="_Toc11408" w:history="1">
        <w:r>
          <w:rPr>
            <w:rFonts w:ascii="仿宋" w:eastAsia="仿宋" w:hAnsi="仿宋" w:cs="仿宋" w:hint="eastAsia"/>
            <w:lang w:eastAsia="zh-CN"/>
          </w:rPr>
          <w:t>(二)、监督与审计</w:t>
        </w:r>
        <w:r>
          <w:tab/>
        </w:r>
        <w:r>
          <w:fldChar w:fldCharType="begin"/>
        </w:r>
        <w:r>
          <w:instrText xml:space="preserve"> PAGEREF _Toc11408 \h </w:instrText>
        </w:r>
        <w:r>
          <w:fldChar w:fldCharType="separate"/>
        </w:r>
        <w:r>
          <w:t>77</w:t>
        </w:r>
        <w:r>
          <w:fldChar w:fldCharType="end"/>
        </w:r>
      </w:hyperlink>
    </w:p>
    <w:p>
      <w:pPr>
        <w:pStyle w:val="TOC1"/>
        <w:tabs>
          <w:tab w:val="right" w:leader="dot" w:pos="8306"/>
        </w:tabs>
      </w:pPr>
      <w:hyperlink w:anchor="_Toc9979" w:history="1">
        <w:r>
          <w:rPr>
            <w:rFonts w:ascii="仿宋" w:eastAsia="仿宋" w:hAnsi="仿宋" w:cs="仿宋" w:hint="eastAsia"/>
            <w:lang w:eastAsia="zh-CN"/>
          </w:rPr>
          <w:t>十七、抗心律失常药项目工程方案分析</w:t>
        </w:r>
        <w:r>
          <w:tab/>
        </w:r>
        <w:r>
          <w:fldChar w:fldCharType="begin"/>
        </w:r>
        <w:r>
          <w:instrText xml:space="preserve"> PAGEREF _Toc9979 \h </w:instrText>
        </w:r>
        <w:r>
          <w:fldChar w:fldCharType="separate"/>
        </w:r>
        <w:r>
          <w:t>79</w:t>
        </w:r>
        <w:r>
          <w:fldChar w:fldCharType="end"/>
        </w:r>
      </w:hyperlink>
    </w:p>
    <w:p>
      <w:pPr>
        <w:pStyle w:val="TOC2"/>
        <w:tabs>
          <w:tab w:val="right" w:leader="dot" w:pos="8306"/>
        </w:tabs>
      </w:pPr>
      <w:hyperlink w:anchor="_Toc32129" w:history="1">
        <w:r>
          <w:rPr>
            <w:rFonts w:ascii="仿宋" w:eastAsia="仿宋" w:hAnsi="仿宋" w:cs="仿宋" w:hint="eastAsia"/>
            <w:lang w:eastAsia="zh-CN"/>
          </w:rPr>
          <w:t>(一)、建筑工程设计原则</w:t>
        </w:r>
        <w:r>
          <w:tab/>
        </w:r>
        <w:r>
          <w:fldChar w:fldCharType="begin"/>
        </w:r>
        <w:r>
          <w:instrText xml:space="preserve"> PAGEREF _Toc32129 \h </w:instrText>
        </w:r>
        <w:r>
          <w:fldChar w:fldCharType="separate"/>
        </w:r>
        <w:r>
          <w:t>79</w:t>
        </w:r>
        <w:r>
          <w:fldChar w:fldCharType="end"/>
        </w:r>
      </w:hyperlink>
    </w:p>
    <w:p>
      <w:pPr>
        <w:pStyle w:val="TOC2"/>
        <w:tabs>
          <w:tab w:val="right" w:leader="dot" w:pos="8306"/>
        </w:tabs>
      </w:pPr>
      <w:hyperlink w:anchor="_Toc27915" w:history="1">
        <w:r>
          <w:rPr>
            <w:rFonts w:ascii="仿宋" w:eastAsia="仿宋" w:hAnsi="仿宋" w:cs="仿宋" w:hint="eastAsia"/>
            <w:lang w:eastAsia="zh-CN"/>
          </w:rPr>
          <w:t>(二)、土建工程建设指标</w:t>
        </w:r>
        <w:r>
          <w:tab/>
        </w:r>
        <w:r>
          <w:fldChar w:fldCharType="begin"/>
        </w:r>
        <w:r>
          <w:instrText xml:space="preserve"> PAGEREF _Toc27915 \h </w:instrText>
        </w:r>
        <w:r>
          <w:fldChar w:fldCharType="separate"/>
        </w:r>
        <w:r>
          <w:t>82</w:t>
        </w:r>
        <w:r>
          <w:fldChar w:fldCharType="end"/>
        </w:r>
      </w:hyperlink>
    </w:p>
    <w:p>
      <w:pPr>
        <w:pStyle w:val="TOC1"/>
        <w:tabs>
          <w:tab w:val="right" w:leader="dot" w:pos="8306"/>
        </w:tabs>
      </w:pPr>
      <w:hyperlink w:anchor="_Toc14279" w:history="1">
        <w:r>
          <w:rPr>
            <w:rFonts w:ascii="仿宋" w:eastAsia="仿宋" w:hAnsi="仿宋" w:cs="仿宋" w:hint="eastAsia"/>
            <w:lang w:eastAsia="zh-CN"/>
          </w:rPr>
          <w:t>十八、营销与推广策略</w:t>
        </w:r>
        <w:r>
          <w:tab/>
        </w:r>
        <w:r>
          <w:fldChar w:fldCharType="begin"/>
        </w:r>
        <w:r>
          <w:instrText xml:space="preserve"> PAGEREF _Toc14279 \h </w:instrText>
        </w:r>
        <w:r>
          <w:fldChar w:fldCharType="separate"/>
        </w:r>
        <w:r>
          <w:t>84</w:t>
        </w:r>
        <w:r>
          <w:fldChar w:fldCharType="end"/>
        </w:r>
      </w:hyperlink>
    </w:p>
    <w:p>
      <w:pPr>
        <w:pStyle w:val="TOC2"/>
        <w:tabs>
          <w:tab w:val="right" w:leader="dot" w:pos="8306"/>
        </w:tabs>
      </w:pPr>
      <w:hyperlink w:anchor="_Toc29559" w:history="1">
        <w:r>
          <w:rPr>
            <w:rFonts w:ascii="仿宋" w:eastAsia="仿宋" w:hAnsi="仿宋" w:cs="仿宋" w:hint="eastAsia"/>
            <w:lang w:eastAsia="zh-CN"/>
          </w:rPr>
          <w:t>(一)、产品/服务定位与特点</w:t>
        </w:r>
        <w:r>
          <w:tab/>
        </w:r>
        <w:r>
          <w:fldChar w:fldCharType="begin"/>
        </w:r>
        <w:r>
          <w:instrText xml:space="preserve"> PAGEREF _Toc29559 \h </w:instrText>
        </w:r>
        <w:r>
          <w:fldChar w:fldCharType="separate"/>
        </w:r>
        <w:r>
          <w:t>84</w:t>
        </w:r>
        <w:r>
          <w:fldChar w:fldCharType="end"/>
        </w:r>
      </w:hyperlink>
    </w:p>
    <w:p>
      <w:pPr>
        <w:pStyle w:val="TOC2"/>
        <w:tabs>
          <w:tab w:val="right" w:leader="dot" w:pos="8306"/>
        </w:tabs>
      </w:pPr>
      <w:hyperlink w:anchor="_Toc29931" w:history="1">
        <w:r>
          <w:rPr>
            <w:rFonts w:ascii="仿宋" w:eastAsia="仿宋" w:hAnsi="仿宋" w:cs="仿宋" w:hint="eastAsia"/>
            <w:lang w:eastAsia="zh-CN"/>
          </w:rPr>
          <w:t>(二)、市场定位与竞争分析</w:t>
        </w:r>
        <w:r>
          <w:tab/>
        </w:r>
        <w:r>
          <w:fldChar w:fldCharType="begin"/>
        </w:r>
        <w:r>
          <w:instrText xml:space="preserve"> PAGEREF _Toc29931 \h </w:instrText>
        </w:r>
        <w:r>
          <w:fldChar w:fldCharType="separate"/>
        </w:r>
        <w:r>
          <w:t>85</w:t>
        </w:r>
        <w:r>
          <w:fldChar w:fldCharType="end"/>
        </w:r>
      </w:hyperlink>
    </w:p>
    <w:p>
      <w:pPr>
        <w:pStyle w:val="TOC2"/>
        <w:tabs>
          <w:tab w:val="right" w:leader="dot" w:pos="8306"/>
        </w:tabs>
      </w:pPr>
      <w:hyperlink w:anchor="_Toc31350" w:history="1">
        <w:r>
          <w:rPr>
            <w:rFonts w:ascii="仿宋" w:eastAsia="仿宋" w:hAnsi="仿宋" w:cs="仿宋" w:hint="eastAsia"/>
            <w:lang w:eastAsia="zh-CN"/>
          </w:rPr>
          <w:t>(三)、营销渠道与策略</w:t>
        </w:r>
        <w:r>
          <w:tab/>
        </w:r>
        <w:r>
          <w:fldChar w:fldCharType="begin"/>
        </w:r>
        <w:r>
          <w:instrText xml:space="preserve"> PAGEREF _Toc31350 \h </w:instrText>
        </w:r>
        <w:r>
          <w:fldChar w:fldCharType="separate"/>
        </w:r>
        <w:r>
          <w:t>86</w:t>
        </w:r>
        <w:r>
          <w:fldChar w:fldCharType="end"/>
        </w:r>
      </w:hyperlink>
    </w:p>
    <w:p>
      <w:pPr>
        <w:pStyle w:val="TOC2"/>
        <w:tabs>
          <w:tab w:val="right" w:leader="dot" w:pos="8306"/>
        </w:tabs>
      </w:pPr>
      <w:hyperlink w:anchor="_Toc5586" w:history="1">
        <w:r>
          <w:rPr>
            <w:rFonts w:ascii="仿宋" w:eastAsia="仿宋" w:hAnsi="仿宋" w:cs="仿宋" w:hint="eastAsia"/>
            <w:lang w:eastAsia="zh-CN"/>
          </w:rPr>
          <w:t>(四)、推广与宣传活动</w:t>
        </w:r>
        <w:r>
          <w:tab/>
        </w:r>
        <w:r>
          <w:fldChar w:fldCharType="begin"/>
        </w:r>
        <w:r>
          <w:instrText xml:space="preserve"> PAGEREF _Toc5586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4"/>
      <w:r>
        <w:rPr>
          <w:rFonts w:ascii="仿宋" w:eastAsia="仿宋" w:hAnsi="仿宋" w:cs="仿宋" w:hint="eastAsia"/>
          <w:sz w:val="28"/>
          <w:lang w:eastAsia="zh-CN"/>
        </w:rPr>
        <w:t>一、抗心律失常药项目概论</w:t>
      </w:r>
      <w:bookmarkEnd w:id="2"/>
    </w:p>
    <w:p>
      <w:pPr>
        <w:pStyle w:val="Heading2"/>
        <w:rPr>
          <w:rFonts w:ascii="仿宋" w:eastAsia="仿宋" w:hAnsi="仿宋" w:cs="仿宋" w:hint="eastAsia"/>
          <w:lang w:eastAsia="zh-CN"/>
        </w:rPr>
      </w:pPr>
      <w:bookmarkStart w:id="3" w:name="_Toc20953"/>
      <w:r>
        <w:rPr>
          <w:rFonts w:ascii="仿宋" w:eastAsia="仿宋" w:hAnsi="仿宋" w:cs="仿宋" w:hint="eastAsia"/>
          <w:lang w:eastAsia="zh-CN"/>
        </w:rPr>
        <w:t>(一)、抗心律失常药项目概况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起源追溯至对市场的深入洞察。市场的不断演变与变革为抗心律失常药项目提供了难得的机遇。当前市场存在的需求缺口和变革的大环境共同构成了抗心律失常药项目的背景。这个抗心律失常药项目旨在充分利用市场机遇，填补行业中尚未满足的需求，为客户提供全新的解决方案。市场的变革和需求的增长使得这个抗心律失常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抗心律失常药项目名称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正式命名为抗心律失常药。这个名称不仅仅是一个标识，更代表了抗心律失常药项目的核心理念和愿景。它蕴含着抗心律失常药项目所要解决问题的关键字，具有强烈的表达和辨识度，为抗心律失常药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抗心律失常药项目目标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核心目标是提供一种全新、高效的解决方案，满足客户日益增长的需求。抗心律失常药项目追求的不仅仅是满足市场需求，更是在市场中获得卓越的竞争优势。通过不断提升产品或服务的质量和创新水平，抗心律失常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抗心律失常药项目范围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全面涵盖了产品研发、制造、市场推广和售后服务，确保从产品设计到最终用户体验的全方位关注。这一全面的抗心律失常药项目范围是为了确保抗心律失常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抗心律失常药项目时间表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抗心律失常药项目计划在未来18个月内完成，包括研发、测试、市场试点和正式推出等不同阶段。这个时间表的合理设计是为了确保抗心律失常药项目各个阶段的顺利推进，以便按时交付高质量的成果。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抗心律失常药项目预算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总预算估算为XX百万美元，主要分配在研发、市场推广、人员培训和运营等方面。这一充足的预算为抗心律失常药项目提供了充足的资源，确保抗心律失常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抗心律失常药项目风险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可能面临的风险包括市场接受度低、技术难题、竞争激烈等。抗心律失常药项目团队已经制定了相应的风险应对计划，通过前瞻性的风险管理，确保抗心律失常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抗心律失常药项目团队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抗心律失常药项目汇聚了一支经验丰富、多领域专业素养的核心团队，确保抗心律失常药项目在各个方面都能拥有高水平的执行力。团队的协同作战是抗心律失常药项目成功的关键因素之一。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抗心律失常药项目背景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抗心律失常药项目的背景根植于市场对更高效、创新产品的渴望，同时也受到科技发展对行业格局的深刻改变的影响。这为抗心律失常药项目提供了广阔的发展空间和市场需求。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抗心律失常药项目现状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截至目前，抗心律失常药项目已完成市场调研和技术验证，取得了初步的成功。这为抗心律失常药项目在未来的发展奠定了坚实的基础，为更远大的目标打下了坚实的基石。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94"/>
      <w:r>
        <w:rPr>
          <w:rFonts w:ascii="仿宋" w:eastAsia="仿宋" w:hAnsi="仿宋" w:cs="仿宋" w:hint="eastAsia"/>
          <w:sz w:val="28"/>
          <w:lang w:eastAsia="zh-CN"/>
        </w:rPr>
        <w:t>(二)、抗心律失常药项目目标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keyword》抗心律失常药项目首要业务目标是在市场中占据有利地位，实现产品/服务的成功推广和销售。通过不断提升产品质量、创新性，抗心律失常药项目追求成为行业中的领导者，赢得更多客户的青睐。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在科技迅速发展的时代，抗心律失常药项目着眼于技术创新。通过持续的研发和技术升级，抗心律失常药项目旨在推出更具创新性的产品或服务，以满足市场对新鲜、先进解决方案的需求。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为了建立可持续的客户关系，抗心律失常药项目设定了客户满意度目标。通过提供卓越的产品质量和优质的客户服务，抗心律失常药项目追求赢得客户的信任和忠诚度，确保他们的满意度达到行业领先水平。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抗心律失常药项目注重社会责任和可持续发展。通过实施环保、社会责任抗心律失常药项目，抗心律失常药项目致力于在经济发展的同时保护环境，促进社会公平，实现可持续经营。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抗心律失常药项目的团队是实现目标的核心驱动力。因此，抗心律失常药项目设定了团队发展目标，包括提升团队成员的专业技能、培养领导力，以及搭建协同高效的团队工作氛围。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428"/>
      <w:r>
        <w:rPr>
          <w:rFonts w:ascii="仿宋" w:eastAsia="仿宋" w:hAnsi="仿宋" w:cs="仿宋" w:hint="eastAsia"/>
          <w:sz w:val="28"/>
          <w:lang w:eastAsia="zh-CN"/>
        </w:rPr>
        <w:t>(三)、抗心律失常药项目提出的理由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抗心律失常药项目提出的理由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提出源于对市场机遇的深刻洞察。当前市场中存在的需求缺口和行业发展趋势表明，有巨大的商业机会等待被开发。通过准确捕捉市场机遇，抗心律失常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理念基于对技术创新的信仰。通过持续的研发和技术投入，抗心律失常药项目有望推出更具创新性的产品或服务。在科技飞速发展的当下，抗心律失常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提出是为了增强企业的行业竞争力。通过提升产品或服务的质量和独特性，抗心律失常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响应了消费者需求的变化。随着社会和科技的不断发展，消费者对产品和服务的需求也在发生变化。通过深入了解并及时回应消费者的新需求，抗心律失常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抗心律失常药项目的提出是企业战略发展规划的一部分。在面对日益激烈的市场竞争和不断变化的商业环境中，抗心律失常药项目作为企业战略的一环，旨在为企业开辟新的增长领域，巩固企业在行业中的地位。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提出不仅仅是基于商业考量，还注重社会责任。通过推出环保、社会责任等方面的抗心律失常药项目，抗心律失常药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抗心律失常药项目的提出反映了对利益相关者期望的关注。包括客户、员工、投资者等利益相关者在企业发展中都有着各自的期望，抗心律失常药项目力求在满足这些期望的同时，取得更大的共赢。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853"/>
      <w:r>
        <w:rPr>
          <w:rFonts w:ascii="仿宋" w:eastAsia="仿宋" w:hAnsi="仿宋" w:cs="仿宋" w:hint="eastAsia"/>
          <w:sz w:val="28"/>
          <w:lang w:eastAsia="zh-CN"/>
        </w:rPr>
        <w:t>(四)、抗心律失常药项目意义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在实施抗心律失常药项目的过程中，我们不仅仅是在追逐商业成功，更是为企业和社会的多个层面创造了深远的意义。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首要意义在于提升企业的市场竞争力。通过持续的创新和对产品质量的高标准要求，抗心律失常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心律失常药项目的推进将促使行业技术水平的提升。通过引入先进技术和创新性解决方案，抗心律失常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心律失常药项目不仅创造了大量就业机会，提高了就业水平，还注重社会责任和环保。通过参与社会公益事业和推动环保抗心律失常药项目，抗心律失常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综合而言，抗心律失常药项目意义重大，不仅推动了企业的发展，也为行业和社会的进步贡献了积极力量。这是一个全面而深刻的影响，将在未来产生可持续的正面效应。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284"/>
      <w:r>
        <w:rPr>
          <w:rFonts w:ascii="仿宋" w:eastAsia="仿宋" w:hAnsi="仿宋" w:cs="仿宋" w:hint="eastAsia"/>
          <w:sz w:val="28"/>
          <w:lang w:eastAsia="zh-CN"/>
        </w:rPr>
        <w:t>(五)、抗心律失常药项目背景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在当今迅猛发展的商业环境中，抗心律失常药项目的动因根植于对多方面因素的审慎考量。这个抗心律失常药项目的提出并非孤立的决策，而是对企业所处背景深入思考的产物。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心律失常药项目背后的首要原因。科技的迅速发展和全球市场的快速变化使得企业必须灵活应对。抗心律失常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竞争的激烈程度也是抗心律失常药项目背景中不可忽视的一环。企业需要在激烈竞争中脱颖而出，为此，抗心律失常药项目致力于打破常规，提供独特的价值主张，以吸引客户并确保市场份额的增长。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技术的迅速发展为企业带来了机遇与挑战。作为抗心律失常药项目启动的背景之一，对新兴技术的应用将有助于提升企业的技术水平，使其在不断演进的商业环境中保持竞争优势。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此外，社会对企业责任的期望也在逐渐升高。抗心律失常药项目充分融入了社会责任的理念，通过可持续经营和社会公益抗心律失常药项目，企图为社会贡献一份力量，在商业成功的同时关注社会价值。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407"/>
      <w:r>
        <w:rPr>
          <w:rFonts w:ascii="仿宋" w:eastAsia="仿宋" w:hAnsi="仿宋" w:cs="仿宋" w:hint="eastAsia"/>
          <w:sz w:val="28"/>
          <w:lang w:eastAsia="zh-CN"/>
        </w:rPr>
        <w:t>二、抗心律失常药项目文档管理</w:t>
      </w:r>
      <w:bookmarkEnd w:id="8"/>
    </w:p>
    <w:p>
      <w:pPr>
        <w:pStyle w:val="Heading2"/>
        <w:rPr>
          <w:rFonts w:ascii="仿宋" w:eastAsia="仿宋" w:hAnsi="仿宋" w:cs="仿宋" w:hint="eastAsia"/>
          <w:lang w:eastAsia="zh-CN"/>
        </w:rPr>
      </w:pPr>
      <w:bookmarkStart w:id="9" w:name="_Toc1924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抗心律失常药项目高度重视文档的质量和准确性，以支持抗心律失常药项目的各项活动和决策。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文档的编制始于抗心律失常药项目计划的初期，我们制定了详细的文档编制计划，明确了每个文档的内容、格式和编写责任人。在抗心律失常药项目启动阶段，我们首先编制了抗心律失常药项目章程，明确定义了抗心律失常药项目的目标、范围、风险等关键要素。随后，抗心律失常药项目团队根据计划陆续编制了需求文档、设计文档、测试文档等各类文档，确保抗心律失常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心律失常药项目管理中的重要环节，旨在确保抗心律失常药项目文档符合质量标准和抗心律失常药项目需求。在抗心律失常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心律失常药项目相关利益方和专业领域的专家对文档进行独立审查。这有助于获取更全面、客观的反馈，确保抗心律失常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抗心律失常药项目在文档编制与审查方面建立了严格的管理机制，通过规范的流程和多维度的审查，确保抗心律失常药项目文档的质量、准确性和可靠性，为抗心律失常药项目的顺利推进提供了有力支持。</w:t>
      </w:r>
    </w:p>
    <w:p>
      <w:pPr>
        <w:pStyle w:val="Heading2"/>
        <w:ind w:firstLine="560" w:firstLineChars="200"/>
        <w:rPr>
          <w:rFonts w:ascii="仿宋" w:eastAsia="仿宋" w:hAnsi="仿宋" w:cs="仿宋" w:hint="eastAsia"/>
          <w:sz w:val="28"/>
          <w:lang w:eastAsia="zh-CN"/>
        </w:rPr>
      </w:pPr>
      <w:bookmarkStart w:id="10" w:name="_Toc1567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在抗心律失常药项目中，我们致力于优化文档发布与分发过程，以确保信息的高效传递和团队间协作的顺畅进行。以下是我们采取的关键优化策略：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我们通过多渠道发布文档，包括电子邮件、抗心律失常药项目管理平台、内部网站等，以满足不同团队成员的偏好和需求。多渠道发布确保了信息的全面覆盖。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我们采用了精细的权限控制，确保只有授权人员可以访问敏感信息。这种安全措施保护了抗心律失常药项目文档的机密性，防止了未经授权的信息泄露。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068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心律失常药项目生命周期中一个至关重要的环节，直接关系到抗心律失常药项目信息的长期保存和历史记录的完整性。在抗心律失常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305"/>
      <w:r>
        <w:rPr>
          <w:rFonts w:ascii="仿宋" w:eastAsia="仿宋" w:hAnsi="仿宋" w:cs="仿宋" w:hint="eastAsia"/>
          <w:sz w:val="28"/>
          <w:lang w:eastAsia="zh-CN"/>
        </w:rPr>
        <w:t>三、抗心律失常药项目绩效评估</w:t>
      </w:r>
      <w:bookmarkEnd w:id="12"/>
    </w:p>
    <w:p>
      <w:pPr>
        <w:pStyle w:val="Heading2"/>
        <w:rPr>
          <w:rFonts w:ascii="仿宋" w:eastAsia="仿宋" w:hAnsi="仿宋" w:cs="仿宋" w:hint="eastAsia"/>
          <w:lang w:eastAsia="zh-CN"/>
        </w:rPr>
      </w:pPr>
      <w:bookmarkStart w:id="13" w:name="_Toc2270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抗心律失常药项目中，我们设计了一套全面的绩效评估指标，以确保抗心律失常药项目的可控和成功交付。这些指标跨足抗心律失常药项目目标、成本、进度和质量等多个维度，为我们提供了全面洞察抗心律失常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目标达成率是我们关注的首要指标。我们设定了明确的目标，并通过定期监测和评估，迅速发现并应对潜在的目标偏差。这为抗心律失常药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成本绩效是另一个核心关注点。通过实际成本与预算成本的对比分析，我们深入了解成本差异的原因，及时调整资源分配，保持抗心律失常药项目在经济效益方面的合理水平。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进度作为关键的绩效指标之一，得到了精心的关注。我们制定了详细的抗心律失常药项目进度计划，并设立了进度符合度指标，确保实际进度与计划进度保持一致。这使我们能够快速发现和解决潜在的进度问题，保持抗心律失常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心律失常药项目绩效的不可或缺的一环。我们引入了一系列的质量标准和客户满意度指标，以确保抗心律失常药项目交付的成果在质量上达到或超越预期水平。通过持续监测这些指标，我们努力提升抗心律失常药项目整体质量水平，为抗心律失常药项目的成功交付提供有力保障。通过这些科学且全面的绩效评估，我们能够更好地引导抗心律失常药项目的持续改进，确保抗心律失常药项目目标的顺利达成。</w:t>
      </w:r>
    </w:p>
    <w:p>
      <w:pPr>
        <w:pStyle w:val="Heading2"/>
        <w:ind w:firstLine="560" w:firstLineChars="200"/>
        <w:rPr>
          <w:rFonts w:ascii="仿宋" w:eastAsia="仿宋" w:hAnsi="仿宋" w:cs="仿宋" w:hint="eastAsia"/>
          <w:sz w:val="28"/>
          <w:lang w:eastAsia="zh-CN"/>
        </w:rPr>
      </w:pPr>
      <w:bookmarkStart w:id="14" w:name="_Toc191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绩效评估是抗心律失常药项目中的关键环节，为确保抗心律失常药项目达到预期目标，我们采用了多层次、多维度的绩效评估方法。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心律失常药项目的战略目标对齐，确保每个决策和行动都与抗心律失常药项目整体目标保持一致。团队会定期召开战略对齐会议，审视当前工作与抗心律失常药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心律失常药项目进度、质量、成本和风险等方面。这些指标通过数据收集和分析，为抗心律失常药项目管理团队提供了客观的评估依据。例如，我们通过抗心律失常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绩效评估不仅仅停留在抗心律失常药项目内部，还考虑了抗心律失常药项目对外部环境的影响。我们定期进行干系人满意度调查，以了解各利益相关方对抗心律失常药项目的期望和满意度，并及时做出调整。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这种多层次、多角度的绩效评估方法，使得我们能够全面了解抗心律失常药项目的运行状态，及时做出调整，确保抗心律失常药项目在不断变化的环境中保持稳健前行。</w:t>
      </w:r>
    </w:p>
    <w:p>
      <w:pPr>
        <w:pStyle w:val="Heading2"/>
        <w:ind w:firstLine="560" w:firstLineChars="200"/>
        <w:rPr>
          <w:rFonts w:ascii="仿宋" w:eastAsia="仿宋" w:hAnsi="仿宋" w:cs="仿宋" w:hint="eastAsia"/>
          <w:sz w:val="28"/>
          <w:lang w:eastAsia="zh-CN"/>
        </w:rPr>
      </w:pPr>
      <w:bookmarkStart w:id="15" w:name="_Toc2762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为了确保抗心律失常药项目的有效管理和不断优化，我们采用了精心设计的绩效评估周期。这个周期旨在实现灵活、实时和全面的评估，以适应抗心律失常药项目执行中的各种挑战。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心律失常药项目的不同需求，分为短期、中期和长期。短期评估关注每个迭代或工作周期，以及时发现和解决当前任务中的问题。中期评估涵盖几个迭代，深入了解整体抗心律失常药项目的趋势和性能。长期评估则着眼于整个抗心律失常药项目阶段，确保抗心律失常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心律失常药项目管理工具和协作平台，团队成员能够随时更新和分享抗心律失常药项目数据。这种实时性的反馈机制使我们能够及时察觉潜在问题，快速调整，保持抗心律失常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心律失常药项目的决策制定密不可分。每个周期的抗心律失常药项目回顾会议成为集体总结经验、识别问题深层次原因并找到创新解决方案的平台。这种定期的反思与调整机制使抗心律失常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3980"/>
      <w:r>
        <w:rPr>
          <w:rFonts w:ascii="仿宋" w:eastAsia="仿宋" w:hAnsi="仿宋" w:cs="仿宋" w:hint="eastAsia"/>
          <w:sz w:val="28"/>
          <w:lang w:eastAsia="zh-CN"/>
        </w:rPr>
        <w:t>四、抗心律失常药项目建设背景及必要性分析</w:t>
      </w:r>
      <w:bookmarkEnd w:id="16"/>
    </w:p>
    <w:p>
      <w:pPr>
        <w:pStyle w:val="Heading2"/>
        <w:rPr>
          <w:rFonts w:ascii="仿宋" w:eastAsia="仿宋" w:hAnsi="仿宋" w:cs="仿宋" w:hint="eastAsia"/>
          <w:lang w:eastAsia="zh-CN"/>
        </w:rPr>
      </w:pPr>
      <w:bookmarkStart w:id="17" w:name="_Toc20276"/>
      <w:r>
        <w:rPr>
          <w:rFonts w:ascii="仿宋" w:eastAsia="仿宋" w:hAnsi="仿宋" w:cs="仿宋" w:hint="eastAsia"/>
          <w:lang w:eastAsia="zh-CN"/>
        </w:rPr>
        <w:t>(一)、抗心律失常药项目背景分析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https://d.book118.com/857054005055006030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5F292B"/>
    <w:rsid w:val="125F29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5400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2024-01-10T16:44:00Z</dcterms:created>
  <dcterms:modified xsi:type="dcterms:W3CDTF">2024-01-10T16:45:13Z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244DA5C64E114A0293E0DA586BE9A791_11</vt:lpwstr>
  </property>
  <property fmtid="{D5CDD505-2E9C-101B-9397-08002B2CF9AE}" pid="3" name="KSOProductBuildVer">
    <vt:lpwstr>2052-12.1.0.16120</vt:lpwstr>
  </property>
</Properties>
</file>