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塑料助剂：润滑剂项目规划设计纲要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0" w:history="1">
        <w:r>
          <w:rPr>
            <w:rFonts w:ascii="仿宋" w:eastAsia="仿宋" w:hAnsi="仿宋" w:cs="仿宋" w:hint="eastAsia"/>
            <w:lang w:eastAsia="zh-CN"/>
          </w:rPr>
          <w:t>序言</w:t>
        </w:r>
        <w:r>
          <w:tab/>
        </w:r>
        <w:r>
          <w:fldChar w:fldCharType="begin"/>
        </w:r>
        <w:r>
          <w:instrText xml:space="preserve"> PAGEREF _Toc14300 \h </w:instrText>
        </w:r>
        <w:r>
          <w:fldChar w:fldCharType="separate"/>
        </w:r>
        <w:r>
          <w:t>3</w:t>
        </w:r>
        <w:r>
          <w:fldChar w:fldCharType="end"/>
        </w:r>
      </w:hyperlink>
    </w:p>
    <w:p>
      <w:pPr>
        <w:pStyle w:val="TOC1"/>
        <w:tabs>
          <w:tab w:val="right" w:leader="dot" w:pos="8306"/>
        </w:tabs>
      </w:pPr>
      <w:hyperlink w:anchor="_Toc18505" w:history="1">
        <w:r>
          <w:rPr>
            <w:rFonts w:ascii="仿宋" w:eastAsia="仿宋" w:hAnsi="仿宋" w:cs="仿宋" w:hint="eastAsia"/>
            <w:lang w:eastAsia="zh-CN"/>
          </w:rPr>
          <w:t>一、塑料助剂：润滑剂项目危机管理</w:t>
        </w:r>
        <w:r>
          <w:tab/>
        </w:r>
        <w:r>
          <w:fldChar w:fldCharType="begin"/>
        </w:r>
        <w:r>
          <w:instrText xml:space="preserve"> PAGEREF _Toc18505 \h </w:instrText>
        </w:r>
        <w:r>
          <w:fldChar w:fldCharType="separate"/>
        </w:r>
        <w:r>
          <w:t>3</w:t>
        </w:r>
        <w:r>
          <w:fldChar w:fldCharType="end"/>
        </w:r>
      </w:hyperlink>
    </w:p>
    <w:p>
      <w:pPr>
        <w:pStyle w:val="TOC2"/>
        <w:tabs>
          <w:tab w:val="right" w:leader="dot" w:pos="8306"/>
        </w:tabs>
      </w:pPr>
      <w:hyperlink w:anchor="_Toc88" w:history="1">
        <w:r>
          <w:rPr>
            <w:rFonts w:ascii="仿宋" w:eastAsia="仿宋" w:hAnsi="仿宋" w:cs="仿宋" w:hint="eastAsia"/>
            <w:lang w:eastAsia="zh-CN"/>
          </w:rPr>
          <w:t>(一)、危机预警与识别</w:t>
        </w:r>
        <w:r>
          <w:tab/>
        </w:r>
        <w:r>
          <w:fldChar w:fldCharType="begin"/>
        </w:r>
        <w:r>
          <w:instrText xml:space="preserve"> PAGEREF _Toc88 \h </w:instrText>
        </w:r>
        <w:r>
          <w:fldChar w:fldCharType="separate"/>
        </w:r>
        <w:r>
          <w:t>3</w:t>
        </w:r>
        <w:r>
          <w:fldChar w:fldCharType="end"/>
        </w:r>
      </w:hyperlink>
    </w:p>
    <w:p>
      <w:pPr>
        <w:pStyle w:val="TOC2"/>
        <w:tabs>
          <w:tab w:val="right" w:leader="dot" w:pos="8306"/>
        </w:tabs>
      </w:pPr>
      <w:hyperlink w:anchor="_Toc24407" w:history="1">
        <w:r>
          <w:rPr>
            <w:rFonts w:ascii="仿宋" w:eastAsia="仿宋" w:hAnsi="仿宋" w:cs="仿宋" w:hint="eastAsia"/>
            <w:lang w:eastAsia="zh-CN"/>
          </w:rPr>
          <w:t>(二)、危机应对与恢复</w:t>
        </w:r>
        <w:r>
          <w:tab/>
        </w:r>
        <w:r>
          <w:fldChar w:fldCharType="begin"/>
        </w:r>
        <w:r>
          <w:instrText xml:space="preserve"> PAGEREF _Toc24407 \h </w:instrText>
        </w:r>
        <w:r>
          <w:fldChar w:fldCharType="separate"/>
        </w:r>
        <w:r>
          <w:t>4</w:t>
        </w:r>
        <w:r>
          <w:fldChar w:fldCharType="end"/>
        </w:r>
      </w:hyperlink>
    </w:p>
    <w:p>
      <w:pPr>
        <w:pStyle w:val="TOC1"/>
        <w:tabs>
          <w:tab w:val="right" w:leader="dot" w:pos="8306"/>
        </w:tabs>
      </w:pPr>
      <w:hyperlink w:anchor="_Toc9034" w:history="1">
        <w:r>
          <w:rPr>
            <w:rFonts w:ascii="仿宋" w:eastAsia="仿宋" w:hAnsi="仿宋" w:cs="仿宋" w:hint="eastAsia"/>
            <w:lang w:eastAsia="zh-CN"/>
          </w:rPr>
          <w:t>二、产品规划分析</w:t>
        </w:r>
        <w:r>
          <w:tab/>
        </w:r>
        <w:r>
          <w:fldChar w:fldCharType="begin"/>
        </w:r>
        <w:r>
          <w:instrText xml:space="preserve"> PAGEREF _Toc9034 \h </w:instrText>
        </w:r>
        <w:r>
          <w:fldChar w:fldCharType="separate"/>
        </w:r>
        <w:r>
          <w:t>6</w:t>
        </w:r>
        <w:r>
          <w:fldChar w:fldCharType="end"/>
        </w:r>
      </w:hyperlink>
    </w:p>
    <w:p>
      <w:pPr>
        <w:pStyle w:val="TOC2"/>
        <w:tabs>
          <w:tab w:val="right" w:leader="dot" w:pos="8306"/>
        </w:tabs>
      </w:pPr>
      <w:hyperlink w:anchor="_Toc4434" w:history="1">
        <w:r>
          <w:rPr>
            <w:rFonts w:ascii="仿宋" w:eastAsia="仿宋" w:hAnsi="仿宋" w:cs="仿宋" w:hint="eastAsia"/>
            <w:lang w:eastAsia="zh-CN"/>
          </w:rPr>
          <w:t>(一)、产品规划</w:t>
        </w:r>
        <w:r>
          <w:tab/>
        </w:r>
        <w:r>
          <w:fldChar w:fldCharType="begin"/>
        </w:r>
        <w:r>
          <w:instrText xml:space="preserve"> PAGEREF _Toc4434 \h </w:instrText>
        </w:r>
        <w:r>
          <w:fldChar w:fldCharType="separate"/>
        </w:r>
        <w:r>
          <w:t>6</w:t>
        </w:r>
        <w:r>
          <w:fldChar w:fldCharType="end"/>
        </w:r>
      </w:hyperlink>
    </w:p>
    <w:p>
      <w:pPr>
        <w:pStyle w:val="TOC2"/>
        <w:tabs>
          <w:tab w:val="right" w:leader="dot" w:pos="8306"/>
        </w:tabs>
      </w:pPr>
      <w:hyperlink w:anchor="_Toc17284" w:history="1">
        <w:r>
          <w:rPr>
            <w:rFonts w:ascii="仿宋" w:eastAsia="仿宋" w:hAnsi="仿宋" w:cs="仿宋" w:hint="eastAsia"/>
            <w:lang w:eastAsia="zh-CN"/>
          </w:rPr>
          <w:t>(二)、建设规模</w:t>
        </w:r>
        <w:r>
          <w:tab/>
        </w:r>
        <w:r>
          <w:fldChar w:fldCharType="begin"/>
        </w:r>
        <w:r>
          <w:instrText xml:space="preserve"> PAGEREF _Toc17284 \h </w:instrText>
        </w:r>
        <w:r>
          <w:fldChar w:fldCharType="separate"/>
        </w:r>
        <w:r>
          <w:t>6</w:t>
        </w:r>
        <w:r>
          <w:fldChar w:fldCharType="end"/>
        </w:r>
      </w:hyperlink>
    </w:p>
    <w:p>
      <w:pPr>
        <w:pStyle w:val="TOC1"/>
        <w:tabs>
          <w:tab w:val="right" w:leader="dot" w:pos="8306"/>
        </w:tabs>
      </w:pPr>
      <w:hyperlink w:anchor="_Toc31293" w:history="1">
        <w:r>
          <w:rPr>
            <w:rFonts w:ascii="仿宋" w:eastAsia="仿宋" w:hAnsi="仿宋" w:cs="仿宋" w:hint="eastAsia"/>
            <w:lang w:eastAsia="zh-CN"/>
          </w:rPr>
          <w:t>三、塑料助剂：润滑剂项目建设单位说明</w:t>
        </w:r>
        <w:r>
          <w:tab/>
        </w:r>
        <w:r>
          <w:fldChar w:fldCharType="begin"/>
        </w:r>
        <w:r>
          <w:instrText xml:space="preserve"> PAGEREF _Toc31293 \h </w:instrText>
        </w:r>
        <w:r>
          <w:fldChar w:fldCharType="separate"/>
        </w:r>
        <w:r>
          <w:t>8</w:t>
        </w:r>
        <w:r>
          <w:fldChar w:fldCharType="end"/>
        </w:r>
      </w:hyperlink>
    </w:p>
    <w:p>
      <w:pPr>
        <w:pStyle w:val="TOC2"/>
        <w:tabs>
          <w:tab w:val="right" w:leader="dot" w:pos="8306"/>
        </w:tabs>
      </w:pPr>
      <w:hyperlink w:anchor="_Toc26517" w:history="1">
        <w:r>
          <w:rPr>
            <w:rFonts w:ascii="仿宋" w:eastAsia="仿宋" w:hAnsi="仿宋" w:cs="仿宋" w:hint="eastAsia"/>
            <w:lang w:eastAsia="zh-CN"/>
          </w:rPr>
          <w:t>(一)、塑料助剂：润滑剂项目承办单位基本情况</w:t>
        </w:r>
        <w:r>
          <w:tab/>
        </w:r>
        <w:r>
          <w:fldChar w:fldCharType="begin"/>
        </w:r>
        <w:r>
          <w:instrText xml:space="preserve"> PAGEREF _Toc26517 \h </w:instrText>
        </w:r>
        <w:r>
          <w:fldChar w:fldCharType="separate"/>
        </w:r>
        <w:r>
          <w:t>8</w:t>
        </w:r>
        <w:r>
          <w:fldChar w:fldCharType="end"/>
        </w:r>
      </w:hyperlink>
    </w:p>
    <w:p>
      <w:pPr>
        <w:pStyle w:val="TOC2"/>
        <w:tabs>
          <w:tab w:val="right" w:leader="dot" w:pos="8306"/>
        </w:tabs>
      </w:pPr>
      <w:hyperlink w:anchor="_Toc16056" w:history="1">
        <w:r>
          <w:rPr>
            <w:rFonts w:ascii="仿宋" w:eastAsia="仿宋" w:hAnsi="仿宋" w:cs="仿宋" w:hint="eastAsia"/>
            <w:lang w:eastAsia="zh-CN"/>
          </w:rPr>
          <w:t>(二)、公司经济效益分析</w:t>
        </w:r>
        <w:r>
          <w:tab/>
        </w:r>
        <w:r>
          <w:fldChar w:fldCharType="begin"/>
        </w:r>
        <w:r>
          <w:instrText xml:space="preserve"> PAGEREF _Toc16056 \h </w:instrText>
        </w:r>
        <w:r>
          <w:fldChar w:fldCharType="separate"/>
        </w:r>
        <w:r>
          <w:t>8</w:t>
        </w:r>
        <w:r>
          <w:fldChar w:fldCharType="end"/>
        </w:r>
      </w:hyperlink>
    </w:p>
    <w:p>
      <w:pPr>
        <w:pStyle w:val="TOC1"/>
        <w:tabs>
          <w:tab w:val="right" w:leader="dot" w:pos="8306"/>
        </w:tabs>
      </w:pPr>
      <w:hyperlink w:anchor="_Toc8378" w:history="1">
        <w:r>
          <w:rPr>
            <w:rFonts w:ascii="仿宋" w:eastAsia="仿宋" w:hAnsi="仿宋" w:cs="仿宋" w:hint="eastAsia"/>
            <w:lang w:eastAsia="zh-CN"/>
          </w:rPr>
          <w:t>四、工艺说明</w:t>
        </w:r>
        <w:r>
          <w:tab/>
        </w:r>
        <w:r>
          <w:fldChar w:fldCharType="begin"/>
        </w:r>
        <w:r>
          <w:instrText xml:space="preserve"> PAGEREF _Toc8378 \h </w:instrText>
        </w:r>
        <w:r>
          <w:fldChar w:fldCharType="separate"/>
        </w:r>
        <w:r>
          <w:t>9</w:t>
        </w:r>
        <w:r>
          <w:fldChar w:fldCharType="end"/>
        </w:r>
      </w:hyperlink>
    </w:p>
    <w:p>
      <w:pPr>
        <w:pStyle w:val="TOC2"/>
        <w:tabs>
          <w:tab w:val="right" w:leader="dot" w:pos="8306"/>
        </w:tabs>
      </w:pPr>
      <w:hyperlink w:anchor="_Toc13732" w:history="1">
        <w:r>
          <w:rPr>
            <w:rFonts w:ascii="仿宋" w:eastAsia="仿宋" w:hAnsi="仿宋" w:cs="仿宋" w:hint="eastAsia"/>
            <w:lang w:eastAsia="zh-CN"/>
          </w:rPr>
          <w:t>(一)、技术管理特点</w:t>
        </w:r>
        <w:r>
          <w:tab/>
        </w:r>
        <w:r>
          <w:fldChar w:fldCharType="begin"/>
        </w:r>
        <w:r>
          <w:instrText xml:space="preserve"> PAGEREF _Toc13732 \h </w:instrText>
        </w:r>
        <w:r>
          <w:fldChar w:fldCharType="separate"/>
        </w:r>
        <w:r>
          <w:t>9</w:t>
        </w:r>
        <w:r>
          <w:fldChar w:fldCharType="end"/>
        </w:r>
      </w:hyperlink>
    </w:p>
    <w:p>
      <w:pPr>
        <w:pStyle w:val="TOC2"/>
        <w:tabs>
          <w:tab w:val="right" w:leader="dot" w:pos="8306"/>
        </w:tabs>
      </w:pPr>
      <w:hyperlink w:anchor="_Toc12932" w:history="1">
        <w:r>
          <w:rPr>
            <w:rFonts w:ascii="仿宋" w:eastAsia="仿宋" w:hAnsi="仿宋" w:cs="仿宋" w:hint="eastAsia"/>
            <w:lang w:eastAsia="zh-CN"/>
          </w:rPr>
          <w:t>(二)、塑料助剂：润滑剂项目工艺技术设计方案</w:t>
        </w:r>
        <w:r>
          <w:tab/>
        </w:r>
        <w:r>
          <w:fldChar w:fldCharType="begin"/>
        </w:r>
        <w:r>
          <w:instrText xml:space="preserve"> PAGEREF _Toc12932 \h </w:instrText>
        </w:r>
        <w:r>
          <w:fldChar w:fldCharType="separate"/>
        </w:r>
        <w:r>
          <w:t>10</w:t>
        </w:r>
        <w:r>
          <w:fldChar w:fldCharType="end"/>
        </w:r>
      </w:hyperlink>
    </w:p>
    <w:p>
      <w:pPr>
        <w:pStyle w:val="TOC2"/>
        <w:tabs>
          <w:tab w:val="right" w:leader="dot" w:pos="8306"/>
        </w:tabs>
      </w:pPr>
      <w:hyperlink w:anchor="_Toc954" w:history="1">
        <w:r>
          <w:rPr>
            <w:rFonts w:ascii="仿宋" w:eastAsia="仿宋" w:hAnsi="仿宋" w:cs="仿宋" w:hint="eastAsia"/>
            <w:lang w:eastAsia="zh-CN"/>
          </w:rPr>
          <w:t>(三)、设备选型方案</w:t>
        </w:r>
        <w:r>
          <w:tab/>
        </w:r>
        <w:r>
          <w:fldChar w:fldCharType="begin"/>
        </w:r>
        <w:r>
          <w:instrText xml:space="preserve"> PAGEREF _Toc954 \h </w:instrText>
        </w:r>
        <w:r>
          <w:fldChar w:fldCharType="separate"/>
        </w:r>
        <w:r>
          <w:t>12</w:t>
        </w:r>
        <w:r>
          <w:fldChar w:fldCharType="end"/>
        </w:r>
      </w:hyperlink>
    </w:p>
    <w:p>
      <w:pPr>
        <w:pStyle w:val="TOC1"/>
        <w:tabs>
          <w:tab w:val="right" w:leader="dot" w:pos="8306"/>
        </w:tabs>
      </w:pPr>
      <w:hyperlink w:anchor="_Toc2189" w:history="1">
        <w:r>
          <w:rPr>
            <w:rFonts w:ascii="仿宋" w:eastAsia="仿宋" w:hAnsi="仿宋" w:cs="仿宋" w:hint="eastAsia"/>
            <w:lang w:eastAsia="zh-CN"/>
          </w:rPr>
          <w:t>五、塑料助剂：润滑剂项目选址可行性分析</w:t>
        </w:r>
        <w:r>
          <w:tab/>
        </w:r>
        <w:r>
          <w:fldChar w:fldCharType="begin"/>
        </w:r>
        <w:r>
          <w:instrText xml:space="preserve"> PAGEREF _Toc2189 \h </w:instrText>
        </w:r>
        <w:r>
          <w:fldChar w:fldCharType="separate"/>
        </w:r>
        <w:r>
          <w:t>13</w:t>
        </w:r>
        <w:r>
          <w:fldChar w:fldCharType="end"/>
        </w:r>
      </w:hyperlink>
    </w:p>
    <w:p>
      <w:pPr>
        <w:pStyle w:val="TOC2"/>
        <w:tabs>
          <w:tab w:val="right" w:leader="dot" w:pos="8306"/>
        </w:tabs>
      </w:pPr>
      <w:hyperlink w:anchor="_Toc24799" w:history="1">
        <w:r>
          <w:rPr>
            <w:rFonts w:ascii="仿宋" w:eastAsia="仿宋" w:hAnsi="仿宋" w:cs="仿宋" w:hint="eastAsia"/>
            <w:lang w:eastAsia="zh-CN"/>
          </w:rPr>
          <w:t>(一)、塑料助剂：润滑剂项目选址</w:t>
        </w:r>
        <w:r>
          <w:tab/>
        </w:r>
        <w:r>
          <w:fldChar w:fldCharType="begin"/>
        </w:r>
        <w:r>
          <w:instrText xml:space="preserve"> PAGEREF _Toc24799 \h </w:instrText>
        </w:r>
        <w:r>
          <w:fldChar w:fldCharType="separate"/>
        </w:r>
        <w:r>
          <w:t>13</w:t>
        </w:r>
        <w:r>
          <w:fldChar w:fldCharType="end"/>
        </w:r>
      </w:hyperlink>
    </w:p>
    <w:p>
      <w:pPr>
        <w:pStyle w:val="TOC2"/>
        <w:tabs>
          <w:tab w:val="right" w:leader="dot" w:pos="8306"/>
        </w:tabs>
      </w:pPr>
      <w:hyperlink w:anchor="_Toc29426" w:history="1">
        <w:r>
          <w:rPr>
            <w:rFonts w:ascii="仿宋" w:eastAsia="仿宋" w:hAnsi="仿宋" w:cs="仿宋" w:hint="eastAsia"/>
            <w:lang w:eastAsia="zh-CN"/>
          </w:rPr>
          <w:t>(二)、用地控制指标</w:t>
        </w:r>
        <w:r>
          <w:tab/>
        </w:r>
        <w:r>
          <w:fldChar w:fldCharType="begin"/>
        </w:r>
        <w:r>
          <w:instrText xml:space="preserve"> PAGEREF _Toc29426 \h </w:instrText>
        </w:r>
        <w:r>
          <w:fldChar w:fldCharType="separate"/>
        </w:r>
        <w:r>
          <w:t>13</w:t>
        </w:r>
        <w:r>
          <w:fldChar w:fldCharType="end"/>
        </w:r>
      </w:hyperlink>
    </w:p>
    <w:p>
      <w:pPr>
        <w:pStyle w:val="TOC2"/>
        <w:tabs>
          <w:tab w:val="right" w:leader="dot" w:pos="8306"/>
        </w:tabs>
      </w:pPr>
      <w:hyperlink w:anchor="_Toc15696" w:history="1">
        <w:r>
          <w:rPr>
            <w:rFonts w:ascii="仿宋" w:eastAsia="仿宋" w:hAnsi="仿宋" w:cs="仿宋" w:hint="eastAsia"/>
            <w:lang w:eastAsia="zh-CN"/>
          </w:rPr>
          <w:t>(三)、节约用地措施</w:t>
        </w:r>
        <w:r>
          <w:tab/>
        </w:r>
        <w:r>
          <w:fldChar w:fldCharType="begin"/>
        </w:r>
        <w:r>
          <w:instrText xml:space="preserve"> PAGEREF _Toc15696 \h </w:instrText>
        </w:r>
        <w:r>
          <w:fldChar w:fldCharType="separate"/>
        </w:r>
        <w:r>
          <w:t>15</w:t>
        </w:r>
        <w:r>
          <w:fldChar w:fldCharType="end"/>
        </w:r>
      </w:hyperlink>
    </w:p>
    <w:p>
      <w:pPr>
        <w:pStyle w:val="TOC2"/>
        <w:tabs>
          <w:tab w:val="right" w:leader="dot" w:pos="8306"/>
        </w:tabs>
      </w:pPr>
      <w:hyperlink w:anchor="_Toc10085" w:history="1">
        <w:r>
          <w:rPr>
            <w:rFonts w:ascii="仿宋" w:eastAsia="仿宋" w:hAnsi="仿宋" w:cs="仿宋" w:hint="eastAsia"/>
            <w:lang w:eastAsia="zh-CN"/>
          </w:rPr>
          <w:t>(四)、总图布置方案</w:t>
        </w:r>
        <w:r>
          <w:tab/>
        </w:r>
        <w:r>
          <w:fldChar w:fldCharType="begin"/>
        </w:r>
        <w:r>
          <w:instrText xml:space="preserve"> PAGEREF _Toc10085 \h </w:instrText>
        </w:r>
        <w:r>
          <w:fldChar w:fldCharType="separate"/>
        </w:r>
        <w:r>
          <w:t>16</w:t>
        </w:r>
        <w:r>
          <w:fldChar w:fldCharType="end"/>
        </w:r>
      </w:hyperlink>
    </w:p>
    <w:p>
      <w:pPr>
        <w:pStyle w:val="TOC2"/>
        <w:tabs>
          <w:tab w:val="right" w:leader="dot" w:pos="8306"/>
        </w:tabs>
      </w:pPr>
      <w:hyperlink w:anchor="_Toc27850" w:history="1">
        <w:r>
          <w:rPr>
            <w:rFonts w:ascii="仿宋" w:eastAsia="仿宋" w:hAnsi="仿宋" w:cs="仿宋" w:hint="eastAsia"/>
            <w:lang w:eastAsia="zh-CN"/>
          </w:rPr>
          <w:t>(五)、选址综合评价</w:t>
        </w:r>
        <w:r>
          <w:tab/>
        </w:r>
        <w:r>
          <w:fldChar w:fldCharType="begin"/>
        </w:r>
        <w:r>
          <w:instrText xml:space="preserve"> PAGEREF _Toc27850 \h </w:instrText>
        </w:r>
        <w:r>
          <w:fldChar w:fldCharType="separate"/>
        </w:r>
        <w:r>
          <w:t>17</w:t>
        </w:r>
        <w:r>
          <w:fldChar w:fldCharType="end"/>
        </w:r>
      </w:hyperlink>
    </w:p>
    <w:p>
      <w:pPr>
        <w:pStyle w:val="TOC1"/>
        <w:tabs>
          <w:tab w:val="right" w:leader="dot" w:pos="8306"/>
        </w:tabs>
      </w:pPr>
      <w:hyperlink w:anchor="_Toc13338" w:history="1">
        <w:r>
          <w:rPr>
            <w:rFonts w:ascii="仿宋" w:eastAsia="仿宋" w:hAnsi="仿宋" w:cs="仿宋" w:hint="eastAsia"/>
            <w:lang w:eastAsia="zh-CN"/>
          </w:rPr>
          <w:t>六、塑料助剂：润滑剂项目可持续发展</w:t>
        </w:r>
        <w:r>
          <w:tab/>
        </w:r>
        <w:r>
          <w:fldChar w:fldCharType="begin"/>
        </w:r>
        <w:r>
          <w:instrText xml:space="preserve"> PAGEREF _Toc13338 \h </w:instrText>
        </w:r>
        <w:r>
          <w:fldChar w:fldCharType="separate"/>
        </w:r>
        <w:r>
          <w:t>19</w:t>
        </w:r>
        <w:r>
          <w:fldChar w:fldCharType="end"/>
        </w:r>
      </w:hyperlink>
    </w:p>
    <w:p>
      <w:pPr>
        <w:pStyle w:val="TOC2"/>
        <w:tabs>
          <w:tab w:val="right" w:leader="dot" w:pos="8306"/>
        </w:tabs>
      </w:pPr>
      <w:hyperlink w:anchor="_Toc28769" w:history="1">
        <w:r>
          <w:rPr>
            <w:rFonts w:ascii="仿宋" w:eastAsia="仿宋" w:hAnsi="仿宋" w:cs="仿宋" w:hint="eastAsia"/>
            <w:lang w:eastAsia="zh-CN"/>
          </w:rPr>
          <w:t>(一)、可持续战略与实践</w:t>
        </w:r>
        <w:r>
          <w:tab/>
        </w:r>
        <w:r>
          <w:fldChar w:fldCharType="begin"/>
        </w:r>
        <w:r>
          <w:instrText xml:space="preserve"> PAGEREF _Toc28769 \h </w:instrText>
        </w:r>
        <w:r>
          <w:fldChar w:fldCharType="separate"/>
        </w:r>
        <w:r>
          <w:t>19</w:t>
        </w:r>
        <w:r>
          <w:fldChar w:fldCharType="end"/>
        </w:r>
      </w:hyperlink>
    </w:p>
    <w:p>
      <w:pPr>
        <w:pStyle w:val="TOC2"/>
        <w:tabs>
          <w:tab w:val="right" w:leader="dot" w:pos="8306"/>
        </w:tabs>
      </w:pPr>
      <w:hyperlink w:anchor="_Toc15069" w:history="1">
        <w:r>
          <w:rPr>
            <w:rFonts w:ascii="仿宋" w:eastAsia="仿宋" w:hAnsi="仿宋" w:cs="仿宋" w:hint="eastAsia"/>
            <w:lang w:eastAsia="zh-CN"/>
          </w:rPr>
          <w:t>(二)、环保与社会责任</w:t>
        </w:r>
        <w:r>
          <w:tab/>
        </w:r>
        <w:r>
          <w:fldChar w:fldCharType="begin"/>
        </w:r>
        <w:r>
          <w:instrText xml:space="preserve"> PAGEREF _Toc15069 \h </w:instrText>
        </w:r>
        <w:r>
          <w:fldChar w:fldCharType="separate"/>
        </w:r>
        <w:r>
          <w:t>19</w:t>
        </w:r>
        <w:r>
          <w:fldChar w:fldCharType="end"/>
        </w:r>
      </w:hyperlink>
    </w:p>
    <w:p>
      <w:pPr>
        <w:pStyle w:val="TOC1"/>
        <w:tabs>
          <w:tab w:val="right" w:leader="dot" w:pos="8306"/>
        </w:tabs>
      </w:pPr>
      <w:hyperlink w:anchor="_Toc31651" w:history="1">
        <w:r>
          <w:rPr>
            <w:rFonts w:ascii="仿宋" w:eastAsia="仿宋" w:hAnsi="仿宋" w:cs="仿宋" w:hint="eastAsia"/>
            <w:lang w:eastAsia="zh-CN"/>
          </w:rPr>
          <w:t>七、塑料助剂：润滑剂项目社会影响</w:t>
        </w:r>
        <w:r>
          <w:tab/>
        </w:r>
        <w:r>
          <w:fldChar w:fldCharType="begin"/>
        </w:r>
        <w:r>
          <w:instrText xml:space="preserve"> PAGEREF _Toc31651 \h </w:instrText>
        </w:r>
        <w:r>
          <w:fldChar w:fldCharType="separate"/>
        </w:r>
        <w:r>
          <w:t>20</w:t>
        </w:r>
        <w:r>
          <w:fldChar w:fldCharType="end"/>
        </w:r>
      </w:hyperlink>
    </w:p>
    <w:p>
      <w:pPr>
        <w:pStyle w:val="TOC2"/>
        <w:tabs>
          <w:tab w:val="right" w:leader="dot" w:pos="8306"/>
        </w:tabs>
      </w:pPr>
      <w:hyperlink w:anchor="_Toc15889" w:history="1">
        <w:r>
          <w:rPr>
            <w:rFonts w:ascii="仿宋" w:eastAsia="仿宋" w:hAnsi="仿宋" w:cs="仿宋" w:hint="eastAsia"/>
            <w:lang w:eastAsia="zh-CN"/>
          </w:rPr>
          <w:t>(一)、社会责任与义务</w:t>
        </w:r>
        <w:r>
          <w:tab/>
        </w:r>
        <w:r>
          <w:fldChar w:fldCharType="begin"/>
        </w:r>
        <w:r>
          <w:instrText xml:space="preserve"> PAGEREF _Toc15889 \h </w:instrText>
        </w:r>
        <w:r>
          <w:fldChar w:fldCharType="separate"/>
        </w:r>
        <w:r>
          <w:t>20</w:t>
        </w:r>
        <w:r>
          <w:fldChar w:fldCharType="end"/>
        </w:r>
      </w:hyperlink>
    </w:p>
    <w:p>
      <w:pPr>
        <w:pStyle w:val="TOC2"/>
        <w:tabs>
          <w:tab w:val="right" w:leader="dot" w:pos="8306"/>
        </w:tabs>
      </w:pPr>
      <w:hyperlink w:anchor="_Toc30774" w:history="1">
        <w:r>
          <w:rPr>
            <w:rFonts w:ascii="仿宋" w:eastAsia="仿宋" w:hAnsi="仿宋" w:cs="仿宋" w:hint="eastAsia"/>
            <w:lang w:eastAsia="zh-CN"/>
          </w:rPr>
          <w:t>(二)、社会参与与沟通</w:t>
        </w:r>
        <w:r>
          <w:tab/>
        </w:r>
        <w:r>
          <w:fldChar w:fldCharType="begin"/>
        </w:r>
        <w:r>
          <w:instrText xml:space="preserve"> PAGEREF _Toc30774 \h </w:instrText>
        </w:r>
        <w:r>
          <w:fldChar w:fldCharType="separate"/>
        </w:r>
        <w:r>
          <w:t>21</w:t>
        </w:r>
        <w:r>
          <w:fldChar w:fldCharType="end"/>
        </w:r>
      </w:hyperlink>
    </w:p>
    <w:p>
      <w:pPr>
        <w:pStyle w:val="TOC1"/>
        <w:tabs>
          <w:tab w:val="right" w:leader="dot" w:pos="8306"/>
        </w:tabs>
      </w:pPr>
      <w:hyperlink w:anchor="_Toc22121" w:history="1">
        <w:r>
          <w:rPr>
            <w:rFonts w:ascii="仿宋" w:eastAsia="仿宋" w:hAnsi="仿宋" w:cs="仿宋" w:hint="eastAsia"/>
            <w:lang w:eastAsia="zh-CN"/>
          </w:rPr>
          <w:t>八、塑料助剂：润滑剂项目经营效益</w:t>
        </w:r>
        <w:r>
          <w:tab/>
        </w:r>
        <w:r>
          <w:fldChar w:fldCharType="begin"/>
        </w:r>
        <w:r>
          <w:instrText xml:space="preserve"> PAGEREF _Toc22121 \h </w:instrText>
        </w:r>
        <w:r>
          <w:fldChar w:fldCharType="separate"/>
        </w:r>
        <w:r>
          <w:t>22</w:t>
        </w:r>
        <w:r>
          <w:fldChar w:fldCharType="end"/>
        </w:r>
      </w:hyperlink>
    </w:p>
    <w:p>
      <w:pPr>
        <w:pStyle w:val="TOC2"/>
        <w:tabs>
          <w:tab w:val="right" w:leader="dot" w:pos="8306"/>
        </w:tabs>
      </w:pPr>
      <w:hyperlink w:anchor="_Toc8987" w:history="1">
        <w:r>
          <w:rPr>
            <w:rFonts w:ascii="仿宋" w:eastAsia="仿宋" w:hAnsi="仿宋" w:cs="仿宋" w:hint="eastAsia"/>
            <w:lang w:eastAsia="zh-CN"/>
          </w:rPr>
          <w:t>(一)、经济评价财务测算</w:t>
        </w:r>
        <w:r>
          <w:tab/>
        </w:r>
        <w:r>
          <w:fldChar w:fldCharType="begin"/>
        </w:r>
        <w:r>
          <w:instrText xml:space="preserve"> PAGEREF _Toc8987 \h </w:instrText>
        </w:r>
        <w:r>
          <w:fldChar w:fldCharType="separate"/>
        </w:r>
        <w:r>
          <w:t>22</w:t>
        </w:r>
        <w:r>
          <w:fldChar w:fldCharType="end"/>
        </w:r>
      </w:hyperlink>
    </w:p>
    <w:p>
      <w:pPr>
        <w:pStyle w:val="TOC2"/>
        <w:tabs>
          <w:tab w:val="right" w:leader="dot" w:pos="8306"/>
        </w:tabs>
      </w:pPr>
      <w:hyperlink w:anchor="_Toc8084" w:history="1">
        <w:r>
          <w:rPr>
            <w:rFonts w:ascii="仿宋" w:eastAsia="仿宋" w:hAnsi="仿宋" w:cs="仿宋" w:hint="eastAsia"/>
            <w:lang w:eastAsia="zh-CN"/>
          </w:rPr>
          <w:t>(二)、塑料助剂：润滑剂项目盈利能力分析</w:t>
        </w:r>
        <w:r>
          <w:tab/>
        </w:r>
        <w:r>
          <w:fldChar w:fldCharType="begin"/>
        </w:r>
        <w:r>
          <w:instrText xml:space="preserve"> PAGEREF _Toc8084 \h </w:instrText>
        </w:r>
        <w:r>
          <w:fldChar w:fldCharType="separate"/>
        </w:r>
        <w:r>
          <w:t>23</w:t>
        </w:r>
        <w:r>
          <w:fldChar w:fldCharType="end"/>
        </w:r>
      </w:hyperlink>
    </w:p>
    <w:p>
      <w:pPr>
        <w:pStyle w:val="TOC1"/>
        <w:tabs>
          <w:tab w:val="right" w:leader="dot" w:pos="8306"/>
        </w:tabs>
      </w:pPr>
      <w:hyperlink w:anchor="_Toc31023" w:history="1">
        <w:r>
          <w:rPr>
            <w:rFonts w:ascii="仿宋" w:eastAsia="仿宋" w:hAnsi="仿宋" w:cs="仿宋" w:hint="eastAsia"/>
            <w:lang w:eastAsia="zh-CN"/>
          </w:rPr>
          <w:t>九、塑料助剂：润滑剂项目财务管理</w:t>
        </w:r>
        <w:r>
          <w:tab/>
        </w:r>
        <w:r>
          <w:fldChar w:fldCharType="begin"/>
        </w:r>
        <w:r>
          <w:instrText xml:space="preserve"> PAGEREF _Toc31023 \h </w:instrText>
        </w:r>
        <w:r>
          <w:fldChar w:fldCharType="separate"/>
        </w:r>
        <w:r>
          <w:t>24</w:t>
        </w:r>
        <w:r>
          <w:fldChar w:fldCharType="end"/>
        </w:r>
      </w:hyperlink>
    </w:p>
    <w:p>
      <w:pPr>
        <w:pStyle w:val="TOC2"/>
        <w:tabs>
          <w:tab w:val="right" w:leader="dot" w:pos="8306"/>
        </w:tabs>
      </w:pPr>
      <w:hyperlink w:anchor="_Toc23356" w:history="1">
        <w:r>
          <w:rPr>
            <w:rFonts w:ascii="仿宋" w:eastAsia="仿宋" w:hAnsi="仿宋" w:cs="仿宋" w:hint="eastAsia"/>
            <w:lang w:eastAsia="zh-CN"/>
          </w:rPr>
          <w:t>(一)、资金需求大</w:t>
        </w:r>
        <w:r>
          <w:tab/>
        </w:r>
        <w:r>
          <w:fldChar w:fldCharType="begin"/>
        </w:r>
        <w:r>
          <w:instrText xml:space="preserve"> PAGEREF _Toc23356 \h </w:instrText>
        </w:r>
        <w:r>
          <w:fldChar w:fldCharType="separate"/>
        </w:r>
        <w:r>
          <w:t>24</w:t>
        </w:r>
        <w:r>
          <w:fldChar w:fldCharType="end"/>
        </w:r>
      </w:hyperlink>
    </w:p>
    <w:p>
      <w:pPr>
        <w:pStyle w:val="TOC2"/>
        <w:tabs>
          <w:tab w:val="right" w:leader="dot" w:pos="8306"/>
        </w:tabs>
      </w:pPr>
      <w:hyperlink w:anchor="_Toc5292" w:history="1">
        <w:r>
          <w:rPr>
            <w:rFonts w:ascii="仿宋" w:eastAsia="仿宋" w:hAnsi="仿宋" w:cs="仿宋" w:hint="eastAsia"/>
            <w:lang w:eastAsia="zh-CN"/>
          </w:rPr>
          <w:t>(二)、研发周期长</w:t>
        </w:r>
        <w:r>
          <w:tab/>
        </w:r>
        <w:r>
          <w:fldChar w:fldCharType="begin"/>
        </w:r>
        <w:r>
          <w:instrText xml:space="preserve"> PAGEREF _Toc5292 \h </w:instrText>
        </w:r>
        <w:r>
          <w:fldChar w:fldCharType="separate"/>
        </w:r>
        <w:r>
          <w:t>25</w:t>
        </w:r>
        <w:r>
          <w:fldChar w:fldCharType="end"/>
        </w:r>
      </w:hyperlink>
    </w:p>
    <w:p>
      <w:pPr>
        <w:pStyle w:val="TOC2"/>
        <w:tabs>
          <w:tab w:val="right" w:leader="dot" w:pos="8306"/>
        </w:tabs>
      </w:pPr>
      <w:hyperlink w:anchor="_Toc1284" w:history="1">
        <w:r>
          <w:rPr>
            <w:rFonts w:ascii="仿宋" w:eastAsia="仿宋" w:hAnsi="仿宋" w:cs="仿宋" w:hint="eastAsia"/>
            <w:lang w:eastAsia="zh-CN"/>
          </w:rPr>
          <w:t>(三)、市场风险大</w:t>
        </w:r>
        <w:r>
          <w:tab/>
        </w:r>
        <w:r>
          <w:fldChar w:fldCharType="begin"/>
        </w:r>
        <w:r>
          <w:instrText xml:space="preserve"> PAGEREF _Toc1284 \h </w:instrText>
        </w:r>
        <w:r>
          <w:fldChar w:fldCharType="separate"/>
        </w:r>
        <w:r>
          <w:t>27</w:t>
        </w:r>
        <w:r>
          <w:fldChar w:fldCharType="end"/>
        </w:r>
      </w:hyperlink>
    </w:p>
    <w:p>
      <w:pPr>
        <w:pStyle w:val="TOC2"/>
        <w:tabs>
          <w:tab w:val="right" w:leader="dot" w:pos="8306"/>
        </w:tabs>
      </w:pPr>
      <w:hyperlink w:anchor="_Toc27572" w:history="1">
        <w:r>
          <w:rPr>
            <w:rFonts w:ascii="仿宋" w:eastAsia="仿宋" w:hAnsi="仿宋" w:cs="仿宋" w:hint="eastAsia"/>
            <w:lang w:eastAsia="zh-CN"/>
          </w:rPr>
          <w:t>(四)、利润率高</w:t>
        </w:r>
        <w:r>
          <w:tab/>
        </w:r>
        <w:r>
          <w:fldChar w:fldCharType="begin"/>
        </w:r>
        <w:r>
          <w:instrText xml:space="preserve"> PAGEREF _Toc27572 \h </w:instrText>
        </w:r>
        <w:r>
          <w:fldChar w:fldCharType="separate"/>
        </w:r>
        <w:r>
          <w:t>29</w:t>
        </w:r>
        <w:r>
          <w:fldChar w:fldCharType="end"/>
        </w:r>
      </w:hyperlink>
    </w:p>
    <w:p>
      <w:pPr>
        <w:pStyle w:val="TOC1"/>
        <w:tabs>
          <w:tab w:val="right" w:leader="dot" w:pos="8306"/>
        </w:tabs>
      </w:pPr>
      <w:hyperlink w:anchor="_Toc10089" w:history="1">
        <w:r>
          <w:rPr>
            <w:rFonts w:ascii="仿宋" w:eastAsia="仿宋" w:hAnsi="仿宋" w:cs="仿宋" w:hint="eastAsia"/>
            <w:lang w:eastAsia="zh-CN"/>
          </w:rPr>
          <w:t>十、塑料助剂：润滑剂项目创新与研发</w:t>
        </w:r>
        <w:r>
          <w:tab/>
        </w:r>
        <w:r>
          <w:fldChar w:fldCharType="begin"/>
        </w:r>
        <w:r>
          <w:instrText xml:space="preserve"> PAGEREF _Toc10089 \h </w:instrText>
        </w:r>
        <w:r>
          <w:fldChar w:fldCharType="separate"/>
        </w:r>
        <w:r>
          <w:t>31</w:t>
        </w:r>
        <w:r>
          <w:fldChar w:fldCharType="end"/>
        </w:r>
      </w:hyperlink>
    </w:p>
    <w:p>
      <w:pPr>
        <w:pStyle w:val="TOC2"/>
        <w:tabs>
          <w:tab w:val="right" w:leader="dot" w:pos="8306"/>
        </w:tabs>
      </w:pPr>
      <w:hyperlink w:anchor="_Toc8236" w:history="1">
        <w:r>
          <w:rPr>
            <w:rFonts w:ascii="仿宋" w:eastAsia="仿宋" w:hAnsi="仿宋" w:cs="仿宋" w:hint="eastAsia"/>
            <w:lang w:eastAsia="zh-CN"/>
          </w:rPr>
          <w:t>(一)、创新策略与方向</w:t>
        </w:r>
        <w:r>
          <w:tab/>
        </w:r>
        <w:r>
          <w:fldChar w:fldCharType="begin"/>
        </w:r>
        <w:r>
          <w:instrText xml:space="preserve"> PAGEREF _Toc8236 \h </w:instrText>
        </w:r>
        <w:r>
          <w:fldChar w:fldCharType="separate"/>
        </w:r>
        <w:r>
          <w:t>31</w:t>
        </w:r>
        <w:r>
          <w:fldChar w:fldCharType="end"/>
        </w:r>
      </w:hyperlink>
    </w:p>
    <w:p>
      <w:pPr>
        <w:pStyle w:val="TOC2"/>
        <w:tabs>
          <w:tab w:val="right" w:leader="dot" w:pos="8306"/>
        </w:tabs>
      </w:pPr>
      <w:hyperlink w:anchor="_Toc175" w:history="1">
        <w:r>
          <w:rPr>
            <w:rFonts w:ascii="仿宋" w:eastAsia="仿宋" w:hAnsi="仿宋" w:cs="仿宋" w:hint="eastAsia"/>
            <w:lang w:eastAsia="zh-CN"/>
          </w:rPr>
          <w:t>(二)、研发规划与投入</w:t>
        </w:r>
        <w:r>
          <w:tab/>
        </w:r>
        <w:r>
          <w:fldChar w:fldCharType="begin"/>
        </w:r>
        <w:r>
          <w:instrText xml:space="preserve"> PAGEREF _Toc175 \h </w:instrText>
        </w:r>
        <w:r>
          <w:fldChar w:fldCharType="separate"/>
        </w:r>
        <w:r>
          <w:t>33</w:t>
        </w:r>
        <w:r>
          <w:fldChar w:fldCharType="end"/>
        </w:r>
      </w:hyperlink>
    </w:p>
    <w:p>
      <w:pPr>
        <w:pStyle w:val="TOC1"/>
        <w:tabs>
          <w:tab w:val="right" w:leader="dot" w:pos="8306"/>
        </w:tabs>
      </w:pPr>
      <w:hyperlink w:anchor="_Toc21359" w:history="1">
        <w:r>
          <w:rPr>
            <w:rFonts w:ascii="仿宋" w:eastAsia="仿宋" w:hAnsi="仿宋" w:cs="仿宋" w:hint="eastAsia"/>
            <w:lang w:eastAsia="zh-CN"/>
          </w:rPr>
          <w:t>十一、塑料助剂：润滑剂项目风险管理</w:t>
        </w:r>
        <w:r>
          <w:tab/>
        </w:r>
        <w:r>
          <w:fldChar w:fldCharType="begin"/>
        </w:r>
        <w:r>
          <w:instrText xml:space="preserve"> PAGEREF _Toc21359 \h </w:instrText>
        </w:r>
        <w:r>
          <w:fldChar w:fldCharType="separate"/>
        </w:r>
        <w:r>
          <w:t>35</w:t>
        </w:r>
        <w:r>
          <w:fldChar w:fldCharType="end"/>
        </w:r>
      </w:hyperlink>
    </w:p>
    <w:p>
      <w:pPr>
        <w:pStyle w:val="TOC2"/>
        <w:tabs>
          <w:tab w:val="right" w:leader="dot" w:pos="8306"/>
        </w:tabs>
      </w:pPr>
      <w:hyperlink w:anchor="_Toc16456" w:history="1">
        <w:r>
          <w:rPr>
            <w:rFonts w:ascii="仿宋" w:eastAsia="仿宋" w:hAnsi="仿宋" w:cs="仿宋" w:hint="eastAsia"/>
            <w:lang w:eastAsia="zh-CN"/>
          </w:rPr>
          <w:t>(一)、风险识别与评估</w:t>
        </w:r>
        <w:r>
          <w:tab/>
        </w:r>
        <w:r>
          <w:fldChar w:fldCharType="begin"/>
        </w:r>
        <w:r>
          <w:instrText xml:space="preserve"> PAGEREF _Toc16456 \h </w:instrText>
        </w:r>
        <w:r>
          <w:fldChar w:fldCharType="separate"/>
        </w:r>
        <w:r>
          <w:t>35</w:t>
        </w:r>
        <w:r>
          <w:fldChar w:fldCharType="end"/>
        </w:r>
      </w:hyperlink>
    </w:p>
    <w:p>
      <w:pPr>
        <w:pStyle w:val="TOC2"/>
        <w:tabs>
          <w:tab w:val="right" w:leader="dot" w:pos="8306"/>
        </w:tabs>
      </w:pPr>
      <w:hyperlink w:anchor="_Toc17571" w:history="1">
        <w:r>
          <w:rPr>
            <w:rFonts w:ascii="仿宋" w:eastAsia="仿宋" w:hAnsi="仿宋" w:cs="仿宋" w:hint="eastAsia"/>
            <w:lang w:eastAsia="zh-CN"/>
          </w:rPr>
          <w:t>(二)、风险应对策略</w:t>
        </w:r>
        <w:r>
          <w:tab/>
        </w:r>
        <w:r>
          <w:fldChar w:fldCharType="begin"/>
        </w:r>
        <w:r>
          <w:instrText xml:space="preserve"> PAGEREF _Toc17571 \h </w:instrText>
        </w:r>
        <w:r>
          <w:fldChar w:fldCharType="separate"/>
        </w:r>
        <w:r>
          <w:t>36</w:t>
        </w:r>
        <w:r>
          <w:fldChar w:fldCharType="end"/>
        </w:r>
      </w:hyperlink>
    </w:p>
    <w:p>
      <w:pPr>
        <w:pStyle w:val="TOC2"/>
        <w:tabs>
          <w:tab w:val="right" w:leader="dot" w:pos="8306"/>
        </w:tabs>
      </w:pPr>
      <w:hyperlink w:anchor="_Toc10321" w:history="1">
        <w:r>
          <w:rPr>
            <w:rFonts w:ascii="仿宋" w:eastAsia="仿宋" w:hAnsi="仿宋" w:cs="仿宋" w:hint="eastAsia"/>
            <w:lang w:eastAsia="zh-CN"/>
          </w:rPr>
          <w:t>(三)、风险监控与控制</w:t>
        </w:r>
        <w:r>
          <w:tab/>
        </w:r>
        <w:r>
          <w:fldChar w:fldCharType="begin"/>
        </w:r>
        <w:r>
          <w:instrText xml:space="preserve"> PAGEREF _Toc10321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2" w:history="1">
        <w:r>
          <w:rPr>
            <w:rFonts w:ascii="仿宋" w:eastAsia="仿宋" w:hAnsi="仿宋" w:cs="仿宋" w:hint="eastAsia"/>
            <w:lang w:eastAsia="zh-CN"/>
          </w:rPr>
          <w:t>十二、塑料助剂：润滑剂项目技术管理</w:t>
        </w:r>
        <w:r>
          <w:tab/>
        </w:r>
        <w:r>
          <w:fldChar w:fldCharType="begin"/>
        </w:r>
        <w:r>
          <w:instrText xml:space="preserve"> PAGEREF _Toc30392 \h </w:instrText>
        </w:r>
        <w:r>
          <w:fldChar w:fldCharType="separate"/>
        </w:r>
        <w:r>
          <w:t>39</w:t>
        </w:r>
        <w:r>
          <w:fldChar w:fldCharType="end"/>
        </w:r>
      </w:hyperlink>
    </w:p>
    <w:p>
      <w:pPr>
        <w:pStyle w:val="TOC2"/>
        <w:tabs>
          <w:tab w:val="right" w:leader="dot" w:pos="8306"/>
        </w:tabs>
      </w:pPr>
      <w:hyperlink w:anchor="_Toc31771" w:history="1">
        <w:r>
          <w:rPr>
            <w:rFonts w:ascii="仿宋" w:eastAsia="仿宋" w:hAnsi="仿宋" w:cs="仿宋" w:hint="eastAsia"/>
            <w:lang w:eastAsia="zh-CN"/>
          </w:rPr>
          <w:t>(一)、技术方案选用方向</w:t>
        </w:r>
        <w:r>
          <w:tab/>
        </w:r>
        <w:r>
          <w:fldChar w:fldCharType="begin"/>
        </w:r>
        <w:r>
          <w:instrText xml:space="preserve"> PAGEREF _Toc31771 \h </w:instrText>
        </w:r>
        <w:r>
          <w:fldChar w:fldCharType="separate"/>
        </w:r>
        <w:r>
          <w:t>39</w:t>
        </w:r>
        <w:r>
          <w:fldChar w:fldCharType="end"/>
        </w:r>
      </w:hyperlink>
    </w:p>
    <w:p>
      <w:pPr>
        <w:pStyle w:val="TOC2"/>
        <w:tabs>
          <w:tab w:val="right" w:leader="dot" w:pos="8306"/>
        </w:tabs>
      </w:pPr>
      <w:hyperlink w:anchor="_Toc17242" w:history="1">
        <w:r>
          <w:rPr>
            <w:rFonts w:ascii="仿宋" w:eastAsia="仿宋" w:hAnsi="仿宋" w:cs="仿宋" w:hint="eastAsia"/>
            <w:lang w:eastAsia="zh-CN"/>
          </w:rPr>
          <w:t>(二)、工艺技术方案选用原则</w:t>
        </w:r>
        <w:r>
          <w:tab/>
        </w:r>
        <w:r>
          <w:fldChar w:fldCharType="begin"/>
        </w:r>
        <w:r>
          <w:instrText xml:space="preserve"> PAGEREF _Toc17242 \h </w:instrText>
        </w:r>
        <w:r>
          <w:fldChar w:fldCharType="separate"/>
        </w:r>
        <w:r>
          <w:t>40</w:t>
        </w:r>
        <w:r>
          <w:fldChar w:fldCharType="end"/>
        </w:r>
      </w:hyperlink>
    </w:p>
    <w:p>
      <w:pPr>
        <w:pStyle w:val="TOC2"/>
        <w:tabs>
          <w:tab w:val="right" w:leader="dot" w:pos="8306"/>
        </w:tabs>
      </w:pPr>
      <w:hyperlink w:anchor="_Toc11227" w:history="1">
        <w:r>
          <w:rPr>
            <w:rFonts w:ascii="仿宋" w:eastAsia="仿宋" w:hAnsi="仿宋" w:cs="仿宋" w:hint="eastAsia"/>
            <w:lang w:eastAsia="zh-CN"/>
          </w:rPr>
          <w:t>(三)、工艺技术方案要求</w:t>
        </w:r>
        <w:r>
          <w:tab/>
        </w:r>
        <w:r>
          <w:fldChar w:fldCharType="begin"/>
        </w:r>
        <w:r>
          <w:instrText xml:space="preserve"> PAGEREF _Toc11227 \h </w:instrText>
        </w:r>
        <w:r>
          <w:fldChar w:fldCharType="separate"/>
        </w:r>
        <w:r>
          <w:t>43</w:t>
        </w:r>
        <w:r>
          <w:fldChar w:fldCharType="end"/>
        </w:r>
      </w:hyperlink>
    </w:p>
    <w:p>
      <w:pPr>
        <w:pStyle w:val="TOC1"/>
        <w:tabs>
          <w:tab w:val="right" w:leader="dot" w:pos="8306"/>
        </w:tabs>
      </w:pPr>
      <w:hyperlink w:anchor="_Toc10833" w:history="1">
        <w:r>
          <w:rPr>
            <w:rFonts w:ascii="仿宋" w:eastAsia="仿宋" w:hAnsi="仿宋" w:cs="仿宋" w:hint="eastAsia"/>
            <w:lang w:eastAsia="zh-CN"/>
          </w:rPr>
          <w:t>十三、塑料助剂：润滑剂项目变更管理</w:t>
        </w:r>
        <w:r>
          <w:tab/>
        </w:r>
        <w:r>
          <w:fldChar w:fldCharType="begin"/>
        </w:r>
        <w:r>
          <w:instrText xml:space="preserve"> PAGEREF _Toc10833 \h </w:instrText>
        </w:r>
        <w:r>
          <w:fldChar w:fldCharType="separate"/>
        </w:r>
        <w:r>
          <w:t>45</w:t>
        </w:r>
        <w:r>
          <w:fldChar w:fldCharType="end"/>
        </w:r>
      </w:hyperlink>
    </w:p>
    <w:p>
      <w:pPr>
        <w:pStyle w:val="TOC2"/>
        <w:tabs>
          <w:tab w:val="right" w:leader="dot" w:pos="8306"/>
        </w:tabs>
      </w:pPr>
      <w:hyperlink w:anchor="_Toc28401" w:history="1">
        <w:r>
          <w:rPr>
            <w:rFonts w:ascii="仿宋" w:eastAsia="仿宋" w:hAnsi="仿宋" w:cs="仿宋" w:hint="eastAsia"/>
            <w:lang w:eastAsia="zh-CN"/>
          </w:rPr>
          <w:t>(一)、变更申请与评估</w:t>
        </w:r>
        <w:r>
          <w:tab/>
        </w:r>
        <w:r>
          <w:fldChar w:fldCharType="begin"/>
        </w:r>
        <w:r>
          <w:instrText xml:space="preserve"> PAGEREF _Toc28401 \h </w:instrText>
        </w:r>
        <w:r>
          <w:fldChar w:fldCharType="separate"/>
        </w:r>
        <w:r>
          <w:t>45</w:t>
        </w:r>
        <w:r>
          <w:fldChar w:fldCharType="end"/>
        </w:r>
      </w:hyperlink>
    </w:p>
    <w:p>
      <w:pPr>
        <w:pStyle w:val="TOC2"/>
        <w:tabs>
          <w:tab w:val="right" w:leader="dot" w:pos="8306"/>
        </w:tabs>
      </w:pPr>
      <w:hyperlink w:anchor="_Toc26932" w:history="1">
        <w:r>
          <w:rPr>
            <w:rFonts w:ascii="仿宋" w:eastAsia="仿宋" w:hAnsi="仿宋" w:cs="仿宋" w:hint="eastAsia"/>
            <w:lang w:eastAsia="zh-CN"/>
          </w:rPr>
          <w:t>(二)、变更实施与控制</w:t>
        </w:r>
        <w:r>
          <w:tab/>
        </w:r>
        <w:r>
          <w:fldChar w:fldCharType="begin"/>
        </w:r>
        <w:r>
          <w:instrText xml:space="preserve"> PAGEREF _Toc26932 \h </w:instrText>
        </w:r>
        <w:r>
          <w:fldChar w:fldCharType="separate"/>
        </w:r>
        <w:r>
          <w:t>45</w:t>
        </w:r>
        <w:r>
          <w:fldChar w:fldCharType="end"/>
        </w:r>
      </w:hyperlink>
    </w:p>
    <w:p>
      <w:pPr>
        <w:pStyle w:val="TOC1"/>
        <w:tabs>
          <w:tab w:val="right" w:leader="dot" w:pos="8306"/>
        </w:tabs>
      </w:pPr>
      <w:hyperlink w:anchor="_Toc18802" w:history="1">
        <w:r>
          <w:rPr>
            <w:rFonts w:ascii="仿宋" w:eastAsia="仿宋" w:hAnsi="仿宋" w:cs="仿宋" w:hint="eastAsia"/>
            <w:lang w:eastAsia="zh-CN"/>
          </w:rPr>
          <w:t>十四、营销与推广策略</w:t>
        </w:r>
        <w:r>
          <w:tab/>
        </w:r>
        <w:r>
          <w:fldChar w:fldCharType="begin"/>
        </w:r>
        <w:r>
          <w:instrText xml:space="preserve"> PAGEREF _Toc18802 \h </w:instrText>
        </w:r>
        <w:r>
          <w:fldChar w:fldCharType="separate"/>
        </w:r>
        <w:r>
          <w:t>46</w:t>
        </w:r>
        <w:r>
          <w:fldChar w:fldCharType="end"/>
        </w:r>
      </w:hyperlink>
    </w:p>
    <w:p>
      <w:pPr>
        <w:pStyle w:val="TOC2"/>
        <w:tabs>
          <w:tab w:val="right" w:leader="dot" w:pos="8306"/>
        </w:tabs>
      </w:pPr>
      <w:hyperlink w:anchor="_Toc1364" w:history="1">
        <w:r>
          <w:rPr>
            <w:rFonts w:ascii="仿宋" w:eastAsia="仿宋" w:hAnsi="仿宋" w:cs="仿宋" w:hint="eastAsia"/>
            <w:lang w:eastAsia="zh-CN"/>
          </w:rPr>
          <w:t>(一)、产品/服务定位与特点</w:t>
        </w:r>
        <w:r>
          <w:tab/>
        </w:r>
        <w:r>
          <w:fldChar w:fldCharType="begin"/>
        </w:r>
        <w:r>
          <w:instrText xml:space="preserve"> PAGEREF _Toc1364 \h </w:instrText>
        </w:r>
        <w:r>
          <w:fldChar w:fldCharType="separate"/>
        </w:r>
        <w:r>
          <w:t>46</w:t>
        </w:r>
        <w:r>
          <w:fldChar w:fldCharType="end"/>
        </w:r>
      </w:hyperlink>
    </w:p>
    <w:p>
      <w:pPr>
        <w:pStyle w:val="TOC2"/>
        <w:tabs>
          <w:tab w:val="right" w:leader="dot" w:pos="8306"/>
        </w:tabs>
      </w:pPr>
      <w:hyperlink w:anchor="_Toc7883" w:history="1">
        <w:r>
          <w:rPr>
            <w:rFonts w:ascii="仿宋" w:eastAsia="仿宋" w:hAnsi="仿宋" w:cs="仿宋" w:hint="eastAsia"/>
            <w:lang w:eastAsia="zh-CN"/>
          </w:rPr>
          <w:t>(二)、市场定位与竞争分析</w:t>
        </w:r>
        <w:r>
          <w:tab/>
        </w:r>
        <w:r>
          <w:fldChar w:fldCharType="begin"/>
        </w:r>
        <w:r>
          <w:instrText xml:space="preserve"> PAGEREF _Toc7883 \h </w:instrText>
        </w:r>
        <w:r>
          <w:fldChar w:fldCharType="separate"/>
        </w:r>
        <w:r>
          <w:t>47</w:t>
        </w:r>
        <w:r>
          <w:fldChar w:fldCharType="end"/>
        </w:r>
      </w:hyperlink>
    </w:p>
    <w:p>
      <w:pPr>
        <w:pStyle w:val="TOC2"/>
        <w:tabs>
          <w:tab w:val="right" w:leader="dot" w:pos="8306"/>
        </w:tabs>
      </w:pPr>
      <w:hyperlink w:anchor="_Toc577" w:history="1">
        <w:r>
          <w:rPr>
            <w:rFonts w:ascii="仿宋" w:eastAsia="仿宋" w:hAnsi="仿宋" w:cs="仿宋" w:hint="eastAsia"/>
            <w:lang w:eastAsia="zh-CN"/>
          </w:rPr>
          <w:t>(三)、营销渠道与策略</w:t>
        </w:r>
        <w:r>
          <w:tab/>
        </w:r>
        <w:r>
          <w:fldChar w:fldCharType="begin"/>
        </w:r>
        <w:r>
          <w:instrText xml:space="preserve"> PAGEREF _Toc577 \h </w:instrText>
        </w:r>
        <w:r>
          <w:fldChar w:fldCharType="separate"/>
        </w:r>
        <w:r>
          <w:t>49</w:t>
        </w:r>
        <w:r>
          <w:fldChar w:fldCharType="end"/>
        </w:r>
      </w:hyperlink>
    </w:p>
    <w:p>
      <w:pPr>
        <w:pStyle w:val="TOC2"/>
        <w:tabs>
          <w:tab w:val="right" w:leader="dot" w:pos="8306"/>
        </w:tabs>
      </w:pPr>
      <w:hyperlink w:anchor="_Toc17083" w:history="1">
        <w:r>
          <w:rPr>
            <w:rFonts w:ascii="仿宋" w:eastAsia="仿宋" w:hAnsi="仿宋" w:cs="仿宋" w:hint="eastAsia"/>
            <w:lang w:eastAsia="zh-CN"/>
          </w:rPr>
          <w:t>(四)、推广与宣传活动</w:t>
        </w:r>
        <w:r>
          <w:tab/>
        </w:r>
        <w:r>
          <w:fldChar w:fldCharType="begin"/>
        </w:r>
        <w:r>
          <w:instrText xml:space="preserve"> PAGEREF _Toc17083 \h </w:instrText>
        </w:r>
        <w:r>
          <w:fldChar w:fldCharType="separate"/>
        </w:r>
        <w:r>
          <w:t>50</w:t>
        </w:r>
        <w:r>
          <w:fldChar w:fldCharType="end"/>
        </w:r>
      </w:hyperlink>
    </w:p>
    <w:p>
      <w:pPr>
        <w:pStyle w:val="TOC1"/>
        <w:tabs>
          <w:tab w:val="right" w:leader="dot" w:pos="8306"/>
        </w:tabs>
      </w:pPr>
      <w:hyperlink w:anchor="_Toc4457" w:history="1">
        <w:r>
          <w:rPr>
            <w:rFonts w:ascii="仿宋" w:eastAsia="仿宋" w:hAnsi="仿宋" w:cs="仿宋" w:hint="eastAsia"/>
            <w:lang w:eastAsia="zh-CN"/>
          </w:rPr>
          <w:t>十五、塑料助剂：润滑剂项目实施保障措施</w:t>
        </w:r>
        <w:r>
          <w:tab/>
        </w:r>
        <w:r>
          <w:fldChar w:fldCharType="begin"/>
        </w:r>
        <w:r>
          <w:instrText xml:space="preserve"> PAGEREF _Toc4457 \h </w:instrText>
        </w:r>
        <w:r>
          <w:fldChar w:fldCharType="separate"/>
        </w:r>
        <w:r>
          <w:t>55</w:t>
        </w:r>
        <w:r>
          <w:fldChar w:fldCharType="end"/>
        </w:r>
      </w:hyperlink>
    </w:p>
    <w:p>
      <w:pPr>
        <w:pStyle w:val="TOC2"/>
        <w:tabs>
          <w:tab w:val="right" w:leader="dot" w:pos="8306"/>
        </w:tabs>
      </w:pPr>
      <w:hyperlink w:anchor="_Toc17150" w:history="1">
        <w:r>
          <w:rPr>
            <w:rFonts w:ascii="仿宋" w:eastAsia="仿宋" w:hAnsi="仿宋" w:cs="仿宋" w:hint="eastAsia"/>
            <w:lang w:eastAsia="zh-CN"/>
          </w:rPr>
          <w:t>(一)、塑料助剂：润滑剂项目实施保障机制</w:t>
        </w:r>
        <w:r>
          <w:tab/>
        </w:r>
        <w:r>
          <w:fldChar w:fldCharType="begin"/>
        </w:r>
        <w:r>
          <w:instrText xml:space="preserve"> PAGEREF _Toc17150 \h </w:instrText>
        </w:r>
        <w:r>
          <w:fldChar w:fldCharType="separate"/>
        </w:r>
        <w:r>
          <w:t>55</w:t>
        </w:r>
        <w:r>
          <w:fldChar w:fldCharType="end"/>
        </w:r>
      </w:hyperlink>
    </w:p>
    <w:p>
      <w:pPr>
        <w:pStyle w:val="TOC2"/>
        <w:tabs>
          <w:tab w:val="right" w:leader="dot" w:pos="8306"/>
        </w:tabs>
      </w:pPr>
      <w:hyperlink w:anchor="_Toc11153" w:history="1">
        <w:r>
          <w:rPr>
            <w:rFonts w:ascii="仿宋" w:eastAsia="仿宋" w:hAnsi="仿宋" w:cs="仿宋" w:hint="eastAsia"/>
            <w:lang w:eastAsia="zh-CN"/>
          </w:rPr>
          <w:t>(二)、塑料助剂：润滑剂项目法律合规要求</w:t>
        </w:r>
        <w:r>
          <w:tab/>
        </w:r>
        <w:r>
          <w:fldChar w:fldCharType="begin"/>
        </w:r>
        <w:r>
          <w:instrText xml:space="preserve"> PAGEREF _Toc11153 \h </w:instrText>
        </w:r>
        <w:r>
          <w:fldChar w:fldCharType="separate"/>
        </w:r>
        <w:r>
          <w:t>59</w:t>
        </w:r>
        <w:r>
          <w:fldChar w:fldCharType="end"/>
        </w:r>
      </w:hyperlink>
    </w:p>
    <w:p>
      <w:pPr>
        <w:pStyle w:val="TOC2"/>
        <w:tabs>
          <w:tab w:val="right" w:leader="dot" w:pos="8306"/>
        </w:tabs>
      </w:pPr>
      <w:hyperlink w:anchor="_Toc14166" w:history="1">
        <w:r>
          <w:rPr>
            <w:rFonts w:ascii="仿宋" w:eastAsia="仿宋" w:hAnsi="仿宋" w:cs="仿宋" w:hint="eastAsia"/>
            <w:lang w:eastAsia="zh-CN"/>
          </w:rPr>
          <w:t>(三)、塑料助剂：润滑剂项目合同管理与法律事务</w:t>
        </w:r>
        <w:r>
          <w:tab/>
        </w:r>
        <w:r>
          <w:fldChar w:fldCharType="begin"/>
        </w:r>
        <w:r>
          <w:instrText xml:space="preserve"> PAGEREF _Toc14166 \h </w:instrText>
        </w:r>
        <w:r>
          <w:fldChar w:fldCharType="separate"/>
        </w:r>
        <w:r>
          <w:t>64</w:t>
        </w:r>
        <w:r>
          <w:fldChar w:fldCharType="end"/>
        </w:r>
      </w:hyperlink>
    </w:p>
    <w:p>
      <w:pPr>
        <w:pStyle w:val="TOC2"/>
        <w:tabs>
          <w:tab w:val="right" w:leader="dot" w:pos="8306"/>
        </w:tabs>
      </w:pPr>
      <w:hyperlink w:anchor="_Toc19260" w:history="1">
        <w:r>
          <w:rPr>
            <w:rFonts w:ascii="仿宋" w:eastAsia="仿宋" w:hAnsi="仿宋" w:cs="仿宋" w:hint="eastAsia"/>
            <w:lang w:eastAsia="zh-CN"/>
          </w:rPr>
          <w:t>(四)、塑料助剂：润滑剂项目知识产权保护策略</w:t>
        </w:r>
        <w:r>
          <w:tab/>
        </w:r>
        <w:r>
          <w:fldChar w:fldCharType="begin"/>
        </w:r>
        <w:r>
          <w:instrText xml:space="preserve"> PAGEREF _Toc19260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05"/>
      <w:r>
        <w:rPr>
          <w:rFonts w:ascii="仿宋" w:eastAsia="仿宋" w:hAnsi="仿宋" w:cs="仿宋" w:hint="eastAsia"/>
          <w:sz w:val="28"/>
          <w:lang w:eastAsia="zh-CN"/>
        </w:rPr>
        <w:t>一、塑料助剂：润滑剂项目危机管理</w:t>
      </w:r>
      <w:bookmarkEnd w:id="2"/>
    </w:p>
    <w:p>
      <w:pPr>
        <w:pStyle w:val="Heading2"/>
        <w:rPr>
          <w:rFonts w:ascii="仿宋" w:eastAsia="仿宋" w:hAnsi="仿宋" w:cs="仿宋" w:hint="eastAsia"/>
          <w:lang w:eastAsia="zh-CN"/>
        </w:rPr>
      </w:pPr>
      <w:bookmarkStart w:id="3" w:name="_Toc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危机管理中，危机预警与识别是确保塑料助剂：润滑剂项目稳健运行的核心步骤。通过建立全面的监测机制，塑料助剂：润滑剂项目团队旨在及时发现和理解潜在的风险和危机因素，以便采取及时的预防和应对措施，确保塑料助剂：润滑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助剂：润滑剂项目团队全面分析了整个塑料助剂：润滑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塑料助剂：润滑剂项目团队着重于明确定义塑料助剂：润滑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助剂：润滑剂项目进展的持续监控，团队能够及时发现潜在问题并作出迅速反应。塑料助剂：润滑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在这一阶段，团队的专业素养和反应速度将发挥至关重要的作用，以确保潜在危机能够在初期得到有效的处理，最大程度地减轻负面影响。通过危机预警与识别，塑料助剂：润滑剂项目得以更有序、可控地推进。</w:t>
      </w:r>
    </w:p>
    <w:p>
      <w:pPr>
        <w:pStyle w:val="Heading2"/>
        <w:ind w:firstLine="560" w:firstLineChars="200"/>
        <w:rPr>
          <w:rFonts w:ascii="仿宋" w:eastAsia="仿宋" w:hAnsi="仿宋" w:cs="仿宋" w:hint="eastAsia"/>
          <w:sz w:val="28"/>
          <w:lang w:eastAsia="zh-CN"/>
        </w:rPr>
      </w:pPr>
      <w:bookmarkStart w:id="4" w:name="_Toc244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在危机发生时，塑料助剂：润滑剂项目团队立即行动，成立了应急小组。该小组的任务是迅速制定并实施紧急应对措施，以最小化潜在损失。以下是采取的主要措施：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暂停塑料助剂：润滑剂项目进度：为遏制危机蔓延，塑料助剂：润滑剂项目暂时停止进行，以便全面评估当前状况。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资源重新分配：重新评估塑料助剂：润滑剂项目资源的分配，确保最大限度地减小损失。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实时沟通：与关键利益相关者建立实时沟通机制，向他们传递塑料助剂：润滑剂项目危机的实际状况，保障塑料助剂：润滑剂项目核心利益。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在紧急应对的同时，塑料助剂：润滑剂项目团队强调了团队协作和有效沟通的重要性。以下是团队协作的关键举措：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信息共享机制：建立了信息共享平台，确保团队成员能够及时获取塑料助剂：润滑剂项目危机的实时信息。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领导者沟通：塑料助剂：润滑剂项目领导者通过定期会议和即时沟通工具，指导团队应对危机，保持团队稳定运行。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随着危机得到初步控制，塑料助剂：润滑剂项目团队转向制定恢复计划，以确保塑料助剂：润滑剂项目能够从中迅速恢复。主要恢复计划包括：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修复受损的进度计划：重新评估塑料助剂：润滑剂项目进度，制定修复计划，确保塑料助剂：润滑剂项目尽快回归正常进程。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重新调整资源分配：优化资源分配，确保塑料助剂：润滑剂项目在有限资源下高效运转。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风险管理机制加强：对塑料助剂：润滑剂项目风险进行全面评估，制定更强化的风险管理策略，以预防未来可能的危机。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0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4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塑料助剂：润滑剂项目的主要产品是XXXX，预计年产值为XXX万元。这一产品在市场中占据着重要的地位，其广泛的应用范围使得该塑料助剂：润滑剂项目的市场前景非常广阔。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助剂：润滑剂项目的xxx产品作为重要的原材料之一，将在多个领域发挥关键作用。其在建筑、交通、能源等方面的广泛应用将为整个产业链提供强大的支持，形成产业协同效应。塑料助剂：润滑剂项目的年产值XXX万XXX万XXX万万元不仅反映了其在市场上的巨大潜力，更预示着它对国民经济的积极贡献。这种关联度高、涉及面广的产业关系，使得该塑料助剂：润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2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总征地面积为XXXX平方米，相当于约XX.XX亩，其中净用地面积为XXXX平方米，红线范围内相当于约XX.XX亩。这一用地规模充分考虑了塑料助剂：润滑剂项目的建设需求，保障了塑料助剂：润滑剂项目在合适的空间内得以充分发展。塑料助剂：润滑剂项目规划的总建筑面积为XXXX平方米，其中主体工程建设占XXXX平方米，计容建筑面积达XXXX平方米。预计建筑工程的投资将达到XXXX万元，为塑料助剂：润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购置的设备共计XXXX台（套），设备购置费用为XXXX万元。这一设备购置计划充分考虑到塑料助剂：润滑剂项目的生产需求和技术要求，确保了塑料助剂：润滑剂项目在生产运营中具备先进的技术装备和高效的生产能力。设备的合理配置将为塑料助剂：润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塑料助剂：润滑剂项目计划总投资为XXXX万元，预计年实现营业收入为XXXX万元。这一产能规模的设定旨在确保塑料助剂：润滑剂项目能够在投资与回报之间取得平衡，实现长期可持续的发展。塑料助剂：润滑剂项目的总投资充分考虑到各个方面的需求，包括用地建设、设备购置等多个环节，以确保塑料助剂：润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293"/>
      <w:r>
        <w:rPr>
          <w:rFonts w:ascii="仿宋" w:eastAsia="仿宋" w:hAnsi="仿宋" w:cs="仿宋" w:hint="eastAsia"/>
          <w:sz w:val="28"/>
          <w:lang w:eastAsia="zh-CN"/>
        </w:rPr>
        <w:t>三、塑料助剂：润滑剂项目建设单位说明</w:t>
      </w:r>
      <w:bookmarkEnd w:id="8"/>
    </w:p>
    <w:p>
      <w:pPr>
        <w:pStyle w:val="Heading2"/>
        <w:rPr>
          <w:rFonts w:ascii="仿宋" w:eastAsia="仿宋" w:hAnsi="仿宋" w:cs="仿宋" w:hint="eastAsia"/>
          <w:lang w:eastAsia="zh-CN"/>
        </w:rPr>
      </w:pPr>
      <w:bookmarkStart w:id="9" w:name="_Toc26517"/>
      <w:r>
        <w:rPr>
          <w:rFonts w:ascii="仿宋" w:eastAsia="仿宋" w:hAnsi="仿宋" w:cs="仿宋" w:hint="eastAsia"/>
          <w:lang w:eastAsia="zh-CN"/>
        </w:rPr>
        <w:t>(一)、塑料助剂：润滑剂项目承办单位基本情况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0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助剂：润滑剂项目承办单位的XXXX，我们着眼于实现可持续的经济效益。通过技术创新和解决方案的提供，公司预计在塑料助剂：润滑剂项目执行期间将获得可观的收入增长。这一收入来源主要包括塑料助剂：润滑剂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同时，我们注重成本控制和效率提升，以确保塑料助剂：润滑剂项目的可持续盈利。透过精细的管理和资源优化，公司期望实现塑料助剂：润滑剂项目利润最大化。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助剂：润滑剂项目实施进行全面的投资评估，包括塑料助剂：润滑剂项目启动阶段的资金投入和后续运营成本。通过对塑料助剂：润滑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助剂：润滑剂项目实施过程中具备足够的资金流动性，公司将进行详尽的现金流分析。这包括资金需求的合理预测、塑料助剂：润滑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37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7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技术管理特点体现在其创新导向。通过引入最先进的技术趋势和解决方案，塑料助剂：润滑剂项目致力于提升科技含量、提高质量和效率水平。这意味着我们将采用最新的工具和方法，确保塑料助剂：润滑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助剂：润滑剂项目技术管理的显著特征。通过整合不同领域的技术资源，我们实现了跨学科的协同工作。这有助于优化技术架构，提高整体效能。此外，整合性策略还促进了不同技术团队之间的紧密沟通和高效合作，确保塑料助剂：润滑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助剂：润滑剂项目所采用的技术。通过不断优化技术方案，塑料助剂：润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助剂：润滑剂项目团队将在塑料助剂：润滑剂项目初期识别可能的技术风险，并采取相应的预防和应对措施。通过建立健全的风险评估机制，塑料助剂：润滑剂项目能够在实施过程中及时发现并解决潜在的技术问题，保障塑料助剂：润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助剂：润滑剂项目中，技术将成为塑料助剂：润滑剂项目成功的有力支持。这一深度剖析揭示了技术管理在塑料助剂：润滑剂项目实施中的关键作用，为塑料助剂：润滑剂项目的技术基础奠定了坚实的基础。</w:t>
      </w:r>
    </w:p>
    <w:p>
      <w:pPr>
        <w:pStyle w:val="Heading2"/>
        <w:ind w:firstLine="560" w:firstLineChars="200"/>
        <w:rPr>
          <w:rFonts w:ascii="仿宋" w:eastAsia="仿宋" w:hAnsi="仿宋" w:cs="仿宋" w:hint="eastAsia"/>
          <w:sz w:val="28"/>
          <w:lang w:eastAsia="zh-CN"/>
        </w:rPr>
      </w:pPr>
      <w:bookmarkStart w:id="13" w:name="_Toc12932"/>
      <w:r>
        <w:rPr>
          <w:rFonts w:ascii="仿宋" w:eastAsia="仿宋" w:hAnsi="仿宋" w:cs="仿宋" w:hint="eastAsia"/>
          <w:sz w:val="28"/>
          <w:lang w:eastAsia="zh-CN"/>
        </w:rPr>
        <w:t>(二)、塑料助剂：润滑剂项目工艺技术设计方案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助剂：润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助剂：润滑剂项目将严格按照相关行业规范要求进行组织。通过有效控制产品质量，塑料助剂：润滑剂项目将致力于为顾客提供优质的塑料助剂：润滑剂项目产品和良好的服务。这体现了塑料助剂：润滑剂项目对于生产活动合规性和质量标准的高度重视，为塑料助剂：润滑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助剂：润滑剂项目注重生态效益和清洁生产原则。塑料助剂：润滑剂项目建设将紧密结合地方特色经济发展，与社会经济发展规划和区域环境保护规划方案相协调一致。通过与当地区域自然生态系统的结合，塑料助剂：润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助剂：润滑剂项目产品具有多样化的客户需求和个性化的特点。因此，塑料助剂：润滑剂项目产品规格品种多样，且单批生产数量较小。为满足这一特点，塑料助剂：润滑剂项目承办单位将建设先进的柔性制造生产线。通过广泛应用柔性制造技术，塑料助剂：润滑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助剂：润滑剂项目采用的技术具有较高的技术含量和自动化水平，处于国内先进水平。这一技术选用不仅体现了对生产效率、质量和环境友好性的高标准要求，同时为塑料助剂：润滑剂项目的可持续发展奠定了坚实的基础。</w:t>
      </w:r>
    </w:p>
    <w:p>
      <w:pPr>
        <w:pStyle w:val="Heading2"/>
        <w:ind w:firstLine="560" w:firstLineChars="200"/>
        <w:rPr>
          <w:rFonts w:ascii="仿宋" w:eastAsia="仿宋" w:hAnsi="仿宋" w:cs="仿宋" w:hint="eastAsia"/>
          <w:sz w:val="28"/>
          <w:lang w:eastAsia="zh-CN"/>
        </w:rPr>
      </w:pPr>
      <w:bookmarkStart w:id="14" w:name="_Toc95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为确保塑料助剂：润滑剂项目的高效生产和技术实施，我们制定了一套精心设计的设备选型方案，以满足塑料助剂：润滑剂项目生产、质量和环保的要求。该方案的主要特点如下：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助剂：润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针对塑料助剂：润滑剂项目产品的多样性和小批量生产的特点，我们将建设柔性制造生产线。通过在设备选型中考虑柔性制造技术，可以灵活应对不同产品规格和生产需求，实现生产线的高度灵活性和适应性。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89"/>
      <w:r>
        <w:rPr>
          <w:rFonts w:ascii="仿宋" w:eastAsia="仿宋" w:hAnsi="仿宋" w:cs="仿宋" w:hint="eastAsia"/>
          <w:sz w:val="28"/>
          <w:lang w:eastAsia="zh-CN"/>
        </w:rPr>
        <w:t>五、塑料助剂：润滑剂项目选址可行性分析</w:t>
      </w:r>
      <w:bookmarkEnd w:id="15"/>
    </w:p>
    <w:p>
      <w:pPr>
        <w:pStyle w:val="Heading2"/>
        <w:rPr>
          <w:rFonts w:ascii="仿宋" w:eastAsia="仿宋" w:hAnsi="仿宋" w:cs="仿宋" w:hint="eastAsia"/>
          <w:lang w:eastAsia="zh-CN"/>
        </w:rPr>
      </w:pPr>
      <w:bookmarkStart w:id="16" w:name="_Toc24799"/>
      <w:r>
        <w:rPr>
          <w:rFonts w:ascii="仿宋" w:eastAsia="仿宋" w:hAnsi="仿宋" w:cs="仿宋" w:hint="eastAsia"/>
          <w:lang w:eastAsia="zh-CN"/>
        </w:rPr>
        <w:t>(一)、塑料助剂：润滑剂项目选址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该塑料助剂：润滑剂项目选址位于XX省XX市XX区XXX街道</w:t>
      </w:r>
    </w:p>
    <w:p>
      <w:pPr>
        <w:pStyle w:val="Heading2"/>
        <w:ind w:firstLine="560" w:firstLineChars="200"/>
        <w:rPr>
          <w:rFonts w:ascii="仿宋" w:eastAsia="仿宋" w:hAnsi="仿宋" w:cs="仿宋" w:hint="eastAsia"/>
          <w:sz w:val="28"/>
          <w:lang w:eastAsia="zh-CN"/>
        </w:rPr>
      </w:pPr>
      <w:bookmarkStart w:id="17" w:name="_Toc2942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助剂：润滑剂项目的征地面积将根据塑料助剂：润滑剂项目的实际规模和需求进行精确规划。具体面积XXX平方米，旨在确保塑料助剂：润滑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净用地面积是在征地面积基础上去除不可利用面积后的实际可开发用地。具体面积XXX平方米，考虑到环保、交通、安全等多方面因素，以确保塑料助剂：润滑剂项目在整体利用效率上达到最优。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塑料助剂：润滑剂项目计划建设的建筑总规模具体面积XXX平方米。这一规模的确定综合考虑了塑料助剂：润滑剂项目的性质、规模，以及城市规划的相关要求，确保建筑布局与周边环境协调一致。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绿地率是塑料助剂：润滑剂项目用地中被规划为绿地的比例。具体面积XXX平方米，旨在通过合理规划绿地，改善塑料助剂：润滑剂项目周边环境，提升居民生活质量，并符合城市整体绿化规划。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容积率是用地上可以建设的建筑总体积与用地面积之比。具体面积XXX，通过合理的容积率规划，确保塑料助剂：润滑剂项目建筑规模与周边环境和谐共生。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助剂：润滑剂项目选址与当地城市规划相一致，具体面积XXX平方米。通过与城市规划部门深入沟通，确保塑料助剂：润滑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助剂：润滑剂项目选址符合当地产业政策，具体面积XXX平方米。这包括塑料助剂：润滑剂项目对当地经济的促进作用，以及对相关产业的带动效应，确保塑料助剂：润滑剂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用地总体要求必须符合环保和可持续发展的原则，具体面积XXX平方米。通过采用绿色建筑设计、节能减排等措施，确保塑料助剂：润滑剂项目在建设和运营过程中对环境的影响最小化，达到可持续发展的要求。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确保塑料助剂：润滑剂项目选址具备必要的公共设施配套，具体面积XXX平方米。这包括交通便利性、教育、医疗等基础设施，以提高居民生活品质，使得塑料助剂：润滑剂项目选址更具吸引力。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考虑用地总体要求对当地社会稳定性的影响，具体面积XXX平方米。通过深入了解当地社区反馈，确保塑料助剂：润滑剂项目的选址和建设过程对当地社会和谐稳定产生积极作用。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助剂：润滑剂项目选址不仅符合法规和规划，还在实际操作中具有可行性。这一全面规划将为塑料助剂：润滑剂项目的成功实施提供坚实的基础，确保塑料助剂：润滑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69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助剂：润滑剂项目的设备规划和空间设计中，我们将采取灵活设备布局的措施。设备布局将根据实际需求进行灵活设计，避免不必要的浪费。通过合理规划设备摆放位置，我们将提高设备的利用率，减少设备间距，以确保塑料助剂：润滑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助剂：润滑剂项目内部引入共享设施的概念，例如共享会议室、办公区等。通过这种方式，我们可以减少对资源的重复建设，提高资源共享效率，从而减小塑料助剂：润滑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08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https://d.book118.com/857065032145006026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82306"/>
    <w:rsid w:val="177823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6503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2024-01-07T07:11:00Z</dcterms:created>
  <dcterms:modified xsi:type="dcterms:W3CDTF">2024-01-07T07:11:26Z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C841A4A297E9432F95D2A68502EAE99A_11</vt:lpwstr>
  </property>
  <property fmtid="{D5CDD505-2E9C-101B-9397-08002B2CF9AE}" pid="3" name="KSOProductBuildVer">
    <vt:lpwstr>2052-12.1.0.16120</vt:lpwstr>
  </property>
</Properties>
</file>