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功能输注装置项目计划设计方案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34" w:history="1">
        <w:r>
          <w:rPr>
            <w:rFonts w:ascii="仿宋" w:eastAsia="仿宋" w:hAnsi="仿宋" w:cs="仿宋" w:hint="eastAsia"/>
            <w:lang w:eastAsia="zh-CN"/>
          </w:rPr>
          <w:t>概论</w:t>
        </w:r>
        <w:r>
          <w:tab/>
        </w:r>
        <w:r>
          <w:fldChar w:fldCharType="begin"/>
        </w:r>
        <w:r>
          <w:instrText xml:space="preserve"> PAGEREF _Toc27234 \h </w:instrText>
        </w:r>
        <w:r>
          <w:fldChar w:fldCharType="separate"/>
        </w:r>
        <w:r>
          <w:t>3</w:t>
        </w:r>
        <w:r>
          <w:fldChar w:fldCharType="end"/>
        </w:r>
      </w:hyperlink>
    </w:p>
    <w:p>
      <w:pPr>
        <w:pStyle w:val="TOC1"/>
        <w:tabs>
          <w:tab w:val="right" w:leader="dot" w:pos="8306"/>
        </w:tabs>
      </w:pPr>
      <w:hyperlink w:anchor="_Toc23175" w:history="1">
        <w:r>
          <w:rPr>
            <w:rFonts w:ascii="仿宋" w:eastAsia="仿宋" w:hAnsi="仿宋" w:cs="仿宋" w:hint="eastAsia"/>
            <w:lang w:eastAsia="zh-CN"/>
          </w:rPr>
          <w:t>一、功能输注装置项目概论</w:t>
        </w:r>
        <w:r>
          <w:tab/>
        </w:r>
        <w:r>
          <w:fldChar w:fldCharType="begin"/>
        </w:r>
        <w:r>
          <w:instrText xml:space="preserve"> PAGEREF _Toc23175 \h </w:instrText>
        </w:r>
        <w:r>
          <w:fldChar w:fldCharType="separate"/>
        </w:r>
        <w:r>
          <w:t>3</w:t>
        </w:r>
        <w:r>
          <w:fldChar w:fldCharType="end"/>
        </w:r>
      </w:hyperlink>
    </w:p>
    <w:p>
      <w:pPr>
        <w:pStyle w:val="TOC2"/>
        <w:tabs>
          <w:tab w:val="right" w:leader="dot" w:pos="8306"/>
        </w:tabs>
      </w:pPr>
      <w:hyperlink w:anchor="_Toc1103" w:history="1">
        <w:r>
          <w:rPr>
            <w:rFonts w:ascii="仿宋" w:eastAsia="仿宋" w:hAnsi="仿宋" w:cs="仿宋" w:hint="eastAsia"/>
            <w:lang w:eastAsia="zh-CN"/>
          </w:rPr>
          <w:t>(一)、功能输注装置项目概况</w:t>
        </w:r>
        <w:r>
          <w:tab/>
        </w:r>
        <w:r>
          <w:fldChar w:fldCharType="begin"/>
        </w:r>
        <w:r>
          <w:instrText xml:space="preserve"> PAGEREF _Toc1103 \h </w:instrText>
        </w:r>
        <w:r>
          <w:fldChar w:fldCharType="separate"/>
        </w:r>
        <w:r>
          <w:t>3</w:t>
        </w:r>
        <w:r>
          <w:fldChar w:fldCharType="end"/>
        </w:r>
      </w:hyperlink>
    </w:p>
    <w:p>
      <w:pPr>
        <w:pStyle w:val="TOC2"/>
        <w:tabs>
          <w:tab w:val="right" w:leader="dot" w:pos="8306"/>
        </w:tabs>
      </w:pPr>
      <w:hyperlink w:anchor="_Toc31483" w:history="1">
        <w:r>
          <w:rPr>
            <w:rFonts w:ascii="仿宋" w:eastAsia="仿宋" w:hAnsi="仿宋" w:cs="仿宋" w:hint="eastAsia"/>
            <w:lang w:eastAsia="zh-CN"/>
          </w:rPr>
          <w:t>(二)、功能输注装置项目目标</w:t>
        </w:r>
        <w:r>
          <w:tab/>
        </w:r>
        <w:r>
          <w:fldChar w:fldCharType="begin"/>
        </w:r>
        <w:r>
          <w:instrText xml:space="preserve"> PAGEREF _Toc31483 \h </w:instrText>
        </w:r>
        <w:r>
          <w:fldChar w:fldCharType="separate"/>
        </w:r>
        <w:r>
          <w:t>5</w:t>
        </w:r>
        <w:r>
          <w:fldChar w:fldCharType="end"/>
        </w:r>
      </w:hyperlink>
    </w:p>
    <w:p>
      <w:pPr>
        <w:pStyle w:val="TOC2"/>
        <w:tabs>
          <w:tab w:val="right" w:leader="dot" w:pos="8306"/>
        </w:tabs>
      </w:pPr>
      <w:hyperlink w:anchor="_Toc21208" w:history="1">
        <w:r>
          <w:rPr>
            <w:rFonts w:ascii="仿宋" w:eastAsia="仿宋" w:hAnsi="仿宋" w:cs="仿宋" w:hint="eastAsia"/>
            <w:lang w:eastAsia="zh-CN"/>
          </w:rPr>
          <w:t>(三)、功能输注装置项目提出的理由</w:t>
        </w:r>
        <w:r>
          <w:tab/>
        </w:r>
        <w:r>
          <w:fldChar w:fldCharType="begin"/>
        </w:r>
        <w:r>
          <w:instrText xml:space="preserve"> PAGEREF _Toc21208 \h </w:instrText>
        </w:r>
        <w:r>
          <w:fldChar w:fldCharType="separate"/>
        </w:r>
        <w:r>
          <w:t>6</w:t>
        </w:r>
        <w:r>
          <w:fldChar w:fldCharType="end"/>
        </w:r>
      </w:hyperlink>
    </w:p>
    <w:p>
      <w:pPr>
        <w:pStyle w:val="TOC2"/>
        <w:tabs>
          <w:tab w:val="right" w:leader="dot" w:pos="8306"/>
        </w:tabs>
      </w:pPr>
      <w:hyperlink w:anchor="_Toc4050" w:history="1">
        <w:r>
          <w:rPr>
            <w:rFonts w:ascii="仿宋" w:eastAsia="仿宋" w:hAnsi="仿宋" w:cs="仿宋" w:hint="eastAsia"/>
            <w:lang w:eastAsia="zh-CN"/>
          </w:rPr>
          <w:t>(四)、功能输注装置项目意义</w:t>
        </w:r>
        <w:r>
          <w:tab/>
        </w:r>
        <w:r>
          <w:fldChar w:fldCharType="begin"/>
        </w:r>
        <w:r>
          <w:instrText xml:space="preserve"> PAGEREF _Toc4050 \h </w:instrText>
        </w:r>
        <w:r>
          <w:fldChar w:fldCharType="separate"/>
        </w:r>
        <w:r>
          <w:t>8</w:t>
        </w:r>
        <w:r>
          <w:fldChar w:fldCharType="end"/>
        </w:r>
      </w:hyperlink>
    </w:p>
    <w:p>
      <w:pPr>
        <w:pStyle w:val="TOC2"/>
        <w:tabs>
          <w:tab w:val="right" w:leader="dot" w:pos="8306"/>
        </w:tabs>
      </w:pPr>
      <w:hyperlink w:anchor="_Toc25254" w:history="1">
        <w:r>
          <w:rPr>
            <w:rFonts w:ascii="仿宋" w:eastAsia="仿宋" w:hAnsi="仿宋" w:cs="仿宋" w:hint="eastAsia"/>
            <w:lang w:eastAsia="zh-CN"/>
          </w:rPr>
          <w:t>(五)、功能输注装置项目背景</w:t>
        </w:r>
        <w:r>
          <w:tab/>
        </w:r>
        <w:r>
          <w:fldChar w:fldCharType="begin"/>
        </w:r>
        <w:r>
          <w:instrText xml:space="preserve"> PAGEREF _Toc25254 \h </w:instrText>
        </w:r>
        <w:r>
          <w:fldChar w:fldCharType="separate"/>
        </w:r>
        <w:r>
          <w:t>9</w:t>
        </w:r>
        <w:r>
          <w:fldChar w:fldCharType="end"/>
        </w:r>
      </w:hyperlink>
    </w:p>
    <w:p>
      <w:pPr>
        <w:pStyle w:val="TOC1"/>
        <w:tabs>
          <w:tab w:val="right" w:leader="dot" w:pos="8306"/>
        </w:tabs>
      </w:pPr>
      <w:hyperlink w:anchor="_Toc1683" w:history="1">
        <w:r>
          <w:rPr>
            <w:rFonts w:ascii="仿宋" w:eastAsia="仿宋" w:hAnsi="仿宋" w:cs="仿宋" w:hint="eastAsia"/>
            <w:lang w:eastAsia="zh-CN"/>
          </w:rPr>
          <w:t>二、功能输注装置项目建设背景及必要性分析</w:t>
        </w:r>
        <w:r>
          <w:tab/>
        </w:r>
        <w:r>
          <w:fldChar w:fldCharType="begin"/>
        </w:r>
        <w:r>
          <w:instrText xml:space="preserve"> PAGEREF _Toc1683 \h </w:instrText>
        </w:r>
        <w:r>
          <w:fldChar w:fldCharType="separate"/>
        </w:r>
        <w:r>
          <w:t>10</w:t>
        </w:r>
        <w:r>
          <w:fldChar w:fldCharType="end"/>
        </w:r>
      </w:hyperlink>
    </w:p>
    <w:p>
      <w:pPr>
        <w:pStyle w:val="TOC2"/>
        <w:tabs>
          <w:tab w:val="right" w:leader="dot" w:pos="8306"/>
        </w:tabs>
      </w:pPr>
      <w:hyperlink w:anchor="_Toc22660" w:history="1">
        <w:r>
          <w:rPr>
            <w:rFonts w:ascii="仿宋" w:eastAsia="仿宋" w:hAnsi="仿宋" w:cs="仿宋" w:hint="eastAsia"/>
            <w:lang w:eastAsia="zh-CN"/>
          </w:rPr>
          <w:t>(一)、功能输注装置项目背景分析</w:t>
        </w:r>
        <w:r>
          <w:tab/>
        </w:r>
        <w:r>
          <w:fldChar w:fldCharType="begin"/>
        </w:r>
        <w:r>
          <w:instrText xml:space="preserve"> PAGEREF _Toc22660 \h </w:instrText>
        </w:r>
        <w:r>
          <w:fldChar w:fldCharType="separate"/>
        </w:r>
        <w:r>
          <w:t>10</w:t>
        </w:r>
        <w:r>
          <w:fldChar w:fldCharType="end"/>
        </w:r>
      </w:hyperlink>
    </w:p>
    <w:p>
      <w:pPr>
        <w:pStyle w:val="TOC2"/>
        <w:tabs>
          <w:tab w:val="right" w:leader="dot" w:pos="8306"/>
        </w:tabs>
      </w:pPr>
      <w:hyperlink w:anchor="_Toc12473" w:history="1">
        <w:r>
          <w:rPr>
            <w:rFonts w:ascii="仿宋" w:eastAsia="仿宋" w:hAnsi="仿宋" w:cs="仿宋" w:hint="eastAsia"/>
            <w:lang w:eastAsia="zh-CN"/>
          </w:rPr>
          <w:t>(二)、功能输注装置项目建设必要性分析</w:t>
        </w:r>
        <w:r>
          <w:tab/>
        </w:r>
        <w:r>
          <w:fldChar w:fldCharType="begin"/>
        </w:r>
        <w:r>
          <w:instrText xml:space="preserve"> PAGEREF _Toc12473 \h </w:instrText>
        </w:r>
        <w:r>
          <w:fldChar w:fldCharType="separate"/>
        </w:r>
        <w:r>
          <w:t>11</w:t>
        </w:r>
        <w:r>
          <w:fldChar w:fldCharType="end"/>
        </w:r>
      </w:hyperlink>
    </w:p>
    <w:p>
      <w:pPr>
        <w:pStyle w:val="TOC1"/>
        <w:tabs>
          <w:tab w:val="right" w:leader="dot" w:pos="8306"/>
        </w:tabs>
      </w:pPr>
      <w:hyperlink w:anchor="_Toc26737" w:history="1">
        <w:r>
          <w:rPr>
            <w:rFonts w:ascii="仿宋" w:eastAsia="仿宋" w:hAnsi="仿宋" w:cs="仿宋" w:hint="eastAsia"/>
            <w:lang w:eastAsia="zh-CN"/>
          </w:rPr>
          <w:t>三、产品规划分析</w:t>
        </w:r>
        <w:r>
          <w:tab/>
        </w:r>
        <w:r>
          <w:fldChar w:fldCharType="begin"/>
        </w:r>
        <w:r>
          <w:instrText xml:space="preserve"> PAGEREF _Toc26737 \h </w:instrText>
        </w:r>
        <w:r>
          <w:fldChar w:fldCharType="separate"/>
        </w:r>
        <w:r>
          <w:t>13</w:t>
        </w:r>
        <w:r>
          <w:fldChar w:fldCharType="end"/>
        </w:r>
      </w:hyperlink>
    </w:p>
    <w:p>
      <w:pPr>
        <w:pStyle w:val="TOC2"/>
        <w:tabs>
          <w:tab w:val="right" w:leader="dot" w:pos="8306"/>
        </w:tabs>
      </w:pPr>
      <w:hyperlink w:anchor="_Toc16624" w:history="1">
        <w:r>
          <w:rPr>
            <w:rFonts w:ascii="仿宋" w:eastAsia="仿宋" w:hAnsi="仿宋" w:cs="仿宋" w:hint="eastAsia"/>
            <w:lang w:eastAsia="zh-CN"/>
          </w:rPr>
          <w:t>(一)、产品规划</w:t>
        </w:r>
        <w:r>
          <w:tab/>
        </w:r>
        <w:r>
          <w:fldChar w:fldCharType="begin"/>
        </w:r>
        <w:r>
          <w:instrText xml:space="preserve"> PAGEREF _Toc16624 \h </w:instrText>
        </w:r>
        <w:r>
          <w:fldChar w:fldCharType="separate"/>
        </w:r>
        <w:r>
          <w:t>13</w:t>
        </w:r>
        <w:r>
          <w:fldChar w:fldCharType="end"/>
        </w:r>
      </w:hyperlink>
    </w:p>
    <w:p>
      <w:pPr>
        <w:pStyle w:val="TOC2"/>
        <w:tabs>
          <w:tab w:val="right" w:leader="dot" w:pos="8306"/>
        </w:tabs>
      </w:pPr>
      <w:hyperlink w:anchor="_Toc13935" w:history="1">
        <w:r>
          <w:rPr>
            <w:rFonts w:ascii="仿宋" w:eastAsia="仿宋" w:hAnsi="仿宋" w:cs="仿宋" w:hint="eastAsia"/>
            <w:lang w:eastAsia="zh-CN"/>
          </w:rPr>
          <w:t>(二)、建设规模</w:t>
        </w:r>
        <w:r>
          <w:tab/>
        </w:r>
        <w:r>
          <w:fldChar w:fldCharType="begin"/>
        </w:r>
        <w:r>
          <w:instrText xml:space="preserve"> PAGEREF _Toc13935 \h </w:instrText>
        </w:r>
        <w:r>
          <w:fldChar w:fldCharType="separate"/>
        </w:r>
        <w:r>
          <w:t>13</w:t>
        </w:r>
        <w:r>
          <w:fldChar w:fldCharType="end"/>
        </w:r>
      </w:hyperlink>
    </w:p>
    <w:p>
      <w:pPr>
        <w:pStyle w:val="TOC1"/>
        <w:tabs>
          <w:tab w:val="right" w:leader="dot" w:pos="8306"/>
        </w:tabs>
      </w:pPr>
      <w:hyperlink w:anchor="_Toc7984" w:history="1">
        <w:r>
          <w:rPr>
            <w:rFonts w:ascii="仿宋" w:eastAsia="仿宋" w:hAnsi="仿宋" w:cs="仿宋" w:hint="eastAsia"/>
            <w:lang w:eastAsia="zh-CN"/>
          </w:rPr>
          <w:t>四、功能输注装置项目危机管理</w:t>
        </w:r>
        <w:r>
          <w:tab/>
        </w:r>
        <w:r>
          <w:fldChar w:fldCharType="begin"/>
        </w:r>
        <w:r>
          <w:instrText xml:space="preserve"> PAGEREF _Toc7984 \h </w:instrText>
        </w:r>
        <w:r>
          <w:fldChar w:fldCharType="separate"/>
        </w:r>
        <w:r>
          <w:t>15</w:t>
        </w:r>
        <w:r>
          <w:fldChar w:fldCharType="end"/>
        </w:r>
      </w:hyperlink>
    </w:p>
    <w:p>
      <w:pPr>
        <w:pStyle w:val="TOC2"/>
        <w:tabs>
          <w:tab w:val="right" w:leader="dot" w:pos="8306"/>
        </w:tabs>
      </w:pPr>
      <w:hyperlink w:anchor="_Toc30375" w:history="1">
        <w:r>
          <w:rPr>
            <w:rFonts w:ascii="仿宋" w:eastAsia="仿宋" w:hAnsi="仿宋" w:cs="仿宋" w:hint="eastAsia"/>
            <w:lang w:eastAsia="zh-CN"/>
          </w:rPr>
          <w:t>(一)、危机预警与识别</w:t>
        </w:r>
        <w:r>
          <w:tab/>
        </w:r>
        <w:r>
          <w:fldChar w:fldCharType="begin"/>
        </w:r>
        <w:r>
          <w:instrText xml:space="preserve"> PAGEREF _Toc30375 \h </w:instrText>
        </w:r>
        <w:r>
          <w:fldChar w:fldCharType="separate"/>
        </w:r>
        <w:r>
          <w:t>15</w:t>
        </w:r>
        <w:r>
          <w:fldChar w:fldCharType="end"/>
        </w:r>
      </w:hyperlink>
    </w:p>
    <w:p>
      <w:pPr>
        <w:pStyle w:val="TOC2"/>
        <w:tabs>
          <w:tab w:val="right" w:leader="dot" w:pos="8306"/>
        </w:tabs>
      </w:pPr>
      <w:hyperlink w:anchor="_Toc12994" w:history="1">
        <w:r>
          <w:rPr>
            <w:rFonts w:ascii="仿宋" w:eastAsia="仿宋" w:hAnsi="仿宋" w:cs="仿宋" w:hint="eastAsia"/>
            <w:lang w:eastAsia="zh-CN"/>
          </w:rPr>
          <w:t>(二)、危机应对与恢复</w:t>
        </w:r>
        <w:r>
          <w:tab/>
        </w:r>
        <w:r>
          <w:fldChar w:fldCharType="begin"/>
        </w:r>
        <w:r>
          <w:instrText xml:space="preserve"> PAGEREF _Toc12994 \h </w:instrText>
        </w:r>
        <w:r>
          <w:fldChar w:fldCharType="separate"/>
        </w:r>
        <w:r>
          <w:t>16</w:t>
        </w:r>
        <w:r>
          <w:fldChar w:fldCharType="end"/>
        </w:r>
      </w:hyperlink>
    </w:p>
    <w:p>
      <w:pPr>
        <w:pStyle w:val="TOC1"/>
        <w:tabs>
          <w:tab w:val="right" w:leader="dot" w:pos="8306"/>
        </w:tabs>
      </w:pPr>
      <w:hyperlink w:anchor="_Toc4060" w:history="1">
        <w:r>
          <w:rPr>
            <w:rFonts w:ascii="仿宋" w:eastAsia="仿宋" w:hAnsi="仿宋" w:cs="仿宋" w:hint="eastAsia"/>
            <w:lang w:eastAsia="zh-CN"/>
          </w:rPr>
          <w:t>五、市场分析、调研</w:t>
        </w:r>
        <w:r>
          <w:tab/>
        </w:r>
        <w:r>
          <w:fldChar w:fldCharType="begin"/>
        </w:r>
        <w:r>
          <w:instrText xml:space="preserve"> PAGEREF _Toc4060 \h </w:instrText>
        </w:r>
        <w:r>
          <w:fldChar w:fldCharType="separate"/>
        </w:r>
        <w:r>
          <w:t>17</w:t>
        </w:r>
        <w:r>
          <w:fldChar w:fldCharType="end"/>
        </w:r>
      </w:hyperlink>
    </w:p>
    <w:p>
      <w:pPr>
        <w:pStyle w:val="TOC2"/>
        <w:tabs>
          <w:tab w:val="right" w:leader="dot" w:pos="8306"/>
        </w:tabs>
      </w:pPr>
      <w:hyperlink w:anchor="_Toc31101" w:history="1">
        <w:r>
          <w:rPr>
            <w:rFonts w:ascii="仿宋" w:eastAsia="仿宋" w:hAnsi="仿宋" w:cs="仿宋" w:hint="eastAsia"/>
            <w:lang w:eastAsia="zh-CN"/>
          </w:rPr>
          <w:t>(一)、功能输注装置行业分析</w:t>
        </w:r>
        <w:r>
          <w:tab/>
        </w:r>
        <w:r>
          <w:fldChar w:fldCharType="begin"/>
        </w:r>
        <w:r>
          <w:instrText xml:space="preserve"> PAGEREF _Toc31101 \h </w:instrText>
        </w:r>
        <w:r>
          <w:fldChar w:fldCharType="separate"/>
        </w:r>
        <w:r>
          <w:t>17</w:t>
        </w:r>
        <w:r>
          <w:fldChar w:fldCharType="end"/>
        </w:r>
      </w:hyperlink>
    </w:p>
    <w:p>
      <w:pPr>
        <w:pStyle w:val="TOC2"/>
        <w:tabs>
          <w:tab w:val="right" w:leader="dot" w:pos="8306"/>
        </w:tabs>
      </w:pPr>
      <w:hyperlink w:anchor="_Toc23104" w:history="1">
        <w:r>
          <w:rPr>
            <w:rFonts w:ascii="仿宋" w:eastAsia="仿宋" w:hAnsi="仿宋" w:cs="仿宋" w:hint="eastAsia"/>
            <w:lang w:eastAsia="zh-CN"/>
          </w:rPr>
          <w:t>(二)、功能输注装置市场分析预测</w:t>
        </w:r>
        <w:r>
          <w:tab/>
        </w:r>
        <w:r>
          <w:fldChar w:fldCharType="begin"/>
        </w:r>
        <w:r>
          <w:instrText xml:space="preserve"> PAGEREF _Toc23104 \h </w:instrText>
        </w:r>
        <w:r>
          <w:fldChar w:fldCharType="separate"/>
        </w:r>
        <w:r>
          <w:t>18</w:t>
        </w:r>
        <w:r>
          <w:fldChar w:fldCharType="end"/>
        </w:r>
      </w:hyperlink>
    </w:p>
    <w:p>
      <w:pPr>
        <w:pStyle w:val="TOC1"/>
        <w:tabs>
          <w:tab w:val="right" w:leader="dot" w:pos="8306"/>
        </w:tabs>
      </w:pPr>
      <w:hyperlink w:anchor="_Toc15791" w:history="1">
        <w:r>
          <w:rPr>
            <w:rFonts w:ascii="仿宋" w:eastAsia="仿宋" w:hAnsi="仿宋" w:cs="仿宋" w:hint="eastAsia"/>
            <w:lang w:eastAsia="zh-CN"/>
          </w:rPr>
          <w:t>六、功能输注装置项目文档管理</w:t>
        </w:r>
        <w:r>
          <w:tab/>
        </w:r>
        <w:r>
          <w:fldChar w:fldCharType="begin"/>
        </w:r>
        <w:r>
          <w:instrText xml:space="preserve"> PAGEREF _Toc15791 \h </w:instrText>
        </w:r>
        <w:r>
          <w:fldChar w:fldCharType="separate"/>
        </w:r>
        <w:r>
          <w:t>19</w:t>
        </w:r>
        <w:r>
          <w:fldChar w:fldCharType="end"/>
        </w:r>
      </w:hyperlink>
    </w:p>
    <w:p>
      <w:pPr>
        <w:pStyle w:val="TOC2"/>
        <w:tabs>
          <w:tab w:val="right" w:leader="dot" w:pos="8306"/>
        </w:tabs>
      </w:pPr>
      <w:hyperlink w:anchor="_Toc9771" w:history="1">
        <w:r>
          <w:rPr>
            <w:rFonts w:ascii="仿宋" w:eastAsia="仿宋" w:hAnsi="仿宋" w:cs="仿宋" w:hint="eastAsia"/>
            <w:lang w:eastAsia="zh-CN"/>
          </w:rPr>
          <w:t>(一)、文档编制与审查</w:t>
        </w:r>
        <w:r>
          <w:tab/>
        </w:r>
        <w:r>
          <w:fldChar w:fldCharType="begin"/>
        </w:r>
        <w:r>
          <w:instrText xml:space="preserve"> PAGEREF _Toc9771 \h </w:instrText>
        </w:r>
        <w:r>
          <w:fldChar w:fldCharType="separate"/>
        </w:r>
        <w:r>
          <w:t>19</w:t>
        </w:r>
        <w:r>
          <w:fldChar w:fldCharType="end"/>
        </w:r>
      </w:hyperlink>
    </w:p>
    <w:p>
      <w:pPr>
        <w:pStyle w:val="TOC2"/>
        <w:tabs>
          <w:tab w:val="right" w:leader="dot" w:pos="8306"/>
        </w:tabs>
      </w:pPr>
      <w:hyperlink w:anchor="_Toc2194" w:history="1">
        <w:r>
          <w:rPr>
            <w:rFonts w:ascii="仿宋" w:eastAsia="仿宋" w:hAnsi="仿宋" w:cs="仿宋" w:hint="eastAsia"/>
            <w:lang w:eastAsia="zh-CN"/>
          </w:rPr>
          <w:t>(二)、文档发布与分发</w:t>
        </w:r>
        <w:r>
          <w:tab/>
        </w:r>
        <w:r>
          <w:fldChar w:fldCharType="begin"/>
        </w:r>
        <w:r>
          <w:instrText xml:space="preserve"> PAGEREF _Toc2194 \h </w:instrText>
        </w:r>
        <w:r>
          <w:fldChar w:fldCharType="separate"/>
        </w:r>
        <w:r>
          <w:t>20</w:t>
        </w:r>
        <w:r>
          <w:fldChar w:fldCharType="end"/>
        </w:r>
      </w:hyperlink>
    </w:p>
    <w:p>
      <w:pPr>
        <w:pStyle w:val="TOC2"/>
        <w:tabs>
          <w:tab w:val="right" w:leader="dot" w:pos="8306"/>
        </w:tabs>
      </w:pPr>
      <w:hyperlink w:anchor="_Toc20798" w:history="1">
        <w:r>
          <w:rPr>
            <w:rFonts w:ascii="仿宋" w:eastAsia="仿宋" w:hAnsi="仿宋" w:cs="仿宋" w:hint="eastAsia"/>
            <w:lang w:eastAsia="zh-CN"/>
          </w:rPr>
          <w:t>(三)、文档存档与归档</w:t>
        </w:r>
        <w:r>
          <w:tab/>
        </w:r>
        <w:r>
          <w:fldChar w:fldCharType="begin"/>
        </w:r>
        <w:r>
          <w:instrText xml:space="preserve"> PAGEREF _Toc20798 \h </w:instrText>
        </w:r>
        <w:r>
          <w:fldChar w:fldCharType="separate"/>
        </w:r>
        <w:r>
          <w:t>21</w:t>
        </w:r>
        <w:r>
          <w:fldChar w:fldCharType="end"/>
        </w:r>
      </w:hyperlink>
    </w:p>
    <w:p>
      <w:pPr>
        <w:pStyle w:val="TOC1"/>
        <w:tabs>
          <w:tab w:val="right" w:leader="dot" w:pos="8306"/>
        </w:tabs>
      </w:pPr>
      <w:hyperlink w:anchor="_Toc7493" w:history="1">
        <w:r>
          <w:rPr>
            <w:rFonts w:ascii="仿宋" w:eastAsia="仿宋" w:hAnsi="仿宋" w:cs="仿宋" w:hint="eastAsia"/>
            <w:lang w:eastAsia="zh-CN"/>
          </w:rPr>
          <w:t>七、功能输注装置项目经营效益</w:t>
        </w:r>
        <w:r>
          <w:tab/>
        </w:r>
        <w:r>
          <w:fldChar w:fldCharType="begin"/>
        </w:r>
        <w:r>
          <w:instrText xml:space="preserve"> PAGEREF _Toc7493 \h </w:instrText>
        </w:r>
        <w:r>
          <w:fldChar w:fldCharType="separate"/>
        </w:r>
        <w:r>
          <w:t>22</w:t>
        </w:r>
        <w:r>
          <w:fldChar w:fldCharType="end"/>
        </w:r>
      </w:hyperlink>
    </w:p>
    <w:p>
      <w:pPr>
        <w:pStyle w:val="TOC2"/>
        <w:tabs>
          <w:tab w:val="right" w:leader="dot" w:pos="8306"/>
        </w:tabs>
      </w:pPr>
      <w:hyperlink w:anchor="_Toc9725" w:history="1">
        <w:r>
          <w:rPr>
            <w:rFonts w:ascii="仿宋" w:eastAsia="仿宋" w:hAnsi="仿宋" w:cs="仿宋" w:hint="eastAsia"/>
            <w:lang w:eastAsia="zh-CN"/>
          </w:rPr>
          <w:t>(一)、经济评价财务测算</w:t>
        </w:r>
        <w:r>
          <w:tab/>
        </w:r>
        <w:r>
          <w:fldChar w:fldCharType="begin"/>
        </w:r>
        <w:r>
          <w:instrText xml:space="preserve"> PAGEREF _Toc9725 \h </w:instrText>
        </w:r>
        <w:r>
          <w:fldChar w:fldCharType="separate"/>
        </w:r>
        <w:r>
          <w:t>22</w:t>
        </w:r>
        <w:r>
          <w:fldChar w:fldCharType="end"/>
        </w:r>
      </w:hyperlink>
    </w:p>
    <w:p>
      <w:pPr>
        <w:pStyle w:val="TOC2"/>
        <w:tabs>
          <w:tab w:val="right" w:leader="dot" w:pos="8306"/>
        </w:tabs>
      </w:pPr>
      <w:hyperlink w:anchor="_Toc26778" w:history="1">
        <w:r>
          <w:rPr>
            <w:rFonts w:ascii="仿宋" w:eastAsia="仿宋" w:hAnsi="仿宋" w:cs="仿宋" w:hint="eastAsia"/>
            <w:lang w:eastAsia="zh-CN"/>
          </w:rPr>
          <w:t>(二)、功能输注装置项目盈利能力分析</w:t>
        </w:r>
        <w:r>
          <w:tab/>
        </w:r>
        <w:r>
          <w:fldChar w:fldCharType="begin"/>
        </w:r>
        <w:r>
          <w:instrText xml:space="preserve"> PAGEREF _Toc26778 \h </w:instrText>
        </w:r>
        <w:r>
          <w:fldChar w:fldCharType="separate"/>
        </w:r>
        <w:r>
          <w:t>23</w:t>
        </w:r>
        <w:r>
          <w:fldChar w:fldCharType="end"/>
        </w:r>
      </w:hyperlink>
    </w:p>
    <w:p>
      <w:pPr>
        <w:pStyle w:val="TOC1"/>
        <w:tabs>
          <w:tab w:val="right" w:leader="dot" w:pos="8306"/>
        </w:tabs>
      </w:pPr>
      <w:hyperlink w:anchor="_Toc24810" w:history="1">
        <w:r>
          <w:rPr>
            <w:rFonts w:ascii="仿宋" w:eastAsia="仿宋" w:hAnsi="仿宋" w:cs="仿宋" w:hint="eastAsia"/>
            <w:lang w:eastAsia="zh-CN"/>
          </w:rPr>
          <w:t>八、功能输注装置项目人力资源培养与发展</w:t>
        </w:r>
        <w:r>
          <w:tab/>
        </w:r>
        <w:r>
          <w:fldChar w:fldCharType="begin"/>
        </w:r>
        <w:r>
          <w:instrText xml:space="preserve"> PAGEREF _Toc24810 \h </w:instrText>
        </w:r>
        <w:r>
          <w:fldChar w:fldCharType="separate"/>
        </w:r>
        <w:r>
          <w:t>24</w:t>
        </w:r>
        <w:r>
          <w:fldChar w:fldCharType="end"/>
        </w:r>
      </w:hyperlink>
    </w:p>
    <w:p>
      <w:pPr>
        <w:pStyle w:val="TOC2"/>
        <w:tabs>
          <w:tab w:val="right" w:leader="dot" w:pos="8306"/>
        </w:tabs>
      </w:pPr>
      <w:hyperlink w:anchor="_Toc29748" w:history="1">
        <w:r>
          <w:rPr>
            <w:rFonts w:ascii="仿宋" w:eastAsia="仿宋" w:hAnsi="仿宋" w:cs="仿宋" w:hint="eastAsia"/>
            <w:lang w:eastAsia="zh-CN"/>
          </w:rPr>
          <w:t>(一)、人才需求与规划</w:t>
        </w:r>
        <w:r>
          <w:tab/>
        </w:r>
        <w:r>
          <w:fldChar w:fldCharType="begin"/>
        </w:r>
        <w:r>
          <w:instrText xml:space="preserve"> PAGEREF _Toc29748 \h </w:instrText>
        </w:r>
        <w:r>
          <w:fldChar w:fldCharType="separate"/>
        </w:r>
        <w:r>
          <w:t>24</w:t>
        </w:r>
        <w:r>
          <w:fldChar w:fldCharType="end"/>
        </w:r>
      </w:hyperlink>
    </w:p>
    <w:p>
      <w:pPr>
        <w:pStyle w:val="TOC2"/>
        <w:tabs>
          <w:tab w:val="right" w:leader="dot" w:pos="8306"/>
        </w:tabs>
      </w:pPr>
      <w:hyperlink w:anchor="_Toc20377" w:history="1">
        <w:r>
          <w:rPr>
            <w:rFonts w:ascii="仿宋" w:eastAsia="仿宋" w:hAnsi="仿宋" w:cs="仿宋" w:hint="eastAsia"/>
            <w:lang w:eastAsia="zh-CN"/>
          </w:rPr>
          <w:t>(二)、培训与发展计划</w:t>
        </w:r>
        <w:r>
          <w:tab/>
        </w:r>
        <w:r>
          <w:fldChar w:fldCharType="begin"/>
        </w:r>
        <w:r>
          <w:instrText xml:space="preserve"> PAGEREF _Toc20377 \h </w:instrText>
        </w:r>
        <w:r>
          <w:fldChar w:fldCharType="separate"/>
        </w:r>
        <w:r>
          <w:t>25</w:t>
        </w:r>
        <w:r>
          <w:fldChar w:fldCharType="end"/>
        </w:r>
      </w:hyperlink>
    </w:p>
    <w:p>
      <w:pPr>
        <w:pStyle w:val="TOC1"/>
        <w:tabs>
          <w:tab w:val="right" w:leader="dot" w:pos="8306"/>
        </w:tabs>
      </w:pPr>
      <w:hyperlink w:anchor="_Toc8146" w:history="1">
        <w:r>
          <w:rPr>
            <w:rFonts w:ascii="仿宋" w:eastAsia="仿宋" w:hAnsi="仿宋" w:cs="仿宋" w:hint="eastAsia"/>
            <w:lang w:eastAsia="zh-CN"/>
          </w:rPr>
          <w:t>九、生产安全保护</w:t>
        </w:r>
        <w:r>
          <w:tab/>
        </w:r>
        <w:r>
          <w:fldChar w:fldCharType="begin"/>
        </w:r>
        <w:r>
          <w:instrText xml:space="preserve"> PAGEREF _Toc8146 \h </w:instrText>
        </w:r>
        <w:r>
          <w:fldChar w:fldCharType="separate"/>
        </w:r>
        <w:r>
          <w:t>25</w:t>
        </w:r>
        <w:r>
          <w:fldChar w:fldCharType="end"/>
        </w:r>
      </w:hyperlink>
    </w:p>
    <w:p>
      <w:pPr>
        <w:pStyle w:val="TOC2"/>
        <w:tabs>
          <w:tab w:val="right" w:leader="dot" w:pos="8306"/>
        </w:tabs>
      </w:pPr>
      <w:hyperlink w:anchor="_Toc24928" w:history="1">
        <w:r>
          <w:rPr>
            <w:rFonts w:ascii="仿宋" w:eastAsia="仿宋" w:hAnsi="仿宋" w:cs="仿宋" w:hint="eastAsia"/>
            <w:lang w:eastAsia="zh-CN"/>
          </w:rPr>
          <w:t>(一)、消防安全</w:t>
        </w:r>
        <w:r>
          <w:tab/>
        </w:r>
        <w:r>
          <w:fldChar w:fldCharType="begin"/>
        </w:r>
        <w:r>
          <w:instrText xml:space="preserve"> PAGEREF _Toc24928 \h </w:instrText>
        </w:r>
        <w:r>
          <w:fldChar w:fldCharType="separate"/>
        </w:r>
        <w:r>
          <w:t>25</w:t>
        </w:r>
        <w:r>
          <w:fldChar w:fldCharType="end"/>
        </w:r>
      </w:hyperlink>
    </w:p>
    <w:p>
      <w:pPr>
        <w:pStyle w:val="TOC2"/>
        <w:tabs>
          <w:tab w:val="right" w:leader="dot" w:pos="8306"/>
        </w:tabs>
      </w:pPr>
      <w:hyperlink w:anchor="_Toc14778" w:history="1">
        <w:r>
          <w:rPr>
            <w:rFonts w:ascii="仿宋" w:eastAsia="仿宋" w:hAnsi="仿宋" w:cs="仿宋" w:hint="eastAsia"/>
            <w:lang w:eastAsia="zh-CN"/>
          </w:rPr>
          <w:t>(二)、防火防爆总图布置措施</w:t>
        </w:r>
        <w:r>
          <w:tab/>
        </w:r>
        <w:r>
          <w:fldChar w:fldCharType="begin"/>
        </w:r>
        <w:r>
          <w:instrText xml:space="preserve"> PAGEREF _Toc14778 \h </w:instrText>
        </w:r>
        <w:r>
          <w:fldChar w:fldCharType="separate"/>
        </w:r>
        <w:r>
          <w:t>27</w:t>
        </w:r>
        <w:r>
          <w:fldChar w:fldCharType="end"/>
        </w:r>
      </w:hyperlink>
    </w:p>
    <w:p>
      <w:pPr>
        <w:pStyle w:val="TOC2"/>
        <w:tabs>
          <w:tab w:val="right" w:leader="dot" w:pos="8306"/>
        </w:tabs>
      </w:pPr>
      <w:hyperlink w:anchor="_Toc32398" w:history="1">
        <w:r>
          <w:rPr>
            <w:rFonts w:ascii="仿宋" w:eastAsia="仿宋" w:hAnsi="仿宋" w:cs="仿宋" w:hint="eastAsia"/>
            <w:lang w:eastAsia="zh-CN"/>
          </w:rPr>
          <w:t>(三)、自然灾害防范措施</w:t>
        </w:r>
        <w:r>
          <w:tab/>
        </w:r>
        <w:r>
          <w:fldChar w:fldCharType="begin"/>
        </w:r>
        <w:r>
          <w:instrText xml:space="preserve"> PAGEREF _Toc32398 \h </w:instrText>
        </w:r>
        <w:r>
          <w:fldChar w:fldCharType="separate"/>
        </w:r>
        <w:r>
          <w:t>28</w:t>
        </w:r>
        <w:r>
          <w:fldChar w:fldCharType="end"/>
        </w:r>
      </w:hyperlink>
    </w:p>
    <w:p>
      <w:pPr>
        <w:pStyle w:val="TOC2"/>
        <w:tabs>
          <w:tab w:val="right" w:leader="dot" w:pos="8306"/>
        </w:tabs>
      </w:pPr>
      <w:hyperlink w:anchor="_Toc6042" w:history="1">
        <w:r>
          <w:rPr>
            <w:rFonts w:ascii="仿宋" w:eastAsia="仿宋" w:hAnsi="仿宋" w:cs="仿宋" w:hint="eastAsia"/>
            <w:lang w:eastAsia="zh-CN"/>
          </w:rPr>
          <w:t>(四)、安全色及安全标志使用要求</w:t>
        </w:r>
        <w:r>
          <w:tab/>
        </w:r>
        <w:r>
          <w:fldChar w:fldCharType="begin"/>
        </w:r>
        <w:r>
          <w:instrText xml:space="preserve"> PAGEREF _Toc6042 \h </w:instrText>
        </w:r>
        <w:r>
          <w:fldChar w:fldCharType="separate"/>
        </w:r>
        <w:r>
          <w:t>29</w:t>
        </w:r>
        <w:r>
          <w:fldChar w:fldCharType="end"/>
        </w:r>
      </w:hyperlink>
    </w:p>
    <w:p>
      <w:pPr>
        <w:pStyle w:val="TOC2"/>
        <w:tabs>
          <w:tab w:val="right" w:leader="dot" w:pos="8306"/>
        </w:tabs>
      </w:pPr>
      <w:hyperlink w:anchor="_Toc25165" w:history="1">
        <w:r>
          <w:rPr>
            <w:rFonts w:ascii="仿宋" w:eastAsia="仿宋" w:hAnsi="仿宋" w:cs="仿宋" w:hint="eastAsia"/>
            <w:lang w:eastAsia="zh-CN"/>
          </w:rPr>
          <w:t>(五)、防尘防毒措施</w:t>
        </w:r>
        <w:r>
          <w:tab/>
        </w:r>
        <w:r>
          <w:fldChar w:fldCharType="begin"/>
        </w:r>
        <w:r>
          <w:instrText xml:space="preserve"> PAGEREF _Toc25165 \h </w:instrText>
        </w:r>
        <w:r>
          <w:fldChar w:fldCharType="separate"/>
        </w:r>
        <w:r>
          <w:t>30</w:t>
        </w:r>
        <w:r>
          <w:fldChar w:fldCharType="end"/>
        </w:r>
      </w:hyperlink>
    </w:p>
    <w:p>
      <w:pPr>
        <w:pStyle w:val="TOC2"/>
        <w:tabs>
          <w:tab w:val="right" w:leader="dot" w:pos="8306"/>
        </w:tabs>
      </w:pPr>
      <w:hyperlink w:anchor="_Toc7006" w:history="1">
        <w:r>
          <w:rPr>
            <w:rFonts w:ascii="仿宋" w:eastAsia="仿宋" w:hAnsi="仿宋" w:cs="仿宋" w:hint="eastAsia"/>
            <w:lang w:eastAsia="zh-CN"/>
          </w:rPr>
          <w:t>(六)、防静电、触电防护及防雷措施</w:t>
        </w:r>
        <w:r>
          <w:tab/>
        </w:r>
        <w:r>
          <w:fldChar w:fldCharType="begin"/>
        </w:r>
        <w:r>
          <w:instrText xml:space="preserve"> PAGEREF _Toc7006 \h </w:instrText>
        </w:r>
        <w:r>
          <w:fldChar w:fldCharType="separate"/>
        </w:r>
        <w:r>
          <w:t>31</w:t>
        </w:r>
        <w:r>
          <w:fldChar w:fldCharType="end"/>
        </w:r>
      </w:hyperlink>
    </w:p>
    <w:p>
      <w:pPr>
        <w:pStyle w:val="TOC2"/>
        <w:tabs>
          <w:tab w:val="right" w:leader="dot" w:pos="8306"/>
        </w:tabs>
      </w:pPr>
      <w:hyperlink w:anchor="_Toc21658" w:history="1">
        <w:r>
          <w:rPr>
            <w:rFonts w:ascii="仿宋" w:eastAsia="仿宋" w:hAnsi="仿宋" w:cs="仿宋" w:hint="eastAsia"/>
            <w:lang w:eastAsia="zh-CN"/>
          </w:rPr>
          <w:t>(七)、机械设备安全保障措施</w:t>
        </w:r>
        <w:r>
          <w:tab/>
        </w:r>
        <w:r>
          <w:fldChar w:fldCharType="begin"/>
        </w:r>
        <w:r>
          <w:instrText xml:space="preserve"> PAGEREF _Toc21658 \h </w:instrText>
        </w:r>
        <w:r>
          <w:fldChar w:fldCharType="separate"/>
        </w:r>
        <w:r>
          <w:t>32</w:t>
        </w:r>
        <w:r>
          <w:fldChar w:fldCharType="end"/>
        </w:r>
      </w:hyperlink>
    </w:p>
    <w:p>
      <w:pPr>
        <w:pStyle w:val="TOC1"/>
        <w:tabs>
          <w:tab w:val="right" w:leader="dot" w:pos="8306"/>
        </w:tabs>
      </w:pPr>
      <w:hyperlink w:anchor="_Toc11212" w:history="1">
        <w:r>
          <w:rPr>
            <w:rFonts w:ascii="仿宋" w:eastAsia="仿宋" w:hAnsi="仿宋" w:cs="仿宋" w:hint="eastAsia"/>
            <w:lang w:eastAsia="zh-CN"/>
          </w:rPr>
          <w:t>十、功能输注装置项目财务管理</w:t>
        </w:r>
        <w:r>
          <w:tab/>
        </w:r>
        <w:r>
          <w:fldChar w:fldCharType="begin"/>
        </w:r>
        <w:r>
          <w:instrText xml:space="preserve"> PAGEREF _Toc11212 \h </w:instrText>
        </w:r>
        <w:r>
          <w:fldChar w:fldCharType="separate"/>
        </w:r>
        <w:r>
          <w:t>33</w:t>
        </w:r>
        <w:r>
          <w:fldChar w:fldCharType="end"/>
        </w:r>
      </w:hyperlink>
    </w:p>
    <w:p>
      <w:pPr>
        <w:pStyle w:val="TOC2"/>
        <w:tabs>
          <w:tab w:val="right" w:leader="dot" w:pos="8306"/>
        </w:tabs>
      </w:pPr>
      <w:hyperlink w:anchor="_Toc19704" w:history="1">
        <w:r>
          <w:rPr>
            <w:rFonts w:ascii="仿宋" w:eastAsia="仿宋" w:hAnsi="仿宋" w:cs="仿宋" w:hint="eastAsia"/>
            <w:lang w:eastAsia="zh-CN"/>
          </w:rPr>
          <w:t>(一)、资金需求大</w:t>
        </w:r>
        <w:r>
          <w:tab/>
        </w:r>
        <w:r>
          <w:fldChar w:fldCharType="begin"/>
        </w:r>
        <w:r>
          <w:instrText xml:space="preserve"> PAGEREF _Toc19704 \h </w:instrText>
        </w:r>
        <w:r>
          <w:fldChar w:fldCharType="separate"/>
        </w:r>
        <w:r>
          <w:t>33</w:t>
        </w:r>
        <w:r>
          <w:fldChar w:fldCharType="end"/>
        </w:r>
      </w:hyperlink>
    </w:p>
    <w:p>
      <w:pPr>
        <w:pStyle w:val="TOC2"/>
        <w:tabs>
          <w:tab w:val="right" w:leader="dot" w:pos="8306"/>
        </w:tabs>
      </w:pPr>
      <w:hyperlink w:anchor="_Toc9953" w:history="1">
        <w:r>
          <w:rPr>
            <w:rFonts w:ascii="仿宋" w:eastAsia="仿宋" w:hAnsi="仿宋" w:cs="仿宋" w:hint="eastAsia"/>
            <w:lang w:eastAsia="zh-CN"/>
          </w:rPr>
          <w:t>(二)、研发周期长</w:t>
        </w:r>
        <w:r>
          <w:tab/>
        </w:r>
        <w:r>
          <w:fldChar w:fldCharType="begin"/>
        </w:r>
        <w:r>
          <w:instrText xml:space="preserve"> PAGEREF _Toc9953 \h </w:instrText>
        </w:r>
        <w:r>
          <w:fldChar w:fldCharType="separate"/>
        </w:r>
        <w:r>
          <w:t>35</w:t>
        </w:r>
        <w:r>
          <w:fldChar w:fldCharType="end"/>
        </w:r>
      </w:hyperlink>
    </w:p>
    <w:p>
      <w:pPr>
        <w:pStyle w:val="TOC2"/>
        <w:tabs>
          <w:tab w:val="right" w:leader="dot" w:pos="8306"/>
        </w:tabs>
      </w:pPr>
      <w:hyperlink w:anchor="_Toc3019" w:history="1">
        <w:r>
          <w:rPr>
            <w:rFonts w:ascii="仿宋" w:eastAsia="仿宋" w:hAnsi="仿宋" w:cs="仿宋" w:hint="eastAsia"/>
            <w:lang w:eastAsia="zh-CN"/>
          </w:rPr>
          <w:t>(三)、市场风险大</w:t>
        </w:r>
        <w:r>
          <w:tab/>
        </w:r>
        <w:r>
          <w:fldChar w:fldCharType="begin"/>
        </w:r>
        <w:r>
          <w:instrText xml:space="preserve"> PAGEREF _Toc3019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84" w:history="1">
        <w:r>
          <w:rPr>
            <w:rFonts w:ascii="仿宋" w:eastAsia="仿宋" w:hAnsi="仿宋" w:cs="仿宋" w:hint="eastAsia"/>
            <w:lang w:eastAsia="zh-CN"/>
          </w:rPr>
          <w:t>(四)、利润率高</w:t>
        </w:r>
        <w:r>
          <w:tab/>
        </w:r>
        <w:r>
          <w:fldChar w:fldCharType="begin"/>
        </w:r>
        <w:r>
          <w:instrText xml:space="preserve"> PAGEREF _Toc17484 \h </w:instrText>
        </w:r>
        <w:r>
          <w:fldChar w:fldCharType="separate"/>
        </w:r>
        <w:r>
          <w:t>38</w:t>
        </w:r>
        <w:r>
          <w:fldChar w:fldCharType="end"/>
        </w:r>
      </w:hyperlink>
    </w:p>
    <w:p>
      <w:pPr>
        <w:pStyle w:val="TOC1"/>
        <w:tabs>
          <w:tab w:val="right" w:leader="dot" w:pos="8306"/>
        </w:tabs>
      </w:pPr>
      <w:hyperlink w:anchor="_Toc26495" w:history="1">
        <w:r>
          <w:rPr>
            <w:rFonts w:ascii="仿宋" w:eastAsia="仿宋" w:hAnsi="仿宋" w:cs="仿宋" w:hint="eastAsia"/>
            <w:lang w:eastAsia="zh-CN"/>
          </w:rPr>
          <w:t>十一、功能输注装置项目风险管理</w:t>
        </w:r>
        <w:r>
          <w:tab/>
        </w:r>
        <w:r>
          <w:fldChar w:fldCharType="begin"/>
        </w:r>
        <w:r>
          <w:instrText xml:space="preserve"> PAGEREF _Toc26495 \h </w:instrText>
        </w:r>
        <w:r>
          <w:fldChar w:fldCharType="separate"/>
        </w:r>
        <w:r>
          <w:t>41</w:t>
        </w:r>
        <w:r>
          <w:fldChar w:fldCharType="end"/>
        </w:r>
      </w:hyperlink>
    </w:p>
    <w:p>
      <w:pPr>
        <w:pStyle w:val="TOC2"/>
        <w:tabs>
          <w:tab w:val="right" w:leader="dot" w:pos="8306"/>
        </w:tabs>
      </w:pPr>
      <w:hyperlink w:anchor="_Toc20594" w:history="1">
        <w:r>
          <w:rPr>
            <w:rFonts w:ascii="仿宋" w:eastAsia="仿宋" w:hAnsi="仿宋" w:cs="仿宋" w:hint="eastAsia"/>
            <w:lang w:eastAsia="zh-CN"/>
          </w:rPr>
          <w:t>(一)、风险识别与评估</w:t>
        </w:r>
        <w:r>
          <w:tab/>
        </w:r>
        <w:r>
          <w:fldChar w:fldCharType="begin"/>
        </w:r>
        <w:r>
          <w:instrText xml:space="preserve"> PAGEREF _Toc20594 \h </w:instrText>
        </w:r>
        <w:r>
          <w:fldChar w:fldCharType="separate"/>
        </w:r>
        <w:r>
          <w:t>41</w:t>
        </w:r>
        <w:r>
          <w:fldChar w:fldCharType="end"/>
        </w:r>
      </w:hyperlink>
    </w:p>
    <w:p>
      <w:pPr>
        <w:pStyle w:val="TOC2"/>
        <w:tabs>
          <w:tab w:val="right" w:leader="dot" w:pos="8306"/>
        </w:tabs>
      </w:pPr>
      <w:hyperlink w:anchor="_Toc13284" w:history="1">
        <w:r>
          <w:rPr>
            <w:rFonts w:ascii="仿宋" w:eastAsia="仿宋" w:hAnsi="仿宋" w:cs="仿宋" w:hint="eastAsia"/>
            <w:lang w:eastAsia="zh-CN"/>
          </w:rPr>
          <w:t>(二)、风险应对策略</w:t>
        </w:r>
        <w:r>
          <w:tab/>
        </w:r>
        <w:r>
          <w:fldChar w:fldCharType="begin"/>
        </w:r>
        <w:r>
          <w:instrText xml:space="preserve"> PAGEREF _Toc13284 \h </w:instrText>
        </w:r>
        <w:r>
          <w:fldChar w:fldCharType="separate"/>
        </w:r>
        <w:r>
          <w:t>42</w:t>
        </w:r>
        <w:r>
          <w:fldChar w:fldCharType="end"/>
        </w:r>
      </w:hyperlink>
    </w:p>
    <w:p>
      <w:pPr>
        <w:pStyle w:val="TOC2"/>
        <w:tabs>
          <w:tab w:val="right" w:leader="dot" w:pos="8306"/>
        </w:tabs>
      </w:pPr>
      <w:hyperlink w:anchor="_Toc11488" w:history="1">
        <w:r>
          <w:rPr>
            <w:rFonts w:ascii="仿宋" w:eastAsia="仿宋" w:hAnsi="仿宋" w:cs="仿宋" w:hint="eastAsia"/>
            <w:lang w:eastAsia="zh-CN"/>
          </w:rPr>
          <w:t>(三)、风险监控与控制</w:t>
        </w:r>
        <w:r>
          <w:tab/>
        </w:r>
        <w:r>
          <w:fldChar w:fldCharType="begin"/>
        </w:r>
        <w:r>
          <w:instrText xml:space="preserve"> PAGEREF _Toc11488 \h </w:instrText>
        </w:r>
        <w:r>
          <w:fldChar w:fldCharType="separate"/>
        </w:r>
        <w:r>
          <w:t>44</w:t>
        </w:r>
        <w:r>
          <w:fldChar w:fldCharType="end"/>
        </w:r>
      </w:hyperlink>
    </w:p>
    <w:p>
      <w:pPr>
        <w:pStyle w:val="TOC1"/>
        <w:tabs>
          <w:tab w:val="right" w:leader="dot" w:pos="8306"/>
        </w:tabs>
      </w:pPr>
      <w:hyperlink w:anchor="_Toc7523" w:history="1">
        <w:r>
          <w:rPr>
            <w:rFonts w:ascii="仿宋" w:eastAsia="仿宋" w:hAnsi="仿宋" w:cs="仿宋" w:hint="eastAsia"/>
            <w:lang w:eastAsia="zh-CN"/>
          </w:rPr>
          <w:t>十二、功能输注装置项目环境影响分析</w:t>
        </w:r>
        <w:r>
          <w:tab/>
        </w:r>
        <w:r>
          <w:fldChar w:fldCharType="begin"/>
        </w:r>
        <w:r>
          <w:instrText xml:space="preserve"> PAGEREF _Toc7523 \h </w:instrText>
        </w:r>
        <w:r>
          <w:fldChar w:fldCharType="separate"/>
        </w:r>
        <w:r>
          <w:t>45</w:t>
        </w:r>
        <w:r>
          <w:fldChar w:fldCharType="end"/>
        </w:r>
      </w:hyperlink>
    </w:p>
    <w:p>
      <w:pPr>
        <w:pStyle w:val="TOC2"/>
        <w:tabs>
          <w:tab w:val="right" w:leader="dot" w:pos="8306"/>
        </w:tabs>
      </w:pPr>
      <w:hyperlink w:anchor="_Toc10529" w:history="1">
        <w:r>
          <w:rPr>
            <w:rFonts w:ascii="仿宋" w:eastAsia="仿宋" w:hAnsi="仿宋" w:cs="仿宋" w:hint="eastAsia"/>
            <w:lang w:eastAsia="zh-CN"/>
          </w:rPr>
          <w:t>(一)、建设区域环境质量现状</w:t>
        </w:r>
        <w:r>
          <w:tab/>
        </w:r>
        <w:r>
          <w:fldChar w:fldCharType="begin"/>
        </w:r>
        <w:r>
          <w:instrText xml:space="preserve"> PAGEREF _Toc10529 \h </w:instrText>
        </w:r>
        <w:r>
          <w:fldChar w:fldCharType="separate"/>
        </w:r>
        <w:r>
          <w:t>45</w:t>
        </w:r>
        <w:r>
          <w:fldChar w:fldCharType="end"/>
        </w:r>
      </w:hyperlink>
    </w:p>
    <w:p>
      <w:pPr>
        <w:pStyle w:val="TOC2"/>
        <w:tabs>
          <w:tab w:val="right" w:leader="dot" w:pos="8306"/>
        </w:tabs>
      </w:pPr>
      <w:hyperlink w:anchor="_Toc24322" w:history="1">
        <w:r>
          <w:rPr>
            <w:rFonts w:ascii="仿宋" w:eastAsia="仿宋" w:hAnsi="仿宋" w:cs="仿宋" w:hint="eastAsia"/>
            <w:lang w:eastAsia="zh-CN"/>
          </w:rPr>
          <w:t>(二)、建设期环境保护</w:t>
        </w:r>
        <w:r>
          <w:tab/>
        </w:r>
        <w:r>
          <w:fldChar w:fldCharType="begin"/>
        </w:r>
        <w:r>
          <w:instrText xml:space="preserve"> PAGEREF _Toc24322 \h </w:instrText>
        </w:r>
        <w:r>
          <w:fldChar w:fldCharType="separate"/>
        </w:r>
        <w:r>
          <w:t>46</w:t>
        </w:r>
        <w:r>
          <w:fldChar w:fldCharType="end"/>
        </w:r>
      </w:hyperlink>
    </w:p>
    <w:p>
      <w:pPr>
        <w:pStyle w:val="TOC2"/>
        <w:tabs>
          <w:tab w:val="right" w:leader="dot" w:pos="8306"/>
        </w:tabs>
      </w:pPr>
      <w:hyperlink w:anchor="_Toc8002" w:history="1">
        <w:r>
          <w:rPr>
            <w:rFonts w:ascii="仿宋" w:eastAsia="仿宋" w:hAnsi="仿宋" w:cs="仿宋" w:hint="eastAsia"/>
            <w:lang w:eastAsia="zh-CN"/>
          </w:rPr>
          <w:t>(三)、运营期环境保护</w:t>
        </w:r>
        <w:r>
          <w:tab/>
        </w:r>
        <w:r>
          <w:fldChar w:fldCharType="begin"/>
        </w:r>
        <w:r>
          <w:instrText xml:space="preserve"> PAGEREF _Toc8002 \h </w:instrText>
        </w:r>
        <w:r>
          <w:fldChar w:fldCharType="separate"/>
        </w:r>
        <w:r>
          <w:t>47</w:t>
        </w:r>
        <w:r>
          <w:fldChar w:fldCharType="end"/>
        </w:r>
      </w:hyperlink>
    </w:p>
    <w:p>
      <w:pPr>
        <w:pStyle w:val="TOC2"/>
        <w:tabs>
          <w:tab w:val="right" w:leader="dot" w:pos="8306"/>
        </w:tabs>
      </w:pPr>
      <w:hyperlink w:anchor="_Toc12615" w:history="1">
        <w:r>
          <w:rPr>
            <w:rFonts w:ascii="仿宋" w:eastAsia="仿宋" w:hAnsi="仿宋" w:cs="仿宋" w:hint="eastAsia"/>
            <w:lang w:eastAsia="zh-CN"/>
          </w:rPr>
          <w:t>(四)、功能输注装置项目建设对区域经济的影响</w:t>
        </w:r>
        <w:r>
          <w:tab/>
        </w:r>
        <w:r>
          <w:fldChar w:fldCharType="begin"/>
        </w:r>
        <w:r>
          <w:instrText xml:space="preserve"> PAGEREF _Toc12615 \h </w:instrText>
        </w:r>
        <w:r>
          <w:fldChar w:fldCharType="separate"/>
        </w:r>
        <w:r>
          <w:t>49</w:t>
        </w:r>
        <w:r>
          <w:fldChar w:fldCharType="end"/>
        </w:r>
      </w:hyperlink>
    </w:p>
    <w:p>
      <w:pPr>
        <w:pStyle w:val="TOC2"/>
        <w:tabs>
          <w:tab w:val="right" w:leader="dot" w:pos="8306"/>
        </w:tabs>
      </w:pPr>
      <w:hyperlink w:anchor="_Toc22934" w:history="1">
        <w:r>
          <w:rPr>
            <w:rFonts w:ascii="仿宋" w:eastAsia="仿宋" w:hAnsi="仿宋" w:cs="仿宋" w:hint="eastAsia"/>
            <w:lang w:eastAsia="zh-CN"/>
          </w:rPr>
          <w:t>(五)、废弃物处理</w:t>
        </w:r>
        <w:r>
          <w:tab/>
        </w:r>
        <w:r>
          <w:fldChar w:fldCharType="begin"/>
        </w:r>
        <w:r>
          <w:instrText xml:space="preserve"> PAGEREF _Toc22934 \h </w:instrText>
        </w:r>
        <w:r>
          <w:fldChar w:fldCharType="separate"/>
        </w:r>
        <w:r>
          <w:t>51</w:t>
        </w:r>
        <w:r>
          <w:fldChar w:fldCharType="end"/>
        </w:r>
      </w:hyperlink>
    </w:p>
    <w:p>
      <w:pPr>
        <w:pStyle w:val="TOC2"/>
        <w:tabs>
          <w:tab w:val="right" w:leader="dot" w:pos="8306"/>
        </w:tabs>
      </w:pPr>
      <w:hyperlink w:anchor="_Toc383" w:history="1">
        <w:r>
          <w:rPr>
            <w:rFonts w:ascii="仿宋" w:eastAsia="仿宋" w:hAnsi="仿宋" w:cs="仿宋" w:hint="eastAsia"/>
            <w:lang w:eastAsia="zh-CN"/>
          </w:rPr>
          <w:t>(六)、特殊环境影响分析</w:t>
        </w:r>
        <w:r>
          <w:tab/>
        </w:r>
        <w:r>
          <w:fldChar w:fldCharType="begin"/>
        </w:r>
        <w:r>
          <w:instrText xml:space="preserve"> PAGEREF _Toc383 \h </w:instrText>
        </w:r>
        <w:r>
          <w:fldChar w:fldCharType="separate"/>
        </w:r>
        <w:r>
          <w:t>52</w:t>
        </w:r>
        <w:r>
          <w:fldChar w:fldCharType="end"/>
        </w:r>
      </w:hyperlink>
    </w:p>
    <w:p>
      <w:pPr>
        <w:pStyle w:val="TOC2"/>
        <w:tabs>
          <w:tab w:val="right" w:leader="dot" w:pos="8306"/>
        </w:tabs>
      </w:pPr>
      <w:hyperlink w:anchor="_Toc13172" w:history="1">
        <w:r>
          <w:rPr>
            <w:rFonts w:ascii="仿宋" w:eastAsia="仿宋" w:hAnsi="仿宋" w:cs="仿宋" w:hint="eastAsia"/>
            <w:lang w:eastAsia="zh-CN"/>
          </w:rPr>
          <w:t>(七)、清洁生产</w:t>
        </w:r>
        <w:r>
          <w:tab/>
        </w:r>
        <w:r>
          <w:fldChar w:fldCharType="begin"/>
        </w:r>
        <w:r>
          <w:instrText xml:space="preserve"> PAGEREF _Toc13172 \h </w:instrText>
        </w:r>
        <w:r>
          <w:fldChar w:fldCharType="separate"/>
        </w:r>
        <w:r>
          <w:t>53</w:t>
        </w:r>
        <w:r>
          <w:fldChar w:fldCharType="end"/>
        </w:r>
      </w:hyperlink>
    </w:p>
    <w:p>
      <w:pPr>
        <w:pStyle w:val="TOC2"/>
        <w:tabs>
          <w:tab w:val="right" w:leader="dot" w:pos="8306"/>
        </w:tabs>
      </w:pPr>
      <w:hyperlink w:anchor="_Toc15349" w:history="1">
        <w:r>
          <w:rPr>
            <w:rFonts w:ascii="仿宋" w:eastAsia="仿宋" w:hAnsi="仿宋" w:cs="仿宋" w:hint="eastAsia"/>
            <w:lang w:eastAsia="zh-CN"/>
          </w:rPr>
          <w:t>(八)、环境保护综合评价</w:t>
        </w:r>
        <w:r>
          <w:tab/>
        </w:r>
        <w:r>
          <w:fldChar w:fldCharType="begin"/>
        </w:r>
        <w:r>
          <w:instrText xml:space="preserve"> PAGEREF _Toc15349 \h </w:instrText>
        </w:r>
        <w:r>
          <w:fldChar w:fldCharType="separate"/>
        </w:r>
        <w:r>
          <w:t>54</w:t>
        </w:r>
        <w:r>
          <w:fldChar w:fldCharType="end"/>
        </w:r>
      </w:hyperlink>
    </w:p>
    <w:p>
      <w:pPr>
        <w:pStyle w:val="TOC1"/>
        <w:tabs>
          <w:tab w:val="right" w:leader="dot" w:pos="8306"/>
        </w:tabs>
      </w:pPr>
      <w:hyperlink w:anchor="_Toc13571" w:history="1">
        <w:r>
          <w:rPr>
            <w:rFonts w:ascii="仿宋" w:eastAsia="仿宋" w:hAnsi="仿宋" w:cs="仿宋" w:hint="eastAsia"/>
            <w:lang w:eastAsia="zh-CN"/>
          </w:rPr>
          <w:t>十三、供应链管理</w:t>
        </w:r>
        <w:r>
          <w:tab/>
        </w:r>
        <w:r>
          <w:fldChar w:fldCharType="begin"/>
        </w:r>
        <w:r>
          <w:instrText xml:space="preserve"> PAGEREF _Toc13571 \h </w:instrText>
        </w:r>
        <w:r>
          <w:fldChar w:fldCharType="separate"/>
        </w:r>
        <w:r>
          <w:t>55</w:t>
        </w:r>
        <w:r>
          <w:fldChar w:fldCharType="end"/>
        </w:r>
      </w:hyperlink>
    </w:p>
    <w:p>
      <w:pPr>
        <w:pStyle w:val="TOC2"/>
        <w:tabs>
          <w:tab w:val="right" w:leader="dot" w:pos="8306"/>
        </w:tabs>
      </w:pPr>
      <w:hyperlink w:anchor="_Toc2327" w:history="1">
        <w:r>
          <w:rPr>
            <w:rFonts w:ascii="仿宋" w:eastAsia="仿宋" w:hAnsi="仿宋" w:cs="仿宋" w:hint="eastAsia"/>
            <w:lang w:eastAsia="zh-CN"/>
          </w:rPr>
          <w:t>(一)、供应链战略规划</w:t>
        </w:r>
        <w:r>
          <w:tab/>
        </w:r>
        <w:r>
          <w:fldChar w:fldCharType="begin"/>
        </w:r>
        <w:r>
          <w:instrText xml:space="preserve"> PAGEREF _Toc2327 \h </w:instrText>
        </w:r>
        <w:r>
          <w:fldChar w:fldCharType="separate"/>
        </w:r>
        <w:r>
          <w:t>55</w:t>
        </w:r>
        <w:r>
          <w:fldChar w:fldCharType="end"/>
        </w:r>
      </w:hyperlink>
    </w:p>
    <w:p>
      <w:pPr>
        <w:pStyle w:val="TOC2"/>
        <w:tabs>
          <w:tab w:val="right" w:leader="dot" w:pos="8306"/>
        </w:tabs>
      </w:pPr>
      <w:hyperlink w:anchor="_Toc10836" w:history="1">
        <w:r>
          <w:rPr>
            <w:rFonts w:ascii="仿宋" w:eastAsia="仿宋" w:hAnsi="仿宋" w:cs="仿宋" w:hint="eastAsia"/>
            <w:lang w:eastAsia="zh-CN"/>
          </w:rPr>
          <w:t>(二)、供应商选择与合作</w:t>
        </w:r>
        <w:r>
          <w:tab/>
        </w:r>
        <w:r>
          <w:fldChar w:fldCharType="begin"/>
        </w:r>
        <w:r>
          <w:instrText xml:space="preserve"> PAGEREF _Toc10836 \h </w:instrText>
        </w:r>
        <w:r>
          <w:fldChar w:fldCharType="separate"/>
        </w:r>
        <w:r>
          <w:t>57</w:t>
        </w:r>
        <w:r>
          <w:fldChar w:fldCharType="end"/>
        </w:r>
      </w:hyperlink>
    </w:p>
    <w:p>
      <w:pPr>
        <w:pStyle w:val="TOC2"/>
        <w:tabs>
          <w:tab w:val="right" w:leader="dot" w:pos="8306"/>
        </w:tabs>
      </w:pPr>
      <w:hyperlink w:anchor="_Toc7330" w:history="1">
        <w:r>
          <w:rPr>
            <w:rFonts w:ascii="仿宋" w:eastAsia="仿宋" w:hAnsi="仿宋" w:cs="仿宋" w:hint="eastAsia"/>
            <w:lang w:eastAsia="zh-CN"/>
          </w:rPr>
          <w:t>(三)、物流与库存管理</w:t>
        </w:r>
        <w:r>
          <w:tab/>
        </w:r>
        <w:r>
          <w:fldChar w:fldCharType="begin"/>
        </w:r>
        <w:r>
          <w:instrText xml:space="preserve"> PAGEREF _Toc7330 \h </w:instrText>
        </w:r>
        <w:r>
          <w:fldChar w:fldCharType="separate"/>
        </w:r>
        <w:r>
          <w:t>58</w:t>
        </w:r>
        <w:r>
          <w:fldChar w:fldCharType="end"/>
        </w:r>
      </w:hyperlink>
    </w:p>
    <w:p>
      <w:pPr>
        <w:pStyle w:val="TOC1"/>
        <w:tabs>
          <w:tab w:val="right" w:leader="dot" w:pos="8306"/>
        </w:tabs>
      </w:pPr>
      <w:hyperlink w:anchor="_Toc30807" w:history="1">
        <w:r>
          <w:rPr>
            <w:rFonts w:ascii="仿宋" w:eastAsia="仿宋" w:hAnsi="仿宋" w:cs="仿宋" w:hint="eastAsia"/>
            <w:lang w:eastAsia="zh-CN"/>
          </w:rPr>
          <w:t>十四、营销与推广策略</w:t>
        </w:r>
        <w:r>
          <w:tab/>
        </w:r>
        <w:r>
          <w:fldChar w:fldCharType="begin"/>
        </w:r>
        <w:r>
          <w:instrText xml:space="preserve"> PAGEREF _Toc30807 \h </w:instrText>
        </w:r>
        <w:r>
          <w:fldChar w:fldCharType="separate"/>
        </w:r>
        <w:r>
          <w:t>60</w:t>
        </w:r>
        <w:r>
          <w:fldChar w:fldCharType="end"/>
        </w:r>
      </w:hyperlink>
    </w:p>
    <w:p>
      <w:pPr>
        <w:pStyle w:val="TOC2"/>
        <w:tabs>
          <w:tab w:val="right" w:leader="dot" w:pos="8306"/>
        </w:tabs>
      </w:pPr>
      <w:hyperlink w:anchor="_Toc28489" w:history="1">
        <w:r>
          <w:rPr>
            <w:rFonts w:ascii="仿宋" w:eastAsia="仿宋" w:hAnsi="仿宋" w:cs="仿宋" w:hint="eastAsia"/>
            <w:lang w:eastAsia="zh-CN"/>
          </w:rPr>
          <w:t>(一)、产品/服务定位与特点</w:t>
        </w:r>
        <w:r>
          <w:tab/>
        </w:r>
        <w:r>
          <w:fldChar w:fldCharType="begin"/>
        </w:r>
        <w:r>
          <w:instrText xml:space="preserve"> PAGEREF _Toc28489 \h </w:instrText>
        </w:r>
        <w:r>
          <w:fldChar w:fldCharType="separate"/>
        </w:r>
        <w:r>
          <w:t>60</w:t>
        </w:r>
        <w:r>
          <w:fldChar w:fldCharType="end"/>
        </w:r>
      </w:hyperlink>
    </w:p>
    <w:p>
      <w:pPr>
        <w:pStyle w:val="TOC2"/>
        <w:tabs>
          <w:tab w:val="right" w:leader="dot" w:pos="8306"/>
        </w:tabs>
      </w:pPr>
      <w:hyperlink w:anchor="_Toc18032" w:history="1">
        <w:r>
          <w:rPr>
            <w:rFonts w:ascii="仿宋" w:eastAsia="仿宋" w:hAnsi="仿宋" w:cs="仿宋" w:hint="eastAsia"/>
            <w:lang w:eastAsia="zh-CN"/>
          </w:rPr>
          <w:t>(二)、市场定位与竞争分析</w:t>
        </w:r>
        <w:r>
          <w:tab/>
        </w:r>
        <w:r>
          <w:fldChar w:fldCharType="begin"/>
        </w:r>
        <w:r>
          <w:instrText xml:space="preserve"> PAGEREF _Toc18032 \h </w:instrText>
        </w:r>
        <w:r>
          <w:fldChar w:fldCharType="separate"/>
        </w:r>
        <w:r>
          <w:t>61</w:t>
        </w:r>
        <w:r>
          <w:fldChar w:fldCharType="end"/>
        </w:r>
      </w:hyperlink>
    </w:p>
    <w:p>
      <w:pPr>
        <w:pStyle w:val="TOC2"/>
        <w:tabs>
          <w:tab w:val="right" w:leader="dot" w:pos="8306"/>
        </w:tabs>
      </w:pPr>
      <w:hyperlink w:anchor="_Toc15987" w:history="1">
        <w:r>
          <w:rPr>
            <w:rFonts w:ascii="仿宋" w:eastAsia="仿宋" w:hAnsi="仿宋" w:cs="仿宋" w:hint="eastAsia"/>
            <w:lang w:eastAsia="zh-CN"/>
          </w:rPr>
          <w:t>(三)、营销渠道与策略</w:t>
        </w:r>
        <w:r>
          <w:tab/>
        </w:r>
        <w:r>
          <w:fldChar w:fldCharType="begin"/>
        </w:r>
        <w:r>
          <w:instrText xml:space="preserve"> PAGEREF _Toc15987 \h </w:instrText>
        </w:r>
        <w:r>
          <w:fldChar w:fldCharType="separate"/>
        </w:r>
        <w:r>
          <w:t>62</w:t>
        </w:r>
        <w:r>
          <w:fldChar w:fldCharType="end"/>
        </w:r>
      </w:hyperlink>
    </w:p>
    <w:p>
      <w:pPr>
        <w:pStyle w:val="TOC2"/>
        <w:tabs>
          <w:tab w:val="right" w:leader="dot" w:pos="8306"/>
        </w:tabs>
      </w:pPr>
      <w:hyperlink w:anchor="_Toc2485" w:history="1">
        <w:r>
          <w:rPr>
            <w:rFonts w:ascii="仿宋" w:eastAsia="仿宋" w:hAnsi="仿宋" w:cs="仿宋" w:hint="eastAsia"/>
            <w:lang w:eastAsia="zh-CN"/>
          </w:rPr>
          <w:t>(四)、推广与宣传活动</w:t>
        </w:r>
        <w:r>
          <w:tab/>
        </w:r>
        <w:r>
          <w:fldChar w:fldCharType="begin"/>
        </w:r>
        <w:r>
          <w:instrText xml:space="preserve"> PAGEREF _Toc2485 \h </w:instrText>
        </w:r>
        <w:r>
          <w:fldChar w:fldCharType="separate"/>
        </w:r>
        <w:r>
          <w:t>63</w:t>
        </w:r>
        <w:r>
          <w:fldChar w:fldCharType="end"/>
        </w:r>
      </w:hyperlink>
    </w:p>
    <w:p>
      <w:pPr>
        <w:pStyle w:val="TOC1"/>
        <w:tabs>
          <w:tab w:val="right" w:leader="dot" w:pos="8306"/>
        </w:tabs>
      </w:pPr>
      <w:hyperlink w:anchor="_Toc19200" w:history="1">
        <w:r>
          <w:rPr>
            <w:rFonts w:ascii="仿宋" w:eastAsia="仿宋" w:hAnsi="仿宋" w:cs="仿宋" w:hint="eastAsia"/>
            <w:lang w:eastAsia="zh-CN"/>
          </w:rPr>
          <w:t>十五、质量管理体系</w:t>
        </w:r>
        <w:r>
          <w:tab/>
        </w:r>
        <w:r>
          <w:fldChar w:fldCharType="begin"/>
        </w:r>
        <w:r>
          <w:instrText xml:space="preserve"> PAGEREF _Toc19200 \h </w:instrText>
        </w:r>
        <w:r>
          <w:fldChar w:fldCharType="separate"/>
        </w:r>
        <w:r>
          <w:t>69</w:t>
        </w:r>
        <w:r>
          <w:fldChar w:fldCharType="end"/>
        </w:r>
      </w:hyperlink>
    </w:p>
    <w:p>
      <w:pPr>
        <w:pStyle w:val="TOC2"/>
        <w:tabs>
          <w:tab w:val="right" w:leader="dot" w:pos="8306"/>
        </w:tabs>
      </w:pPr>
      <w:hyperlink w:anchor="_Toc10011" w:history="1">
        <w:r>
          <w:rPr>
            <w:rFonts w:ascii="仿宋" w:eastAsia="仿宋" w:hAnsi="仿宋" w:cs="仿宋" w:hint="eastAsia"/>
            <w:lang w:eastAsia="zh-CN"/>
          </w:rPr>
          <w:t>(一)、质量目标与方针</w:t>
        </w:r>
        <w:r>
          <w:tab/>
        </w:r>
        <w:r>
          <w:fldChar w:fldCharType="begin"/>
        </w:r>
        <w:r>
          <w:instrText xml:space="preserve"> PAGEREF _Toc10011 \h </w:instrText>
        </w:r>
        <w:r>
          <w:fldChar w:fldCharType="separate"/>
        </w:r>
        <w:r>
          <w:t>69</w:t>
        </w:r>
        <w:r>
          <w:fldChar w:fldCharType="end"/>
        </w:r>
      </w:hyperlink>
    </w:p>
    <w:p>
      <w:pPr>
        <w:pStyle w:val="TOC2"/>
        <w:tabs>
          <w:tab w:val="right" w:leader="dot" w:pos="8306"/>
        </w:tabs>
      </w:pPr>
      <w:hyperlink w:anchor="_Toc22336" w:history="1">
        <w:r>
          <w:rPr>
            <w:rFonts w:ascii="仿宋" w:eastAsia="仿宋" w:hAnsi="仿宋" w:cs="仿宋" w:hint="eastAsia"/>
            <w:lang w:eastAsia="zh-CN"/>
          </w:rPr>
          <w:t>(二)、质量管理责任</w:t>
        </w:r>
        <w:r>
          <w:tab/>
        </w:r>
        <w:r>
          <w:fldChar w:fldCharType="begin"/>
        </w:r>
        <w:r>
          <w:instrText xml:space="preserve"> PAGEREF _Toc22336 \h </w:instrText>
        </w:r>
        <w:r>
          <w:fldChar w:fldCharType="separate"/>
        </w:r>
        <w:r>
          <w:t>70</w:t>
        </w:r>
        <w:r>
          <w:fldChar w:fldCharType="end"/>
        </w:r>
      </w:hyperlink>
    </w:p>
    <w:p>
      <w:pPr>
        <w:pStyle w:val="TOC2"/>
        <w:tabs>
          <w:tab w:val="right" w:leader="dot" w:pos="8306"/>
        </w:tabs>
      </w:pPr>
      <w:hyperlink w:anchor="_Toc19492" w:history="1">
        <w:r>
          <w:rPr>
            <w:rFonts w:ascii="仿宋" w:eastAsia="仿宋" w:hAnsi="仿宋" w:cs="仿宋" w:hint="eastAsia"/>
            <w:lang w:eastAsia="zh-CN"/>
          </w:rPr>
          <w:t>(三)、质量管理体系文件</w:t>
        </w:r>
        <w:r>
          <w:tab/>
        </w:r>
        <w:r>
          <w:fldChar w:fldCharType="begin"/>
        </w:r>
        <w:r>
          <w:instrText xml:space="preserve"> PAGEREF _Toc19492 \h </w:instrText>
        </w:r>
        <w:r>
          <w:fldChar w:fldCharType="separate"/>
        </w:r>
        <w:r>
          <w:t>71</w:t>
        </w:r>
        <w:r>
          <w:fldChar w:fldCharType="end"/>
        </w:r>
      </w:hyperlink>
    </w:p>
    <w:p>
      <w:pPr>
        <w:pStyle w:val="TOC2"/>
        <w:tabs>
          <w:tab w:val="right" w:leader="dot" w:pos="8306"/>
        </w:tabs>
      </w:pPr>
      <w:hyperlink w:anchor="_Toc9587" w:history="1">
        <w:r>
          <w:rPr>
            <w:rFonts w:ascii="仿宋" w:eastAsia="仿宋" w:hAnsi="仿宋" w:cs="仿宋" w:hint="eastAsia"/>
            <w:lang w:eastAsia="zh-CN"/>
          </w:rPr>
          <w:t>(四)、质量培训与教育</w:t>
        </w:r>
        <w:r>
          <w:tab/>
        </w:r>
        <w:r>
          <w:fldChar w:fldCharType="begin"/>
        </w:r>
        <w:r>
          <w:instrText xml:space="preserve"> PAGEREF _Toc9587 \h </w:instrText>
        </w:r>
        <w:r>
          <w:fldChar w:fldCharType="separate"/>
        </w:r>
        <w:r>
          <w:t>73</w:t>
        </w:r>
        <w:r>
          <w:fldChar w:fldCharType="end"/>
        </w:r>
      </w:hyperlink>
    </w:p>
    <w:p>
      <w:pPr>
        <w:pStyle w:val="TOC2"/>
        <w:tabs>
          <w:tab w:val="right" w:leader="dot" w:pos="8306"/>
        </w:tabs>
      </w:pPr>
      <w:hyperlink w:anchor="_Toc22977" w:history="1">
        <w:r>
          <w:rPr>
            <w:rFonts w:ascii="仿宋" w:eastAsia="仿宋" w:hAnsi="仿宋" w:cs="仿宋" w:hint="eastAsia"/>
            <w:lang w:eastAsia="zh-CN"/>
          </w:rPr>
          <w:t>(五)、质量审核与评价</w:t>
        </w:r>
        <w:r>
          <w:tab/>
        </w:r>
        <w:r>
          <w:fldChar w:fldCharType="begin"/>
        </w:r>
        <w:r>
          <w:instrText xml:space="preserve"> PAGEREF _Toc22977 \h </w:instrText>
        </w:r>
        <w:r>
          <w:fldChar w:fldCharType="separate"/>
        </w:r>
        <w:r>
          <w:t>74</w:t>
        </w:r>
        <w:r>
          <w:fldChar w:fldCharType="end"/>
        </w:r>
      </w:hyperlink>
    </w:p>
    <w:p>
      <w:pPr>
        <w:pStyle w:val="TOC2"/>
        <w:tabs>
          <w:tab w:val="right" w:leader="dot" w:pos="8306"/>
        </w:tabs>
      </w:pPr>
      <w:hyperlink w:anchor="_Toc919" w:history="1">
        <w:r>
          <w:rPr>
            <w:rFonts w:ascii="仿宋" w:eastAsia="仿宋" w:hAnsi="仿宋" w:cs="仿宋" w:hint="eastAsia"/>
            <w:lang w:eastAsia="zh-CN"/>
          </w:rPr>
          <w:t>(六)、不符合与纠正措施</w:t>
        </w:r>
        <w:r>
          <w:tab/>
        </w:r>
        <w:r>
          <w:fldChar w:fldCharType="begin"/>
        </w:r>
        <w:r>
          <w:instrText xml:space="preserve"> PAGEREF _Toc919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175"/>
      <w:r>
        <w:rPr>
          <w:rFonts w:ascii="仿宋" w:eastAsia="仿宋" w:hAnsi="仿宋" w:cs="仿宋" w:hint="eastAsia"/>
          <w:sz w:val="28"/>
          <w:lang w:eastAsia="zh-CN"/>
        </w:rPr>
        <w:t>一、功能输注装置项目概论</w:t>
      </w:r>
      <w:bookmarkEnd w:id="2"/>
    </w:p>
    <w:p>
      <w:pPr>
        <w:pStyle w:val="Heading2"/>
        <w:rPr>
          <w:rFonts w:ascii="仿宋" w:eastAsia="仿宋" w:hAnsi="仿宋" w:cs="仿宋" w:hint="eastAsia"/>
          <w:lang w:eastAsia="zh-CN"/>
        </w:rPr>
      </w:pPr>
      <w:bookmarkStart w:id="3" w:name="_Toc1103"/>
      <w:r>
        <w:rPr>
          <w:rFonts w:ascii="仿宋" w:eastAsia="仿宋" w:hAnsi="仿宋" w:cs="仿宋" w:hint="eastAsia"/>
          <w:lang w:eastAsia="zh-CN"/>
        </w:rPr>
        <w:t>(一)、功能输注装置项目概况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起源追溯至对市场的深入洞察。市场的不断演变与变革为功能输注装置项目提供了难得的机遇。当前市场存在的需求缺口和变革的大环境共同构成了功能输注装置项目的背景。这个功能输注装置项目旨在充分利用市场机遇，填补行业中尚未满足的需求，为客户提供全新的解决方案。市场的变革和需求的增长使得这个功能输注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功能输注装置项目名称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功能输注装置项目正式命名为功能输注装置。这个名称不仅仅是一个标识，更代表了功能输注装置项目的核心理念和愿景。它蕴含着功能输注装置项目所要解决问题的关键字，具有强烈的表达和辨识度，为功能输注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功能输注装置项目目标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核心目标是提供一种全新、高效的解决方案，满足客户日益增长的需求。功能输注装置项目追求的不仅仅是满足市场需求，更是在市场中获得卓越的竞争优势。通过不断提升产品或服务的质量和创新水平，功能输注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功能输注装置项目范围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全面涵盖了产品研发、制造、市场推广和售后服务，确保从产品设计到最终用户体验的全方位关注。这一全面的功能输注装置项目范围是为了确保功能输注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功能输注装置项目时间表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功能输注装置项目计划在未来18个月内完成，包括研发、测试、市场试点和正式推出等不同阶段。这个时间表的合理设计是为了确保功能输注装置项目各个阶段的顺利推进，以便按时交付高质量的成果。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功能输注装置项目预算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总预算估算为XX百万美元，主要分配在研发、市场推广、人员培训和运营等方面。这一充足的预算为功能输注装置项目提供了充足的资源，确保功能输注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功能输注装置项目风险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可能面临的风险包括市场接受度低、技术难题、竞争激烈等。功能输注装置项目团队已经制定了相应的风险应对计划，通过前瞻性的风险管理，确保功能输注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功能输注装置项目团队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功能输注装置项目汇聚了一支经验丰富、多领域专业素养的核心团队，确保功能输注装置项目在各个方面都能拥有高水平的执行力。团队的协同作战是功能输注装置项目成功的关键因素之一。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功能输注装置项目背景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功能输注装置项目的背景根植于市场对更高效、创新产品的渴望，同时也受到科技发展对行业格局的深刻改变的影响。这为功能输注装置项目提供了广阔的发展空间和市场需求。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功能输注装置项目现状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截至目前，功能输注装置项目已完成市场调研和技术验证，取得了初步的成功。这为功能输注装置项目在未来的发展奠定了坚实的基础，为更远大的目标打下了坚实的基石。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483"/>
      <w:r>
        <w:rPr>
          <w:rFonts w:ascii="仿宋" w:eastAsia="仿宋" w:hAnsi="仿宋" w:cs="仿宋" w:hint="eastAsia"/>
          <w:sz w:val="28"/>
          <w:lang w:eastAsia="zh-CN"/>
        </w:rPr>
        <w:t>(二)、功能输注装置项目目标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keyword》功能输注装置项目首要业务目标是在市场中占据有利地位，实现产品/服务的成功推广和销售。通过不断提升产品质量、创新性，功能输注装置项目追求成为行业中的领导者，赢得更多客户的青睐。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在科技迅速发展的时代，功能输注装置项目着眼于技术创新。通过持续的研发和技术升级，功能输注装置项目旨在推出更具创新性的产品或服务，以满足市场对新鲜、先进解决方案的需求。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为了建立可持续的客户关系，功能输注装置项目设定了客户满意度目标。通过提供卓越的产品质量和优质的客户服务，功能输注装置项目追求赢得客户的信任和忠诚度，确保他们的满意度达到行业领先水平。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功能输注装置项目注重社会责任和可持续发展。通过实施环保、社会责任功能输注装置项目，功能输注装置项目致力于在经济发展的同时保护环境，促进社会公平，实现可持续经营。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功能输注装置项目的团队是实现目标的核心驱动力。因此，功能输注装置项目设定了团队发展目标，包括提升团队成员的专业技能、培养领导力，以及搭建协同高效的团队工作氛围。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208"/>
      <w:r>
        <w:rPr>
          <w:rFonts w:ascii="仿宋" w:eastAsia="仿宋" w:hAnsi="仿宋" w:cs="仿宋" w:hint="eastAsia"/>
          <w:sz w:val="28"/>
          <w:lang w:eastAsia="zh-CN"/>
        </w:rPr>
        <w:t>(三)、功能输注装置项目提出的理由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功能输注装置项目提出的理由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提出源于对市场机遇的深刻洞察。当前市场中存在的需求缺口和行业发展趋势表明，有巨大的商业机会等待被开发。通过准确捕捉市场机遇，功能输注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理念基于对技术创新的信仰。通过持续的研发和技术投入，功能输注装置项目有望推出更具创新性的产品或服务。在科技飞速发展的当下，功能输注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提出是为了增强企业的行业竞争力。通过提升产品或服务的质量和独特性，功能输注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响应了消费者需求的变化。随着社会和科技的不断发展，消费者对产品和服务的需求也在发生变化。通过深入了解并及时回应消费者的新需求，功能输注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功能输注装置项目的提出是企业战略发展规划的一部分。在面对日益激烈的市场竞争和不断变化的商业环境中，功能输注装置项目作为企业战略的一环，旨在为企业开辟新的增长领域，巩固企业在行业中的地位。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功能输注装置项目的提出不仅仅是基于商业考量，还注重社会责任。通过推出环保、社会责任等方面的功能输注装置项目，功能输注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功能输注装置项目的提出反映了对利益相关者期望的关注。包括客户、员工、投资者等利益相关者在企业发展中都有着各自的期望，功能输注装置项目力求在满足这些期望的同时，取得更大的共赢。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4050"/>
      <w:r>
        <w:rPr>
          <w:rFonts w:ascii="仿宋" w:eastAsia="仿宋" w:hAnsi="仿宋" w:cs="仿宋" w:hint="eastAsia"/>
          <w:sz w:val="28"/>
          <w:lang w:eastAsia="zh-CN"/>
        </w:rPr>
        <w:t>(四)、功能输注装置项目意义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在实施功能输注装置项目的过程中，我们不仅仅是在追逐商业成功，更是为企业和社会的多个层面创造了深远的意义。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首要意义在于提升企业的市场竞争力。通过持续的创新和对产品质量的高标准要求，功能输注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功能输注装置项目的推进将促使行业技术水平的提升。通过引入先进技术和创新性解决方案，功能输注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功能输注装置项目不仅创造了大量就业机会，提高了就业水平，还注重社会责任和环保。通过参与社会公益事业和推动环保功能输注装置项目，功能输注装置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综合而言，功能输注装置项目意义重大，不仅推动了企业的发展，也为行业和社会的进步贡献了积极力量。这是一个全面而深刻的影响，将在未来产生可持续的正面效应。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254"/>
      <w:r>
        <w:rPr>
          <w:rFonts w:ascii="仿宋" w:eastAsia="仿宋" w:hAnsi="仿宋" w:cs="仿宋" w:hint="eastAsia"/>
          <w:sz w:val="28"/>
          <w:lang w:eastAsia="zh-CN"/>
        </w:rPr>
        <w:t>(五)、功能输注装置项目背景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在当今迅猛发展的商业环境中，功能输注装置项目的动因根植于对多方面因素的审慎考量。这个功能输注装置项目的提出并非孤立的决策，而是对企业所处背景深入思考的产物。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功能输注装置项目背后的首要原因。科技的迅速发展和全球市场的快速变化使得企业必须灵活应对。功能输注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竞争的激烈程度也是功能输注装置项目背景中不可忽视的一环。企业需要在激烈竞争中脱颖而出，为此，功能输注装置项目致力于打破常规，提供独特的价值主张，以吸引客户并确保市场份额的增长。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技术的迅速发展为企业带来了机遇与挑战。作为功能输注装置项目启动的背景之一，对新兴技术的应用将有助于提升企业的技术水平，使其在不断演进的商业环境中保持竞争优势。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此外，社会对企业责任的期望也在逐渐升高。功能输注装置项目充分融入了社会责任的理念，通过可持续经营和社会公益功能输注装置项目，企图为社会贡献一份力量，在商业成功的同时关注社会价值。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83"/>
      <w:r>
        <w:rPr>
          <w:rFonts w:ascii="仿宋" w:eastAsia="仿宋" w:hAnsi="仿宋" w:cs="仿宋" w:hint="eastAsia"/>
          <w:sz w:val="28"/>
          <w:lang w:eastAsia="zh-CN"/>
        </w:rPr>
        <w:t>二、功能输注装置项目建设背景及必要性分析</w:t>
      </w:r>
      <w:bookmarkEnd w:id="8"/>
    </w:p>
    <w:p>
      <w:pPr>
        <w:pStyle w:val="Heading2"/>
        <w:rPr>
          <w:rFonts w:ascii="仿宋" w:eastAsia="仿宋" w:hAnsi="仿宋" w:cs="仿宋" w:hint="eastAsia"/>
          <w:lang w:eastAsia="zh-CN"/>
        </w:rPr>
      </w:pPr>
      <w:bookmarkStart w:id="9" w:name="_Toc22660"/>
      <w:r>
        <w:rPr>
          <w:rFonts w:ascii="仿宋" w:eastAsia="仿宋" w:hAnsi="仿宋" w:cs="仿宋" w:hint="eastAsia"/>
          <w:lang w:eastAsia="zh-CN"/>
        </w:rPr>
        <w:t>(一)、功能输注装置项目背景分析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功能输注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功能输注装置项目在这个潮流中的定位。同时，我们将关注行业内涌现的新兴机遇，以便功能输注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功能输注装置项目提供了强大的发展动力。我们将聚焦于行业内最新的技术发展趋势，包括但不限于人工智能、大数据分析、物联网等领域。通过深度的技术研究，我们将确保功能输注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功能输注装置项目发展的源泉。我们将投入更多的精力对市场需求进行深入剖析，超越表面的需求，深入挖掘潜在的市场痛点和机遇。通过对市场需求的细致了解，功能输注装置项目将更有针对性地设计解决方案，满足市场的多样化需求，从而更好地促进功能输注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功能输注装置项目战略至关重要。我们将对竞争态势进行更为深入的分析，包括但不限于市场份额、产品特点、客户满意度等多个维度。通过深度的竞争分析，功能输注装置项目将能够更准确地把握市场脉搏，制定具有竞争力的功能输注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功能输注装置项目的发展具有直接的影响。我们将进行更为全面的法规和政策分析，了解行业发展中的潜在法律风险和合规挑战。通过充分了解和遵守相关法规，功能输注装置项目将确保在法律框架内合法合规运营，为功能输注装置项目的稳健发展提供有力支持。</w:t>
      </w:r>
    </w:p>
    <w:p>
      <w:pPr>
        <w:pStyle w:val="Heading2"/>
        <w:ind w:firstLine="560" w:firstLineChars="200"/>
        <w:rPr>
          <w:rFonts w:ascii="仿宋" w:eastAsia="仿宋" w:hAnsi="仿宋" w:cs="仿宋" w:hint="eastAsia"/>
          <w:sz w:val="28"/>
          <w:lang w:eastAsia="zh-CN"/>
        </w:rPr>
      </w:pPr>
      <w:bookmarkStart w:id="10" w:name="_Toc12473"/>
      <w:r>
        <w:rPr>
          <w:rFonts w:ascii="仿宋" w:eastAsia="仿宋" w:hAnsi="仿宋" w:cs="仿宋" w:hint="eastAsia"/>
          <w:sz w:val="28"/>
          <w:lang w:eastAsia="zh-CN"/>
        </w:rPr>
        <w:t>(二)、功能输注装置项目建设必要性分析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建设的迫切性源于对行业发展趋势的深刻洞察。我们正处于一个行业变革的时代，科技创新、数字化转型成为企业发展的关键动力。功能输注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建设不仅仅是为了跟上潮流，更是为了通过技术创新推动企业的持续发展。通过引入先进的技术和解决方案，功能输注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功能输注装置项目的建设成为必然选择，通过提高产品质量、拓展服务领域，从而在竞争中获得更多的机会。功能输注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功能输注装置项目建设的必要性体现在对客户需求更精准的满足。通过功能输注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建设的背后是对企业持续创新的追求。只有通过不断创新，企业才能在竞争中立于不败之地。功能输注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6737"/>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6624"/>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功能输注装置项目的主要产品是XXXX，预计年产值为XXX万元。这一产品在市场中占据着重要的地位，其广泛的应用范围使得该功能输注装置项目的市场前景非常广阔。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功能输注装置项目的xxx产品作为重要的原材料之一，将在多个领域发挥关键作用。其在建筑、交通、能源等方面的广泛应用将为整个产业链提供强大的支持，形成产业协同效应。功能输注装置项目的年产值XXX万XXX万XXX万万元不仅反映了其在市场上的巨大潜力，更预示着它对国民经济的积极贡献。这种关联度高、涉及面广的产业关系，使得该功能输注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393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总征地面积为XXXX平方米，相当于约XX.XX亩，其中净用地面积为XXXX平方米，红线范围内相当于约XX.XX亩。这一用地规模充分考虑了功能输注装置项目的建设需求，保障了功能输注装置项目在合适的空间内得以充分发展。功能输注装置项目规划的总建筑面积为XXXX平方米，其中主体工程建设占XXXX平方米，计容建筑面积达XXXX平方米。预计建筑工程的投资将达到XXXX万元，为功能输注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输注装置项目计划购置的设备共计XXXX台（套），设备购置费用为XXXX万元。这一设备购置计划充分考虑到功能输注装置项目的生产需求和技术要求，确保了功能输注装置项目在生产运营中具备先进的技术装备和高效的生产能力。设备的合理配置将为功能输注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输注装置项目计划总投资为XXXX万元，预计年实现营业收入为XXXX万元。这一产能规模的设定旨在确保功能输注装置项目能够在投资与回报之间取得平衡，实现长期可持续的发展。功能输注装置项目的总投资充分考虑到各个方面的需求，包括用地建设、设备购置等多个环节，以确保功能输注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7984"/>
      <w:r>
        <w:rPr>
          <w:rFonts w:ascii="仿宋" w:eastAsia="仿宋" w:hAnsi="仿宋" w:cs="仿宋" w:hint="eastAsia"/>
          <w:sz w:val="28"/>
          <w:lang w:eastAsia="zh-CN"/>
        </w:rPr>
        <w:t>四、功能输注装置项目危机管理</w:t>
      </w:r>
      <w:bookmarkEnd w:id="14"/>
    </w:p>
    <w:p>
      <w:pPr>
        <w:pStyle w:val="Heading2"/>
        <w:rPr>
          <w:rFonts w:ascii="仿宋" w:eastAsia="仿宋" w:hAnsi="仿宋" w:cs="仿宋" w:hint="eastAsia"/>
          <w:lang w:eastAsia="zh-CN"/>
        </w:rPr>
      </w:pPr>
      <w:bookmarkStart w:id="15" w:name="_Toc3037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功能输注装置项目危机管理中，危机预警与识别是确保功能输注装置项目稳健运行的核心步骤。通过建立全面的监测机制，功能输注装置项目团队旨在及时发现和理解潜在的风险和危机因素，以便采取及时的预防和应对措施，确保功能输注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首先，通过深入的风险评估，功能输注装置项目团队全面分析了整个功能输注装置项目和各个阶段可能存在的威胁。这包括准确评估每个潜在风险的发生概率和可能影响的程度，为后续危机预警提供了有力支持。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输注装置项目团队着重于明确定义功能输注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输注装置项目进展的持续监控，团队能够及时发现潜在问题并作出迅速反应。功能输注装置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在这一阶段，团队的专业素养和反应速度将发挥至关重要的作用，以确保潜在危机能够在初期得到有效的处理，最大程度地减轻负面影响。通过危机预警与识别，功能输注装置项目得以更有序、可控地推进。</w:t>
      </w:r>
    </w:p>
    <w:p>
      <w:pPr>
        <w:pStyle w:val="Heading2"/>
        <w:ind w:firstLine="560" w:firstLineChars="200"/>
        <w:rPr>
          <w:rFonts w:ascii="仿宋" w:eastAsia="仿宋" w:hAnsi="仿宋" w:cs="仿宋" w:hint="eastAsia"/>
          <w:sz w:val="28"/>
          <w:lang w:eastAsia="zh-CN"/>
        </w:rPr>
      </w:pPr>
      <w:bookmarkStart w:id="16" w:name="_Toc1299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在危机发生时，功能输注装置项目团队立即行动，成立了应急小组。该小组的任务是迅速制定并实施紧急应对措施，以最小化潜在损失。以下是采取的主要措施：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暂停功能输注装置项目进度：为遏制危机蔓延，功能输注装置项目暂时停止进行，以便全面评估当前状况。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资源重新分配：重新评估功能输注装置项目资源的分配，确保最大限度地减小损失。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实时沟通：与关键利益相关者建立实时沟通机制，向他们传递功能输注装置项目危机的实际状况，保障功能输注装置项目核心利益。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在紧急应对的同时，功能输注装置项目团队强调了团队协作和有效沟通的重要性。以下是团队协作的关键举措：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信息共享机制：建立了信息共享平台，确保团队成员能够及时获取功能输注装置项目危机的实时信息。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领导者沟通：功能输注装置项目领导者通过定期会议和即时沟通工具，指导团队应对危机，保持团队稳定运行。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https://d.book118.com/857106053026006040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功能输注装置项目计划设计方案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DB663B"/>
    <w:rsid w:val="6CDB66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10605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2024-02-03T04:09:00Z</dcterms:created>
  <dcterms:modified xsi:type="dcterms:W3CDTF">2024-02-03T04:09:43Z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EB2F92A390AB42A2923FC068129A86D3_11</vt:lpwstr>
  </property>
  <property fmtid="{D5CDD505-2E9C-101B-9397-08002B2CF9AE}" pid="3" name="KSOProductBuildVer">
    <vt:lpwstr>2052-12.1.0.16250</vt:lpwstr>
  </property>
</Properties>
</file>