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胭脂项目规划设计纲要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1" w:history="1">
        <w:r>
          <w:rPr>
            <w:rFonts w:ascii="仿宋" w:eastAsia="仿宋" w:hAnsi="仿宋" w:cs="仿宋" w:hint="eastAsia"/>
            <w:lang w:eastAsia="zh-CN"/>
          </w:rPr>
          <w:t>概论</w:t>
        </w:r>
        <w:r>
          <w:tab/>
        </w:r>
        <w:r>
          <w:fldChar w:fldCharType="begin"/>
        </w:r>
        <w:r>
          <w:instrText xml:space="preserve"> PAGEREF _Toc28841 \h </w:instrText>
        </w:r>
        <w:r>
          <w:fldChar w:fldCharType="separate"/>
        </w:r>
        <w:r>
          <w:t>3</w:t>
        </w:r>
        <w:r>
          <w:fldChar w:fldCharType="end"/>
        </w:r>
      </w:hyperlink>
    </w:p>
    <w:p>
      <w:pPr>
        <w:pStyle w:val="TOC1"/>
        <w:tabs>
          <w:tab w:val="right" w:leader="dot" w:pos="8306"/>
        </w:tabs>
      </w:pPr>
      <w:hyperlink w:anchor="_Toc17047" w:history="1">
        <w:r>
          <w:rPr>
            <w:rFonts w:ascii="仿宋" w:eastAsia="仿宋" w:hAnsi="仿宋" w:cs="仿宋" w:hint="eastAsia"/>
            <w:lang w:eastAsia="zh-CN"/>
          </w:rPr>
          <w:t>一、工艺说明</w:t>
        </w:r>
        <w:r>
          <w:tab/>
        </w:r>
        <w:r>
          <w:fldChar w:fldCharType="begin"/>
        </w:r>
        <w:r>
          <w:instrText xml:space="preserve"> PAGEREF _Toc17047 \h </w:instrText>
        </w:r>
        <w:r>
          <w:fldChar w:fldCharType="separate"/>
        </w:r>
        <w:r>
          <w:t>3</w:t>
        </w:r>
        <w:r>
          <w:fldChar w:fldCharType="end"/>
        </w:r>
      </w:hyperlink>
    </w:p>
    <w:p>
      <w:pPr>
        <w:pStyle w:val="TOC2"/>
        <w:tabs>
          <w:tab w:val="right" w:leader="dot" w:pos="8306"/>
        </w:tabs>
      </w:pPr>
      <w:hyperlink w:anchor="_Toc28220" w:history="1">
        <w:r>
          <w:rPr>
            <w:rFonts w:ascii="仿宋" w:eastAsia="仿宋" w:hAnsi="仿宋" w:cs="仿宋" w:hint="eastAsia"/>
            <w:lang w:eastAsia="zh-CN"/>
          </w:rPr>
          <w:t>(一)、技术管理特点</w:t>
        </w:r>
        <w:r>
          <w:tab/>
        </w:r>
        <w:r>
          <w:fldChar w:fldCharType="begin"/>
        </w:r>
        <w:r>
          <w:instrText xml:space="preserve"> PAGEREF _Toc28220 \h </w:instrText>
        </w:r>
        <w:r>
          <w:fldChar w:fldCharType="separate"/>
        </w:r>
        <w:r>
          <w:t>3</w:t>
        </w:r>
        <w:r>
          <w:fldChar w:fldCharType="end"/>
        </w:r>
      </w:hyperlink>
    </w:p>
    <w:p>
      <w:pPr>
        <w:pStyle w:val="TOC2"/>
        <w:tabs>
          <w:tab w:val="right" w:leader="dot" w:pos="8306"/>
        </w:tabs>
      </w:pPr>
      <w:hyperlink w:anchor="_Toc24175" w:history="1">
        <w:r>
          <w:rPr>
            <w:rFonts w:ascii="仿宋" w:eastAsia="仿宋" w:hAnsi="仿宋" w:cs="仿宋" w:hint="eastAsia"/>
            <w:lang w:eastAsia="zh-CN"/>
          </w:rPr>
          <w:t>(二)、胭脂项目工艺技术设计方案</w:t>
        </w:r>
        <w:r>
          <w:tab/>
        </w:r>
        <w:r>
          <w:fldChar w:fldCharType="begin"/>
        </w:r>
        <w:r>
          <w:instrText xml:space="preserve"> PAGEREF _Toc24175 \h </w:instrText>
        </w:r>
        <w:r>
          <w:fldChar w:fldCharType="separate"/>
        </w:r>
        <w:r>
          <w:t>4</w:t>
        </w:r>
        <w:r>
          <w:fldChar w:fldCharType="end"/>
        </w:r>
      </w:hyperlink>
    </w:p>
    <w:p>
      <w:pPr>
        <w:pStyle w:val="TOC2"/>
        <w:tabs>
          <w:tab w:val="right" w:leader="dot" w:pos="8306"/>
        </w:tabs>
      </w:pPr>
      <w:hyperlink w:anchor="_Toc28190" w:history="1">
        <w:r>
          <w:rPr>
            <w:rFonts w:ascii="仿宋" w:eastAsia="仿宋" w:hAnsi="仿宋" w:cs="仿宋" w:hint="eastAsia"/>
            <w:lang w:eastAsia="zh-CN"/>
          </w:rPr>
          <w:t>(三)、设备选型方案</w:t>
        </w:r>
        <w:r>
          <w:tab/>
        </w:r>
        <w:r>
          <w:fldChar w:fldCharType="begin"/>
        </w:r>
        <w:r>
          <w:instrText xml:space="preserve"> PAGEREF _Toc28190 \h </w:instrText>
        </w:r>
        <w:r>
          <w:fldChar w:fldCharType="separate"/>
        </w:r>
        <w:r>
          <w:t>5</w:t>
        </w:r>
        <w:r>
          <w:fldChar w:fldCharType="end"/>
        </w:r>
      </w:hyperlink>
    </w:p>
    <w:p>
      <w:pPr>
        <w:pStyle w:val="TOC1"/>
        <w:tabs>
          <w:tab w:val="right" w:leader="dot" w:pos="8306"/>
        </w:tabs>
      </w:pPr>
      <w:hyperlink w:anchor="_Toc12586" w:history="1">
        <w:r>
          <w:rPr>
            <w:rFonts w:ascii="仿宋" w:eastAsia="仿宋" w:hAnsi="仿宋" w:cs="仿宋" w:hint="eastAsia"/>
            <w:lang w:eastAsia="zh-CN"/>
          </w:rPr>
          <w:t>二、胭脂项目概论</w:t>
        </w:r>
        <w:r>
          <w:tab/>
        </w:r>
        <w:r>
          <w:fldChar w:fldCharType="begin"/>
        </w:r>
        <w:r>
          <w:instrText xml:space="preserve"> PAGEREF _Toc12586 \h </w:instrText>
        </w:r>
        <w:r>
          <w:fldChar w:fldCharType="separate"/>
        </w:r>
        <w:r>
          <w:t>7</w:t>
        </w:r>
        <w:r>
          <w:fldChar w:fldCharType="end"/>
        </w:r>
      </w:hyperlink>
    </w:p>
    <w:p>
      <w:pPr>
        <w:pStyle w:val="TOC2"/>
        <w:tabs>
          <w:tab w:val="right" w:leader="dot" w:pos="8306"/>
        </w:tabs>
      </w:pPr>
      <w:hyperlink w:anchor="_Toc6382" w:history="1">
        <w:r>
          <w:rPr>
            <w:rFonts w:ascii="仿宋" w:eastAsia="仿宋" w:hAnsi="仿宋" w:cs="仿宋" w:hint="eastAsia"/>
            <w:lang w:eastAsia="zh-CN"/>
          </w:rPr>
          <w:t>(一)、胭脂项目概况</w:t>
        </w:r>
        <w:r>
          <w:tab/>
        </w:r>
        <w:r>
          <w:fldChar w:fldCharType="begin"/>
        </w:r>
        <w:r>
          <w:instrText xml:space="preserve"> PAGEREF _Toc6382 \h </w:instrText>
        </w:r>
        <w:r>
          <w:fldChar w:fldCharType="separate"/>
        </w:r>
        <w:r>
          <w:t>7</w:t>
        </w:r>
        <w:r>
          <w:fldChar w:fldCharType="end"/>
        </w:r>
      </w:hyperlink>
    </w:p>
    <w:p>
      <w:pPr>
        <w:pStyle w:val="TOC2"/>
        <w:tabs>
          <w:tab w:val="right" w:leader="dot" w:pos="8306"/>
        </w:tabs>
      </w:pPr>
      <w:hyperlink w:anchor="_Toc31067" w:history="1">
        <w:r>
          <w:rPr>
            <w:rFonts w:ascii="仿宋" w:eastAsia="仿宋" w:hAnsi="仿宋" w:cs="仿宋" w:hint="eastAsia"/>
            <w:lang w:eastAsia="zh-CN"/>
          </w:rPr>
          <w:t>(二)、胭脂项目目标</w:t>
        </w:r>
        <w:r>
          <w:tab/>
        </w:r>
        <w:r>
          <w:fldChar w:fldCharType="begin"/>
        </w:r>
        <w:r>
          <w:instrText xml:space="preserve"> PAGEREF _Toc31067 \h </w:instrText>
        </w:r>
        <w:r>
          <w:fldChar w:fldCharType="separate"/>
        </w:r>
        <w:r>
          <w:t>9</w:t>
        </w:r>
        <w:r>
          <w:fldChar w:fldCharType="end"/>
        </w:r>
      </w:hyperlink>
    </w:p>
    <w:p>
      <w:pPr>
        <w:pStyle w:val="TOC2"/>
        <w:tabs>
          <w:tab w:val="right" w:leader="dot" w:pos="8306"/>
        </w:tabs>
      </w:pPr>
      <w:hyperlink w:anchor="_Toc20891" w:history="1">
        <w:r>
          <w:rPr>
            <w:rFonts w:ascii="仿宋" w:eastAsia="仿宋" w:hAnsi="仿宋" w:cs="仿宋" w:hint="eastAsia"/>
            <w:lang w:eastAsia="zh-CN"/>
          </w:rPr>
          <w:t>(三)、胭脂项目提出的理由</w:t>
        </w:r>
        <w:r>
          <w:tab/>
        </w:r>
        <w:r>
          <w:fldChar w:fldCharType="begin"/>
        </w:r>
        <w:r>
          <w:instrText xml:space="preserve"> PAGEREF _Toc20891 \h </w:instrText>
        </w:r>
        <w:r>
          <w:fldChar w:fldCharType="separate"/>
        </w:r>
        <w:r>
          <w:t>10</w:t>
        </w:r>
        <w:r>
          <w:fldChar w:fldCharType="end"/>
        </w:r>
      </w:hyperlink>
    </w:p>
    <w:p>
      <w:pPr>
        <w:pStyle w:val="TOC2"/>
        <w:tabs>
          <w:tab w:val="right" w:leader="dot" w:pos="8306"/>
        </w:tabs>
      </w:pPr>
      <w:hyperlink w:anchor="_Toc23094" w:history="1">
        <w:r>
          <w:rPr>
            <w:rFonts w:ascii="仿宋" w:eastAsia="仿宋" w:hAnsi="仿宋" w:cs="仿宋" w:hint="eastAsia"/>
            <w:lang w:eastAsia="zh-CN"/>
          </w:rPr>
          <w:t>(四)、胭脂项目意义</w:t>
        </w:r>
        <w:r>
          <w:tab/>
        </w:r>
        <w:r>
          <w:fldChar w:fldCharType="begin"/>
        </w:r>
        <w:r>
          <w:instrText xml:space="preserve"> PAGEREF _Toc23094 \h </w:instrText>
        </w:r>
        <w:r>
          <w:fldChar w:fldCharType="separate"/>
        </w:r>
        <w:r>
          <w:t>11</w:t>
        </w:r>
        <w:r>
          <w:fldChar w:fldCharType="end"/>
        </w:r>
      </w:hyperlink>
    </w:p>
    <w:p>
      <w:pPr>
        <w:pStyle w:val="TOC2"/>
        <w:tabs>
          <w:tab w:val="right" w:leader="dot" w:pos="8306"/>
        </w:tabs>
      </w:pPr>
      <w:hyperlink w:anchor="_Toc21121" w:history="1">
        <w:r>
          <w:rPr>
            <w:rFonts w:ascii="仿宋" w:eastAsia="仿宋" w:hAnsi="仿宋" w:cs="仿宋" w:hint="eastAsia"/>
            <w:lang w:eastAsia="zh-CN"/>
          </w:rPr>
          <w:t>(五)、胭脂项目背景</w:t>
        </w:r>
        <w:r>
          <w:tab/>
        </w:r>
        <w:r>
          <w:fldChar w:fldCharType="begin"/>
        </w:r>
        <w:r>
          <w:instrText xml:space="preserve"> PAGEREF _Toc21121 \h </w:instrText>
        </w:r>
        <w:r>
          <w:fldChar w:fldCharType="separate"/>
        </w:r>
        <w:r>
          <w:t>12</w:t>
        </w:r>
        <w:r>
          <w:fldChar w:fldCharType="end"/>
        </w:r>
      </w:hyperlink>
    </w:p>
    <w:p>
      <w:pPr>
        <w:pStyle w:val="TOC1"/>
        <w:tabs>
          <w:tab w:val="right" w:leader="dot" w:pos="8306"/>
        </w:tabs>
      </w:pPr>
      <w:hyperlink w:anchor="_Toc8379" w:history="1">
        <w:r>
          <w:rPr>
            <w:rFonts w:ascii="仿宋" w:eastAsia="仿宋" w:hAnsi="仿宋" w:cs="仿宋" w:hint="eastAsia"/>
            <w:lang w:eastAsia="zh-CN"/>
          </w:rPr>
          <w:t>三、胭脂项目建设背景及必要性分析</w:t>
        </w:r>
        <w:r>
          <w:tab/>
        </w:r>
        <w:r>
          <w:fldChar w:fldCharType="begin"/>
        </w:r>
        <w:r>
          <w:instrText xml:space="preserve"> PAGEREF _Toc8379 \h </w:instrText>
        </w:r>
        <w:r>
          <w:fldChar w:fldCharType="separate"/>
        </w:r>
        <w:r>
          <w:t>13</w:t>
        </w:r>
        <w:r>
          <w:fldChar w:fldCharType="end"/>
        </w:r>
      </w:hyperlink>
    </w:p>
    <w:p>
      <w:pPr>
        <w:pStyle w:val="TOC2"/>
        <w:tabs>
          <w:tab w:val="right" w:leader="dot" w:pos="8306"/>
        </w:tabs>
      </w:pPr>
      <w:hyperlink w:anchor="_Toc2159" w:history="1">
        <w:r>
          <w:rPr>
            <w:rFonts w:ascii="仿宋" w:eastAsia="仿宋" w:hAnsi="仿宋" w:cs="仿宋" w:hint="eastAsia"/>
            <w:lang w:eastAsia="zh-CN"/>
          </w:rPr>
          <w:t>(一)、胭脂项目背景分析</w:t>
        </w:r>
        <w:r>
          <w:tab/>
        </w:r>
        <w:r>
          <w:fldChar w:fldCharType="begin"/>
        </w:r>
        <w:r>
          <w:instrText xml:space="preserve"> PAGEREF _Toc2159 \h </w:instrText>
        </w:r>
        <w:r>
          <w:fldChar w:fldCharType="separate"/>
        </w:r>
        <w:r>
          <w:t>13</w:t>
        </w:r>
        <w:r>
          <w:fldChar w:fldCharType="end"/>
        </w:r>
      </w:hyperlink>
    </w:p>
    <w:p>
      <w:pPr>
        <w:pStyle w:val="TOC2"/>
        <w:tabs>
          <w:tab w:val="right" w:leader="dot" w:pos="8306"/>
        </w:tabs>
      </w:pPr>
      <w:hyperlink w:anchor="_Toc13086" w:history="1">
        <w:r>
          <w:rPr>
            <w:rFonts w:ascii="仿宋" w:eastAsia="仿宋" w:hAnsi="仿宋" w:cs="仿宋" w:hint="eastAsia"/>
            <w:lang w:eastAsia="zh-CN"/>
          </w:rPr>
          <w:t>(二)、胭脂项目建设必要性分析</w:t>
        </w:r>
        <w:r>
          <w:tab/>
        </w:r>
        <w:r>
          <w:fldChar w:fldCharType="begin"/>
        </w:r>
        <w:r>
          <w:instrText xml:space="preserve"> PAGEREF _Toc13086 \h </w:instrText>
        </w:r>
        <w:r>
          <w:fldChar w:fldCharType="separate"/>
        </w:r>
        <w:r>
          <w:t>15</w:t>
        </w:r>
        <w:r>
          <w:fldChar w:fldCharType="end"/>
        </w:r>
      </w:hyperlink>
    </w:p>
    <w:p>
      <w:pPr>
        <w:pStyle w:val="TOC1"/>
        <w:tabs>
          <w:tab w:val="right" w:leader="dot" w:pos="8306"/>
        </w:tabs>
      </w:pPr>
      <w:hyperlink w:anchor="_Toc17117" w:history="1">
        <w:r>
          <w:rPr>
            <w:rFonts w:ascii="仿宋" w:eastAsia="仿宋" w:hAnsi="仿宋" w:cs="仿宋" w:hint="eastAsia"/>
            <w:lang w:eastAsia="zh-CN"/>
          </w:rPr>
          <w:t>四、胭脂项目危机管理</w:t>
        </w:r>
        <w:r>
          <w:tab/>
        </w:r>
        <w:r>
          <w:fldChar w:fldCharType="begin"/>
        </w:r>
        <w:r>
          <w:instrText xml:space="preserve"> PAGEREF _Toc17117 \h </w:instrText>
        </w:r>
        <w:r>
          <w:fldChar w:fldCharType="separate"/>
        </w:r>
        <w:r>
          <w:t>16</w:t>
        </w:r>
        <w:r>
          <w:fldChar w:fldCharType="end"/>
        </w:r>
      </w:hyperlink>
    </w:p>
    <w:p>
      <w:pPr>
        <w:pStyle w:val="TOC2"/>
        <w:tabs>
          <w:tab w:val="right" w:leader="dot" w:pos="8306"/>
        </w:tabs>
      </w:pPr>
      <w:hyperlink w:anchor="_Toc1192" w:history="1">
        <w:r>
          <w:rPr>
            <w:rFonts w:ascii="仿宋" w:eastAsia="仿宋" w:hAnsi="仿宋" w:cs="仿宋" w:hint="eastAsia"/>
            <w:lang w:eastAsia="zh-CN"/>
          </w:rPr>
          <w:t>(一)、危机预警与识别</w:t>
        </w:r>
        <w:r>
          <w:tab/>
        </w:r>
        <w:r>
          <w:fldChar w:fldCharType="begin"/>
        </w:r>
        <w:r>
          <w:instrText xml:space="preserve"> PAGEREF _Toc1192 \h </w:instrText>
        </w:r>
        <w:r>
          <w:fldChar w:fldCharType="separate"/>
        </w:r>
        <w:r>
          <w:t>16</w:t>
        </w:r>
        <w:r>
          <w:fldChar w:fldCharType="end"/>
        </w:r>
      </w:hyperlink>
    </w:p>
    <w:p>
      <w:pPr>
        <w:pStyle w:val="TOC2"/>
        <w:tabs>
          <w:tab w:val="right" w:leader="dot" w:pos="8306"/>
        </w:tabs>
      </w:pPr>
      <w:hyperlink w:anchor="_Toc19167" w:history="1">
        <w:r>
          <w:rPr>
            <w:rFonts w:ascii="仿宋" w:eastAsia="仿宋" w:hAnsi="仿宋" w:cs="仿宋" w:hint="eastAsia"/>
            <w:lang w:eastAsia="zh-CN"/>
          </w:rPr>
          <w:t>(二)、危机应对与恢复</w:t>
        </w:r>
        <w:r>
          <w:tab/>
        </w:r>
        <w:r>
          <w:fldChar w:fldCharType="begin"/>
        </w:r>
        <w:r>
          <w:instrText xml:space="preserve"> PAGEREF _Toc19167 \h </w:instrText>
        </w:r>
        <w:r>
          <w:fldChar w:fldCharType="separate"/>
        </w:r>
        <w:r>
          <w:t>17</w:t>
        </w:r>
        <w:r>
          <w:fldChar w:fldCharType="end"/>
        </w:r>
      </w:hyperlink>
    </w:p>
    <w:p>
      <w:pPr>
        <w:pStyle w:val="TOC1"/>
        <w:tabs>
          <w:tab w:val="right" w:leader="dot" w:pos="8306"/>
        </w:tabs>
      </w:pPr>
      <w:hyperlink w:anchor="_Toc31074" w:history="1">
        <w:r>
          <w:rPr>
            <w:rFonts w:ascii="仿宋" w:eastAsia="仿宋" w:hAnsi="仿宋" w:cs="仿宋" w:hint="eastAsia"/>
            <w:lang w:eastAsia="zh-CN"/>
          </w:rPr>
          <w:t>五、市场分析、调研</w:t>
        </w:r>
        <w:r>
          <w:tab/>
        </w:r>
        <w:r>
          <w:fldChar w:fldCharType="begin"/>
        </w:r>
        <w:r>
          <w:instrText xml:space="preserve"> PAGEREF _Toc31074 \h </w:instrText>
        </w:r>
        <w:r>
          <w:fldChar w:fldCharType="separate"/>
        </w:r>
        <w:r>
          <w:t>18</w:t>
        </w:r>
        <w:r>
          <w:fldChar w:fldCharType="end"/>
        </w:r>
      </w:hyperlink>
    </w:p>
    <w:p>
      <w:pPr>
        <w:pStyle w:val="TOC2"/>
        <w:tabs>
          <w:tab w:val="right" w:leader="dot" w:pos="8306"/>
        </w:tabs>
      </w:pPr>
      <w:hyperlink w:anchor="_Toc16018" w:history="1">
        <w:r>
          <w:rPr>
            <w:rFonts w:ascii="仿宋" w:eastAsia="仿宋" w:hAnsi="仿宋" w:cs="仿宋" w:hint="eastAsia"/>
            <w:lang w:eastAsia="zh-CN"/>
          </w:rPr>
          <w:t>(一)、胭脂行业分析</w:t>
        </w:r>
        <w:r>
          <w:tab/>
        </w:r>
        <w:r>
          <w:fldChar w:fldCharType="begin"/>
        </w:r>
        <w:r>
          <w:instrText xml:space="preserve"> PAGEREF _Toc16018 \h </w:instrText>
        </w:r>
        <w:r>
          <w:fldChar w:fldCharType="separate"/>
        </w:r>
        <w:r>
          <w:t>18</w:t>
        </w:r>
        <w:r>
          <w:fldChar w:fldCharType="end"/>
        </w:r>
      </w:hyperlink>
    </w:p>
    <w:p>
      <w:pPr>
        <w:pStyle w:val="TOC2"/>
        <w:tabs>
          <w:tab w:val="right" w:leader="dot" w:pos="8306"/>
        </w:tabs>
      </w:pPr>
      <w:hyperlink w:anchor="_Toc16452" w:history="1">
        <w:r>
          <w:rPr>
            <w:rFonts w:ascii="仿宋" w:eastAsia="仿宋" w:hAnsi="仿宋" w:cs="仿宋" w:hint="eastAsia"/>
            <w:lang w:eastAsia="zh-CN"/>
          </w:rPr>
          <w:t>(二)、胭脂市场分析预测</w:t>
        </w:r>
        <w:r>
          <w:tab/>
        </w:r>
        <w:r>
          <w:fldChar w:fldCharType="begin"/>
        </w:r>
        <w:r>
          <w:instrText xml:space="preserve"> PAGEREF _Toc16452 \h </w:instrText>
        </w:r>
        <w:r>
          <w:fldChar w:fldCharType="separate"/>
        </w:r>
        <w:r>
          <w:t>19</w:t>
        </w:r>
        <w:r>
          <w:fldChar w:fldCharType="end"/>
        </w:r>
      </w:hyperlink>
    </w:p>
    <w:p>
      <w:pPr>
        <w:pStyle w:val="TOC1"/>
        <w:tabs>
          <w:tab w:val="right" w:leader="dot" w:pos="8306"/>
        </w:tabs>
      </w:pPr>
      <w:hyperlink w:anchor="_Toc15643" w:history="1">
        <w:r>
          <w:rPr>
            <w:rFonts w:ascii="仿宋" w:eastAsia="仿宋" w:hAnsi="仿宋" w:cs="仿宋" w:hint="eastAsia"/>
            <w:lang w:eastAsia="zh-CN"/>
          </w:rPr>
          <w:t>六、胭脂项目绩效评估</w:t>
        </w:r>
        <w:r>
          <w:tab/>
        </w:r>
        <w:r>
          <w:fldChar w:fldCharType="begin"/>
        </w:r>
        <w:r>
          <w:instrText xml:space="preserve"> PAGEREF _Toc15643 \h </w:instrText>
        </w:r>
        <w:r>
          <w:fldChar w:fldCharType="separate"/>
        </w:r>
        <w:r>
          <w:t>20</w:t>
        </w:r>
        <w:r>
          <w:fldChar w:fldCharType="end"/>
        </w:r>
      </w:hyperlink>
    </w:p>
    <w:p>
      <w:pPr>
        <w:pStyle w:val="TOC2"/>
        <w:tabs>
          <w:tab w:val="right" w:leader="dot" w:pos="8306"/>
        </w:tabs>
      </w:pPr>
      <w:hyperlink w:anchor="_Toc8132" w:history="1">
        <w:r>
          <w:rPr>
            <w:rFonts w:ascii="仿宋" w:eastAsia="仿宋" w:hAnsi="仿宋" w:cs="仿宋" w:hint="eastAsia"/>
            <w:lang w:eastAsia="zh-CN"/>
          </w:rPr>
          <w:t>(一)、绩效评估指标</w:t>
        </w:r>
        <w:r>
          <w:tab/>
        </w:r>
        <w:r>
          <w:fldChar w:fldCharType="begin"/>
        </w:r>
        <w:r>
          <w:instrText xml:space="preserve"> PAGEREF _Toc8132 \h </w:instrText>
        </w:r>
        <w:r>
          <w:fldChar w:fldCharType="separate"/>
        </w:r>
        <w:r>
          <w:t>20</w:t>
        </w:r>
        <w:r>
          <w:fldChar w:fldCharType="end"/>
        </w:r>
      </w:hyperlink>
    </w:p>
    <w:p>
      <w:pPr>
        <w:pStyle w:val="TOC2"/>
        <w:tabs>
          <w:tab w:val="right" w:leader="dot" w:pos="8306"/>
        </w:tabs>
      </w:pPr>
      <w:hyperlink w:anchor="_Toc3949" w:history="1">
        <w:r>
          <w:rPr>
            <w:rFonts w:ascii="仿宋" w:eastAsia="仿宋" w:hAnsi="仿宋" w:cs="仿宋" w:hint="eastAsia"/>
            <w:lang w:eastAsia="zh-CN"/>
          </w:rPr>
          <w:t>(二)、绩效评估方法</w:t>
        </w:r>
        <w:r>
          <w:tab/>
        </w:r>
        <w:r>
          <w:fldChar w:fldCharType="begin"/>
        </w:r>
        <w:r>
          <w:instrText xml:space="preserve"> PAGEREF _Toc3949 \h </w:instrText>
        </w:r>
        <w:r>
          <w:fldChar w:fldCharType="separate"/>
        </w:r>
        <w:r>
          <w:t>21</w:t>
        </w:r>
        <w:r>
          <w:fldChar w:fldCharType="end"/>
        </w:r>
      </w:hyperlink>
    </w:p>
    <w:p>
      <w:pPr>
        <w:pStyle w:val="TOC2"/>
        <w:tabs>
          <w:tab w:val="right" w:leader="dot" w:pos="8306"/>
        </w:tabs>
      </w:pPr>
      <w:hyperlink w:anchor="_Toc20472" w:history="1">
        <w:r>
          <w:rPr>
            <w:rFonts w:ascii="仿宋" w:eastAsia="仿宋" w:hAnsi="仿宋" w:cs="仿宋" w:hint="eastAsia"/>
            <w:lang w:eastAsia="zh-CN"/>
          </w:rPr>
          <w:t>(三)、绩效评估周期</w:t>
        </w:r>
        <w:r>
          <w:tab/>
        </w:r>
        <w:r>
          <w:fldChar w:fldCharType="begin"/>
        </w:r>
        <w:r>
          <w:instrText xml:space="preserve"> PAGEREF _Toc20472 \h </w:instrText>
        </w:r>
        <w:r>
          <w:fldChar w:fldCharType="separate"/>
        </w:r>
        <w:r>
          <w:t>22</w:t>
        </w:r>
        <w:r>
          <w:fldChar w:fldCharType="end"/>
        </w:r>
      </w:hyperlink>
    </w:p>
    <w:p>
      <w:pPr>
        <w:pStyle w:val="TOC1"/>
        <w:tabs>
          <w:tab w:val="right" w:leader="dot" w:pos="8306"/>
        </w:tabs>
      </w:pPr>
      <w:hyperlink w:anchor="_Toc7281" w:history="1">
        <w:r>
          <w:rPr>
            <w:rFonts w:ascii="仿宋" w:eastAsia="仿宋" w:hAnsi="仿宋" w:cs="仿宋" w:hint="eastAsia"/>
            <w:lang w:eastAsia="zh-CN"/>
          </w:rPr>
          <w:t>七、生产安全保护</w:t>
        </w:r>
        <w:r>
          <w:tab/>
        </w:r>
        <w:r>
          <w:fldChar w:fldCharType="begin"/>
        </w:r>
        <w:r>
          <w:instrText xml:space="preserve"> PAGEREF _Toc7281 \h </w:instrText>
        </w:r>
        <w:r>
          <w:fldChar w:fldCharType="separate"/>
        </w:r>
        <w:r>
          <w:t>23</w:t>
        </w:r>
        <w:r>
          <w:fldChar w:fldCharType="end"/>
        </w:r>
      </w:hyperlink>
    </w:p>
    <w:p>
      <w:pPr>
        <w:pStyle w:val="TOC2"/>
        <w:tabs>
          <w:tab w:val="right" w:leader="dot" w:pos="8306"/>
        </w:tabs>
      </w:pPr>
      <w:hyperlink w:anchor="_Toc5801" w:history="1">
        <w:r>
          <w:rPr>
            <w:rFonts w:ascii="仿宋" w:eastAsia="仿宋" w:hAnsi="仿宋" w:cs="仿宋" w:hint="eastAsia"/>
            <w:lang w:eastAsia="zh-CN"/>
          </w:rPr>
          <w:t>(一)、消防安全</w:t>
        </w:r>
        <w:r>
          <w:tab/>
        </w:r>
        <w:r>
          <w:fldChar w:fldCharType="begin"/>
        </w:r>
        <w:r>
          <w:instrText xml:space="preserve"> PAGEREF _Toc5801 \h </w:instrText>
        </w:r>
        <w:r>
          <w:fldChar w:fldCharType="separate"/>
        </w:r>
        <w:r>
          <w:t>23</w:t>
        </w:r>
        <w:r>
          <w:fldChar w:fldCharType="end"/>
        </w:r>
      </w:hyperlink>
    </w:p>
    <w:p>
      <w:pPr>
        <w:pStyle w:val="TOC2"/>
        <w:tabs>
          <w:tab w:val="right" w:leader="dot" w:pos="8306"/>
        </w:tabs>
      </w:pPr>
      <w:hyperlink w:anchor="_Toc11082" w:history="1">
        <w:r>
          <w:rPr>
            <w:rFonts w:ascii="仿宋" w:eastAsia="仿宋" w:hAnsi="仿宋" w:cs="仿宋" w:hint="eastAsia"/>
            <w:lang w:eastAsia="zh-CN"/>
          </w:rPr>
          <w:t>(二)、防火防爆总图布置措施</w:t>
        </w:r>
        <w:r>
          <w:tab/>
        </w:r>
        <w:r>
          <w:fldChar w:fldCharType="begin"/>
        </w:r>
        <w:r>
          <w:instrText xml:space="preserve"> PAGEREF _Toc11082 \h </w:instrText>
        </w:r>
        <w:r>
          <w:fldChar w:fldCharType="separate"/>
        </w:r>
        <w:r>
          <w:t>24</w:t>
        </w:r>
        <w:r>
          <w:fldChar w:fldCharType="end"/>
        </w:r>
      </w:hyperlink>
    </w:p>
    <w:p>
      <w:pPr>
        <w:pStyle w:val="TOC2"/>
        <w:tabs>
          <w:tab w:val="right" w:leader="dot" w:pos="8306"/>
        </w:tabs>
      </w:pPr>
      <w:hyperlink w:anchor="_Toc15616" w:history="1">
        <w:r>
          <w:rPr>
            <w:rFonts w:ascii="仿宋" w:eastAsia="仿宋" w:hAnsi="仿宋" w:cs="仿宋" w:hint="eastAsia"/>
            <w:lang w:eastAsia="zh-CN"/>
          </w:rPr>
          <w:t>(三)、自然灾害防范措施</w:t>
        </w:r>
        <w:r>
          <w:tab/>
        </w:r>
        <w:r>
          <w:fldChar w:fldCharType="begin"/>
        </w:r>
        <w:r>
          <w:instrText xml:space="preserve"> PAGEREF _Toc15616 \h </w:instrText>
        </w:r>
        <w:r>
          <w:fldChar w:fldCharType="separate"/>
        </w:r>
        <w:r>
          <w:t>25</w:t>
        </w:r>
        <w:r>
          <w:fldChar w:fldCharType="end"/>
        </w:r>
      </w:hyperlink>
    </w:p>
    <w:p>
      <w:pPr>
        <w:pStyle w:val="TOC2"/>
        <w:tabs>
          <w:tab w:val="right" w:leader="dot" w:pos="8306"/>
        </w:tabs>
      </w:pPr>
      <w:hyperlink w:anchor="_Toc19649" w:history="1">
        <w:r>
          <w:rPr>
            <w:rFonts w:ascii="仿宋" w:eastAsia="仿宋" w:hAnsi="仿宋" w:cs="仿宋" w:hint="eastAsia"/>
            <w:lang w:eastAsia="zh-CN"/>
          </w:rPr>
          <w:t>(四)、安全色及安全标志使用要求</w:t>
        </w:r>
        <w:r>
          <w:tab/>
        </w:r>
        <w:r>
          <w:fldChar w:fldCharType="begin"/>
        </w:r>
        <w:r>
          <w:instrText xml:space="preserve"> PAGEREF _Toc19649 \h </w:instrText>
        </w:r>
        <w:r>
          <w:fldChar w:fldCharType="separate"/>
        </w:r>
        <w:r>
          <w:t>26</w:t>
        </w:r>
        <w:r>
          <w:fldChar w:fldCharType="end"/>
        </w:r>
      </w:hyperlink>
    </w:p>
    <w:p>
      <w:pPr>
        <w:pStyle w:val="TOC2"/>
        <w:tabs>
          <w:tab w:val="right" w:leader="dot" w:pos="8306"/>
        </w:tabs>
      </w:pPr>
      <w:hyperlink w:anchor="_Toc29633" w:history="1">
        <w:r>
          <w:rPr>
            <w:rFonts w:ascii="仿宋" w:eastAsia="仿宋" w:hAnsi="仿宋" w:cs="仿宋" w:hint="eastAsia"/>
            <w:lang w:eastAsia="zh-CN"/>
          </w:rPr>
          <w:t>(五)、防尘防毒措施</w:t>
        </w:r>
        <w:r>
          <w:tab/>
        </w:r>
        <w:r>
          <w:fldChar w:fldCharType="begin"/>
        </w:r>
        <w:r>
          <w:instrText xml:space="preserve"> PAGEREF _Toc29633 \h </w:instrText>
        </w:r>
        <w:r>
          <w:fldChar w:fldCharType="separate"/>
        </w:r>
        <w:r>
          <w:t>27</w:t>
        </w:r>
        <w:r>
          <w:fldChar w:fldCharType="end"/>
        </w:r>
      </w:hyperlink>
    </w:p>
    <w:p>
      <w:pPr>
        <w:pStyle w:val="TOC2"/>
        <w:tabs>
          <w:tab w:val="right" w:leader="dot" w:pos="8306"/>
        </w:tabs>
      </w:pPr>
      <w:hyperlink w:anchor="_Toc19752" w:history="1">
        <w:r>
          <w:rPr>
            <w:rFonts w:ascii="仿宋" w:eastAsia="仿宋" w:hAnsi="仿宋" w:cs="仿宋" w:hint="eastAsia"/>
            <w:lang w:eastAsia="zh-CN"/>
          </w:rPr>
          <w:t>(六)、防静电、触电防护及防雷措施</w:t>
        </w:r>
        <w:r>
          <w:tab/>
        </w:r>
        <w:r>
          <w:fldChar w:fldCharType="begin"/>
        </w:r>
        <w:r>
          <w:instrText xml:space="preserve"> PAGEREF _Toc19752 \h </w:instrText>
        </w:r>
        <w:r>
          <w:fldChar w:fldCharType="separate"/>
        </w:r>
        <w:r>
          <w:t>28</w:t>
        </w:r>
        <w:r>
          <w:fldChar w:fldCharType="end"/>
        </w:r>
      </w:hyperlink>
    </w:p>
    <w:p>
      <w:pPr>
        <w:pStyle w:val="TOC2"/>
        <w:tabs>
          <w:tab w:val="right" w:leader="dot" w:pos="8306"/>
        </w:tabs>
      </w:pPr>
      <w:hyperlink w:anchor="_Toc8746" w:history="1">
        <w:r>
          <w:rPr>
            <w:rFonts w:ascii="仿宋" w:eastAsia="仿宋" w:hAnsi="仿宋" w:cs="仿宋" w:hint="eastAsia"/>
            <w:lang w:eastAsia="zh-CN"/>
          </w:rPr>
          <w:t>(七)、机械设备安全保障措施</w:t>
        </w:r>
        <w:r>
          <w:tab/>
        </w:r>
        <w:r>
          <w:fldChar w:fldCharType="begin"/>
        </w:r>
        <w:r>
          <w:instrText xml:space="preserve"> PAGEREF _Toc8746 \h </w:instrText>
        </w:r>
        <w:r>
          <w:fldChar w:fldCharType="separate"/>
        </w:r>
        <w:r>
          <w:t>29</w:t>
        </w:r>
        <w:r>
          <w:fldChar w:fldCharType="end"/>
        </w:r>
      </w:hyperlink>
    </w:p>
    <w:p>
      <w:pPr>
        <w:pStyle w:val="TOC1"/>
        <w:tabs>
          <w:tab w:val="right" w:leader="dot" w:pos="8306"/>
        </w:tabs>
      </w:pPr>
      <w:hyperlink w:anchor="_Toc23089" w:history="1">
        <w:r>
          <w:rPr>
            <w:rFonts w:ascii="仿宋" w:eastAsia="仿宋" w:hAnsi="仿宋" w:cs="仿宋" w:hint="eastAsia"/>
            <w:lang w:eastAsia="zh-CN"/>
          </w:rPr>
          <w:t>八、胭脂项目计划安排</w:t>
        </w:r>
        <w:r>
          <w:tab/>
        </w:r>
        <w:r>
          <w:fldChar w:fldCharType="begin"/>
        </w:r>
        <w:r>
          <w:instrText xml:space="preserve"> PAGEREF _Toc23089 \h </w:instrText>
        </w:r>
        <w:r>
          <w:fldChar w:fldCharType="separate"/>
        </w:r>
        <w:r>
          <w:t>31</w:t>
        </w:r>
        <w:r>
          <w:fldChar w:fldCharType="end"/>
        </w:r>
      </w:hyperlink>
    </w:p>
    <w:p>
      <w:pPr>
        <w:pStyle w:val="TOC2"/>
        <w:tabs>
          <w:tab w:val="right" w:leader="dot" w:pos="8306"/>
        </w:tabs>
      </w:pPr>
      <w:hyperlink w:anchor="_Toc15594" w:history="1">
        <w:r>
          <w:rPr>
            <w:rFonts w:ascii="仿宋" w:eastAsia="仿宋" w:hAnsi="仿宋" w:cs="仿宋" w:hint="eastAsia"/>
            <w:lang w:eastAsia="zh-CN"/>
          </w:rPr>
          <w:t>(一)、建设周期</w:t>
        </w:r>
        <w:r>
          <w:tab/>
        </w:r>
        <w:r>
          <w:fldChar w:fldCharType="begin"/>
        </w:r>
        <w:r>
          <w:instrText xml:space="preserve"> PAGEREF _Toc15594 \h </w:instrText>
        </w:r>
        <w:r>
          <w:fldChar w:fldCharType="separate"/>
        </w:r>
        <w:r>
          <w:t>31</w:t>
        </w:r>
        <w:r>
          <w:fldChar w:fldCharType="end"/>
        </w:r>
      </w:hyperlink>
    </w:p>
    <w:p>
      <w:pPr>
        <w:pStyle w:val="TOC2"/>
        <w:tabs>
          <w:tab w:val="right" w:leader="dot" w:pos="8306"/>
        </w:tabs>
      </w:pPr>
      <w:hyperlink w:anchor="_Toc9347" w:history="1">
        <w:r>
          <w:rPr>
            <w:rFonts w:ascii="仿宋" w:eastAsia="仿宋" w:hAnsi="仿宋" w:cs="仿宋" w:hint="eastAsia"/>
            <w:lang w:eastAsia="zh-CN"/>
          </w:rPr>
          <w:t>(二)、建设进度</w:t>
        </w:r>
        <w:r>
          <w:tab/>
        </w:r>
        <w:r>
          <w:fldChar w:fldCharType="begin"/>
        </w:r>
        <w:r>
          <w:instrText xml:space="preserve"> PAGEREF _Toc9347 \h </w:instrText>
        </w:r>
        <w:r>
          <w:fldChar w:fldCharType="separate"/>
        </w:r>
        <w:r>
          <w:t>31</w:t>
        </w:r>
        <w:r>
          <w:fldChar w:fldCharType="end"/>
        </w:r>
      </w:hyperlink>
    </w:p>
    <w:p>
      <w:pPr>
        <w:pStyle w:val="TOC2"/>
        <w:tabs>
          <w:tab w:val="right" w:leader="dot" w:pos="8306"/>
        </w:tabs>
      </w:pPr>
      <w:hyperlink w:anchor="_Toc28122" w:history="1">
        <w:r>
          <w:rPr>
            <w:rFonts w:ascii="仿宋" w:eastAsia="仿宋" w:hAnsi="仿宋" w:cs="仿宋" w:hint="eastAsia"/>
            <w:lang w:eastAsia="zh-CN"/>
          </w:rPr>
          <w:t>(三)、进度安排注意事项</w:t>
        </w:r>
        <w:r>
          <w:tab/>
        </w:r>
        <w:r>
          <w:fldChar w:fldCharType="begin"/>
        </w:r>
        <w:r>
          <w:instrText xml:space="preserve"> PAGEREF _Toc28122 \h </w:instrText>
        </w:r>
        <w:r>
          <w:fldChar w:fldCharType="separate"/>
        </w:r>
        <w:r>
          <w:t>32</w:t>
        </w:r>
        <w:r>
          <w:fldChar w:fldCharType="end"/>
        </w:r>
      </w:hyperlink>
    </w:p>
    <w:p>
      <w:pPr>
        <w:pStyle w:val="TOC2"/>
        <w:tabs>
          <w:tab w:val="right" w:leader="dot" w:pos="8306"/>
        </w:tabs>
      </w:pPr>
      <w:hyperlink w:anchor="_Toc17185" w:history="1">
        <w:r>
          <w:rPr>
            <w:rFonts w:ascii="仿宋" w:eastAsia="仿宋" w:hAnsi="仿宋" w:cs="仿宋" w:hint="eastAsia"/>
            <w:lang w:eastAsia="zh-CN"/>
          </w:rPr>
          <w:t>(四)、人力资源配置</w:t>
        </w:r>
        <w:r>
          <w:tab/>
        </w:r>
        <w:r>
          <w:fldChar w:fldCharType="begin"/>
        </w:r>
        <w:r>
          <w:instrText xml:space="preserve"> PAGEREF _Toc17185 \h </w:instrText>
        </w:r>
        <w:r>
          <w:fldChar w:fldCharType="separate"/>
        </w:r>
        <w:r>
          <w:t>34</w:t>
        </w:r>
        <w:r>
          <w:fldChar w:fldCharType="end"/>
        </w:r>
      </w:hyperlink>
    </w:p>
    <w:p>
      <w:pPr>
        <w:pStyle w:val="TOC1"/>
        <w:tabs>
          <w:tab w:val="right" w:leader="dot" w:pos="8306"/>
        </w:tabs>
      </w:pPr>
      <w:hyperlink w:anchor="_Toc23122" w:history="1">
        <w:r>
          <w:rPr>
            <w:rFonts w:ascii="仿宋" w:eastAsia="仿宋" w:hAnsi="仿宋" w:cs="仿宋" w:hint="eastAsia"/>
            <w:lang w:eastAsia="zh-CN"/>
          </w:rPr>
          <w:t>九、胭脂项目环境影响分析</w:t>
        </w:r>
        <w:r>
          <w:tab/>
        </w:r>
        <w:r>
          <w:fldChar w:fldCharType="begin"/>
        </w:r>
        <w:r>
          <w:instrText xml:space="preserve"> PAGEREF _Toc23122 \h </w:instrText>
        </w:r>
        <w:r>
          <w:fldChar w:fldCharType="separate"/>
        </w:r>
        <w:r>
          <w:t>35</w:t>
        </w:r>
        <w:r>
          <w:fldChar w:fldCharType="end"/>
        </w:r>
      </w:hyperlink>
    </w:p>
    <w:p>
      <w:pPr>
        <w:pStyle w:val="TOC2"/>
        <w:tabs>
          <w:tab w:val="right" w:leader="dot" w:pos="8306"/>
        </w:tabs>
      </w:pPr>
      <w:hyperlink w:anchor="_Toc3806" w:history="1">
        <w:r>
          <w:rPr>
            <w:rFonts w:ascii="仿宋" w:eastAsia="仿宋" w:hAnsi="仿宋" w:cs="仿宋" w:hint="eastAsia"/>
            <w:lang w:eastAsia="zh-CN"/>
          </w:rPr>
          <w:t>(一)、建设区域环境质量现状</w:t>
        </w:r>
        <w:r>
          <w:tab/>
        </w:r>
        <w:r>
          <w:fldChar w:fldCharType="begin"/>
        </w:r>
        <w:r>
          <w:instrText xml:space="preserve"> PAGEREF _Toc3806 \h </w:instrText>
        </w:r>
        <w:r>
          <w:fldChar w:fldCharType="separate"/>
        </w:r>
        <w:r>
          <w:t>35</w:t>
        </w:r>
        <w:r>
          <w:fldChar w:fldCharType="end"/>
        </w:r>
      </w:hyperlink>
    </w:p>
    <w:p>
      <w:pPr>
        <w:pStyle w:val="TOC2"/>
        <w:tabs>
          <w:tab w:val="right" w:leader="dot" w:pos="8306"/>
        </w:tabs>
      </w:pPr>
      <w:hyperlink w:anchor="_Toc1362" w:history="1">
        <w:r>
          <w:rPr>
            <w:rFonts w:ascii="仿宋" w:eastAsia="仿宋" w:hAnsi="仿宋" w:cs="仿宋" w:hint="eastAsia"/>
            <w:lang w:eastAsia="zh-CN"/>
          </w:rPr>
          <w:t>(二)、建设期环境保护</w:t>
        </w:r>
        <w:r>
          <w:tab/>
        </w:r>
        <w:r>
          <w:fldChar w:fldCharType="begin"/>
        </w:r>
        <w:r>
          <w:instrText xml:space="preserve"> PAGEREF _Toc1362 \h </w:instrText>
        </w:r>
        <w:r>
          <w:fldChar w:fldCharType="separate"/>
        </w:r>
        <w:r>
          <w:t>36</w:t>
        </w:r>
        <w:r>
          <w:fldChar w:fldCharType="end"/>
        </w:r>
      </w:hyperlink>
    </w:p>
    <w:p>
      <w:pPr>
        <w:pStyle w:val="TOC2"/>
        <w:tabs>
          <w:tab w:val="right" w:leader="dot" w:pos="8306"/>
        </w:tabs>
      </w:pPr>
      <w:hyperlink w:anchor="_Toc7778" w:history="1">
        <w:r>
          <w:rPr>
            <w:rFonts w:ascii="仿宋" w:eastAsia="仿宋" w:hAnsi="仿宋" w:cs="仿宋" w:hint="eastAsia"/>
            <w:lang w:eastAsia="zh-CN"/>
          </w:rPr>
          <w:t>(三)、运营期环境保护</w:t>
        </w:r>
        <w:r>
          <w:tab/>
        </w:r>
        <w:r>
          <w:fldChar w:fldCharType="begin"/>
        </w:r>
        <w:r>
          <w:instrText xml:space="preserve"> PAGEREF _Toc7778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60" w:history="1">
        <w:r>
          <w:rPr>
            <w:rFonts w:ascii="仿宋" w:eastAsia="仿宋" w:hAnsi="仿宋" w:cs="仿宋" w:hint="eastAsia"/>
            <w:lang w:eastAsia="zh-CN"/>
          </w:rPr>
          <w:t>(四)、胭脂项目建设对区域经济的影响</w:t>
        </w:r>
        <w:r>
          <w:tab/>
        </w:r>
        <w:r>
          <w:fldChar w:fldCharType="begin"/>
        </w:r>
        <w:r>
          <w:instrText xml:space="preserve"> PAGEREF _Toc29660 \h </w:instrText>
        </w:r>
        <w:r>
          <w:fldChar w:fldCharType="separate"/>
        </w:r>
        <w:r>
          <w:t>39</w:t>
        </w:r>
        <w:r>
          <w:fldChar w:fldCharType="end"/>
        </w:r>
      </w:hyperlink>
    </w:p>
    <w:p>
      <w:pPr>
        <w:pStyle w:val="TOC2"/>
        <w:tabs>
          <w:tab w:val="right" w:leader="dot" w:pos="8306"/>
        </w:tabs>
      </w:pPr>
      <w:hyperlink w:anchor="_Toc3999" w:history="1">
        <w:r>
          <w:rPr>
            <w:rFonts w:ascii="仿宋" w:eastAsia="仿宋" w:hAnsi="仿宋" w:cs="仿宋" w:hint="eastAsia"/>
            <w:lang w:eastAsia="zh-CN"/>
          </w:rPr>
          <w:t>(五)、废弃物处理</w:t>
        </w:r>
        <w:r>
          <w:tab/>
        </w:r>
        <w:r>
          <w:fldChar w:fldCharType="begin"/>
        </w:r>
        <w:r>
          <w:instrText xml:space="preserve"> PAGEREF _Toc3999 \h </w:instrText>
        </w:r>
        <w:r>
          <w:fldChar w:fldCharType="separate"/>
        </w:r>
        <w:r>
          <w:t>40</w:t>
        </w:r>
        <w:r>
          <w:fldChar w:fldCharType="end"/>
        </w:r>
      </w:hyperlink>
    </w:p>
    <w:p>
      <w:pPr>
        <w:pStyle w:val="TOC2"/>
        <w:tabs>
          <w:tab w:val="right" w:leader="dot" w:pos="8306"/>
        </w:tabs>
      </w:pPr>
      <w:hyperlink w:anchor="_Toc11568" w:history="1">
        <w:r>
          <w:rPr>
            <w:rFonts w:ascii="仿宋" w:eastAsia="仿宋" w:hAnsi="仿宋" w:cs="仿宋" w:hint="eastAsia"/>
            <w:lang w:eastAsia="zh-CN"/>
          </w:rPr>
          <w:t>(六)、特殊环境影响分析</w:t>
        </w:r>
        <w:r>
          <w:tab/>
        </w:r>
        <w:r>
          <w:fldChar w:fldCharType="begin"/>
        </w:r>
        <w:r>
          <w:instrText xml:space="preserve"> PAGEREF _Toc11568 \h </w:instrText>
        </w:r>
        <w:r>
          <w:fldChar w:fldCharType="separate"/>
        </w:r>
        <w:r>
          <w:t>42</w:t>
        </w:r>
        <w:r>
          <w:fldChar w:fldCharType="end"/>
        </w:r>
      </w:hyperlink>
    </w:p>
    <w:p>
      <w:pPr>
        <w:pStyle w:val="TOC2"/>
        <w:tabs>
          <w:tab w:val="right" w:leader="dot" w:pos="8306"/>
        </w:tabs>
      </w:pPr>
      <w:hyperlink w:anchor="_Toc29090" w:history="1">
        <w:r>
          <w:rPr>
            <w:rFonts w:ascii="仿宋" w:eastAsia="仿宋" w:hAnsi="仿宋" w:cs="仿宋" w:hint="eastAsia"/>
            <w:lang w:eastAsia="zh-CN"/>
          </w:rPr>
          <w:t>(七)、清洁生产</w:t>
        </w:r>
        <w:r>
          <w:tab/>
        </w:r>
        <w:r>
          <w:fldChar w:fldCharType="begin"/>
        </w:r>
        <w:r>
          <w:instrText xml:space="preserve"> PAGEREF _Toc29090 \h </w:instrText>
        </w:r>
        <w:r>
          <w:fldChar w:fldCharType="separate"/>
        </w:r>
        <w:r>
          <w:t>43</w:t>
        </w:r>
        <w:r>
          <w:fldChar w:fldCharType="end"/>
        </w:r>
      </w:hyperlink>
    </w:p>
    <w:p>
      <w:pPr>
        <w:pStyle w:val="TOC2"/>
        <w:tabs>
          <w:tab w:val="right" w:leader="dot" w:pos="8306"/>
        </w:tabs>
      </w:pPr>
      <w:hyperlink w:anchor="_Toc15814" w:history="1">
        <w:r>
          <w:rPr>
            <w:rFonts w:ascii="仿宋" w:eastAsia="仿宋" w:hAnsi="仿宋" w:cs="仿宋" w:hint="eastAsia"/>
            <w:lang w:eastAsia="zh-CN"/>
          </w:rPr>
          <w:t>(八)、环境保护综合评价</w:t>
        </w:r>
        <w:r>
          <w:tab/>
        </w:r>
        <w:r>
          <w:fldChar w:fldCharType="begin"/>
        </w:r>
        <w:r>
          <w:instrText xml:space="preserve"> PAGEREF _Toc15814 \h </w:instrText>
        </w:r>
        <w:r>
          <w:fldChar w:fldCharType="separate"/>
        </w:r>
        <w:r>
          <w:t>44</w:t>
        </w:r>
        <w:r>
          <w:fldChar w:fldCharType="end"/>
        </w:r>
      </w:hyperlink>
    </w:p>
    <w:p>
      <w:pPr>
        <w:pStyle w:val="TOC1"/>
        <w:tabs>
          <w:tab w:val="right" w:leader="dot" w:pos="8306"/>
        </w:tabs>
      </w:pPr>
      <w:hyperlink w:anchor="_Toc31263" w:history="1">
        <w:r>
          <w:rPr>
            <w:rFonts w:ascii="仿宋" w:eastAsia="仿宋" w:hAnsi="仿宋" w:cs="仿宋" w:hint="eastAsia"/>
            <w:lang w:eastAsia="zh-CN"/>
          </w:rPr>
          <w:t>十、胭脂项目经营效益</w:t>
        </w:r>
        <w:r>
          <w:tab/>
        </w:r>
        <w:r>
          <w:fldChar w:fldCharType="begin"/>
        </w:r>
        <w:r>
          <w:instrText xml:space="preserve"> PAGEREF _Toc31263 \h </w:instrText>
        </w:r>
        <w:r>
          <w:fldChar w:fldCharType="separate"/>
        </w:r>
        <w:r>
          <w:t>45</w:t>
        </w:r>
        <w:r>
          <w:fldChar w:fldCharType="end"/>
        </w:r>
      </w:hyperlink>
    </w:p>
    <w:p>
      <w:pPr>
        <w:pStyle w:val="TOC2"/>
        <w:tabs>
          <w:tab w:val="right" w:leader="dot" w:pos="8306"/>
        </w:tabs>
      </w:pPr>
      <w:hyperlink w:anchor="_Toc23352" w:history="1">
        <w:r>
          <w:rPr>
            <w:rFonts w:ascii="仿宋" w:eastAsia="仿宋" w:hAnsi="仿宋" w:cs="仿宋" w:hint="eastAsia"/>
            <w:lang w:eastAsia="zh-CN"/>
          </w:rPr>
          <w:t>(一)、经济评价财务测算</w:t>
        </w:r>
        <w:r>
          <w:tab/>
        </w:r>
        <w:r>
          <w:fldChar w:fldCharType="begin"/>
        </w:r>
        <w:r>
          <w:instrText xml:space="preserve"> PAGEREF _Toc23352 \h </w:instrText>
        </w:r>
        <w:r>
          <w:fldChar w:fldCharType="separate"/>
        </w:r>
        <w:r>
          <w:t>45</w:t>
        </w:r>
        <w:r>
          <w:fldChar w:fldCharType="end"/>
        </w:r>
      </w:hyperlink>
    </w:p>
    <w:p>
      <w:pPr>
        <w:pStyle w:val="TOC2"/>
        <w:tabs>
          <w:tab w:val="right" w:leader="dot" w:pos="8306"/>
        </w:tabs>
      </w:pPr>
      <w:hyperlink w:anchor="_Toc19499" w:history="1">
        <w:r>
          <w:rPr>
            <w:rFonts w:ascii="仿宋" w:eastAsia="仿宋" w:hAnsi="仿宋" w:cs="仿宋" w:hint="eastAsia"/>
            <w:lang w:eastAsia="zh-CN"/>
          </w:rPr>
          <w:t>(二)、胭脂项目盈利能力分析</w:t>
        </w:r>
        <w:r>
          <w:tab/>
        </w:r>
        <w:r>
          <w:fldChar w:fldCharType="begin"/>
        </w:r>
        <w:r>
          <w:instrText xml:space="preserve"> PAGEREF _Toc19499 \h </w:instrText>
        </w:r>
        <w:r>
          <w:fldChar w:fldCharType="separate"/>
        </w:r>
        <w:r>
          <w:t>46</w:t>
        </w:r>
        <w:r>
          <w:fldChar w:fldCharType="end"/>
        </w:r>
      </w:hyperlink>
    </w:p>
    <w:p>
      <w:pPr>
        <w:pStyle w:val="TOC1"/>
        <w:tabs>
          <w:tab w:val="right" w:leader="dot" w:pos="8306"/>
        </w:tabs>
      </w:pPr>
      <w:hyperlink w:anchor="_Toc30856" w:history="1">
        <w:r>
          <w:rPr>
            <w:rFonts w:ascii="仿宋" w:eastAsia="仿宋" w:hAnsi="仿宋" w:cs="仿宋" w:hint="eastAsia"/>
            <w:lang w:eastAsia="zh-CN"/>
          </w:rPr>
          <w:t>十一、胭脂项目技术管理</w:t>
        </w:r>
        <w:r>
          <w:tab/>
        </w:r>
        <w:r>
          <w:fldChar w:fldCharType="begin"/>
        </w:r>
        <w:r>
          <w:instrText xml:space="preserve"> PAGEREF _Toc30856 \h </w:instrText>
        </w:r>
        <w:r>
          <w:fldChar w:fldCharType="separate"/>
        </w:r>
        <w:r>
          <w:t>47</w:t>
        </w:r>
        <w:r>
          <w:fldChar w:fldCharType="end"/>
        </w:r>
      </w:hyperlink>
    </w:p>
    <w:p>
      <w:pPr>
        <w:pStyle w:val="TOC2"/>
        <w:tabs>
          <w:tab w:val="right" w:leader="dot" w:pos="8306"/>
        </w:tabs>
      </w:pPr>
      <w:hyperlink w:anchor="_Toc514" w:history="1">
        <w:r>
          <w:rPr>
            <w:rFonts w:ascii="仿宋" w:eastAsia="仿宋" w:hAnsi="仿宋" w:cs="仿宋" w:hint="eastAsia"/>
            <w:lang w:eastAsia="zh-CN"/>
          </w:rPr>
          <w:t>(一)、技术方案选用方向</w:t>
        </w:r>
        <w:r>
          <w:tab/>
        </w:r>
        <w:r>
          <w:fldChar w:fldCharType="begin"/>
        </w:r>
        <w:r>
          <w:instrText xml:space="preserve"> PAGEREF _Toc514 \h </w:instrText>
        </w:r>
        <w:r>
          <w:fldChar w:fldCharType="separate"/>
        </w:r>
        <w:r>
          <w:t>47</w:t>
        </w:r>
        <w:r>
          <w:fldChar w:fldCharType="end"/>
        </w:r>
      </w:hyperlink>
    </w:p>
    <w:p>
      <w:pPr>
        <w:pStyle w:val="TOC2"/>
        <w:tabs>
          <w:tab w:val="right" w:leader="dot" w:pos="8306"/>
        </w:tabs>
      </w:pPr>
      <w:hyperlink w:anchor="_Toc21844" w:history="1">
        <w:r>
          <w:rPr>
            <w:rFonts w:ascii="仿宋" w:eastAsia="仿宋" w:hAnsi="仿宋" w:cs="仿宋" w:hint="eastAsia"/>
            <w:lang w:eastAsia="zh-CN"/>
          </w:rPr>
          <w:t>(二)、工艺技术方案选用原则</w:t>
        </w:r>
        <w:r>
          <w:tab/>
        </w:r>
        <w:r>
          <w:fldChar w:fldCharType="begin"/>
        </w:r>
        <w:r>
          <w:instrText xml:space="preserve"> PAGEREF _Toc21844 \h </w:instrText>
        </w:r>
        <w:r>
          <w:fldChar w:fldCharType="separate"/>
        </w:r>
        <w:r>
          <w:t>49</w:t>
        </w:r>
        <w:r>
          <w:fldChar w:fldCharType="end"/>
        </w:r>
      </w:hyperlink>
    </w:p>
    <w:p>
      <w:pPr>
        <w:pStyle w:val="TOC2"/>
        <w:tabs>
          <w:tab w:val="right" w:leader="dot" w:pos="8306"/>
        </w:tabs>
      </w:pPr>
      <w:hyperlink w:anchor="_Toc31182" w:history="1">
        <w:r>
          <w:rPr>
            <w:rFonts w:ascii="仿宋" w:eastAsia="仿宋" w:hAnsi="仿宋" w:cs="仿宋" w:hint="eastAsia"/>
            <w:lang w:eastAsia="zh-CN"/>
          </w:rPr>
          <w:t>(三)、工艺技术方案要求</w:t>
        </w:r>
        <w:r>
          <w:tab/>
        </w:r>
        <w:r>
          <w:fldChar w:fldCharType="begin"/>
        </w:r>
        <w:r>
          <w:instrText xml:space="preserve"> PAGEREF _Toc31182 \h </w:instrText>
        </w:r>
        <w:r>
          <w:fldChar w:fldCharType="separate"/>
        </w:r>
        <w:r>
          <w:t>51</w:t>
        </w:r>
        <w:r>
          <w:fldChar w:fldCharType="end"/>
        </w:r>
      </w:hyperlink>
    </w:p>
    <w:p>
      <w:pPr>
        <w:pStyle w:val="TOC1"/>
        <w:tabs>
          <w:tab w:val="right" w:leader="dot" w:pos="8306"/>
        </w:tabs>
      </w:pPr>
      <w:hyperlink w:anchor="_Toc10239" w:history="1">
        <w:r>
          <w:rPr>
            <w:rFonts w:ascii="仿宋" w:eastAsia="仿宋" w:hAnsi="仿宋" w:cs="仿宋" w:hint="eastAsia"/>
            <w:lang w:eastAsia="zh-CN"/>
          </w:rPr>
          <w:t>十二、胭脂项目创新与研发</w:t>
        </w:r>
        <w:r>
          <w:tab/>
        </w:r>
        <w:r>
          <w:fldChar w:fldCharType="begin"/>
        </w:r>
        <w:r>
          <w:instrText xml:space="preserve"> PAGEREF _Toc10239 \h </w:instrText>
        </w:r>
        <w:r>
          <w:fldChar w:fldCharType="separate"/>
        </w:r>
        <w:r>
          <w:t>53</w:t>
        </w:r>
        <w:r>
          <w:fldChar w:fldCharType="end"/>
        </w:r>
      </w:hyperlink>
    </w:p>
    <w:p>
      <w:pPr>
        <w:pStyle w:val="TOC2"/>
        <w:tabs>
          <w:tab w:val="right" w:leader="dot" w:pos="8306"/>
        </w:tabs>
      </w:pPr>
      <w:hyperlink w:anchor="_Toc9668" w:history="1">
        <w:r>
          <w:rPr>
            <w:rFonts w:ascii="仿宋" w:eastAsia="仿宋" w:hAnsi="仿宋" w:cs="仿宋" w:hint="eastAsia"/>
            <w:lang w:eastAsia="zh-CN"/>
          </w:rPr>
          <w:t>(一)、创新策略与方向</w:t>
        </w:r>
        <w:r>
          <w:tab/>
        </w:r>
        <w:r>
          <w:fldChar w:fldCharType="begin"/>
        </w:r>
        <w:r>
          <w:instrText xml:space="preserve"> PAGEREF _Toc9668 \h </w:instrText>
        </w:r>
        <w:r>
          <w:fldChar w:fldCharType="separate"/>
        </w:r>
        <w:r>
          <w:t>53</w:t>
        </w:r>
        <w:r>
          <w:fldChar w:fldCharType="end"/>
        </w:r>
      </w:hyperlink>
    </w:p>
    <w:p>
      <w:pPr>
        <w:pStyle w:val="TOC2"/>
        <w:tabs>
          <w:tab w:val="right" w:leader="dot" w:pos="8306"/>
        </w:tabs>
      </w:pPr>
      <w:hyperlink w:anchor="_Toc16857" w:history="1">
        <w:r>
          <w:rPr>
            <w:rFonts w:ascii="仿宋" w:eastAsia="仿宋" w:hAnsi="仿宋" w:cs="仿宋" w:hint="eastAsia"/>
            <w:lang w:eastAsia="zh-CN"/>
          </w:rPr>
          <w:t>(二)、研发规划与投入</w:t>
        </w:r>
        <w:r>
          <w:tab/>
        </w:r>
        <w:r>
          <w:fldChar w:fldCharType="begin"/>
        </w:r>
        <w:r>
          <w:instrText xml:space="preserve"> PAGEREF _Toc16857 \h </w:instrText>
        </w:r>
        <w:r>
          <w:fldChar w:fldCharType="separate"/>
        </w:r>
        <w:r>
          <w:t>54</w:t>
        </w:r>
        <w:r>
          <w:fldChar w:fldCharType="end"/>
        </w:r>
      </w:hyperlink>
    </w:p>
    <w:p>
      <w:pPr>
        <w:pStyle w:val="TOC1"/>
        <w:tabs>
          <w:tab w:val="right" w:leader="dot" w:pos="8306"/>
        </w:tabs>
      </w:pPr>
      <w:hyperlink w:anchor="_Toc25113" w:history="1">
        <w:r>
          <w:rPr>
            <w:rFonts w:ascii="仿宋" w:eastAsia="仿宋" w:hAnsi="仿宋" w:cs="仿宋" w:hint="eastAsia"/>
            <w:lang w:eastAsia="zh-CN"/>
          </w:rPr>
          <w:t>十三、质量管理体系</w:t>
        </w:r>
        <w:r>
          <w:tab/>
        </w:r>
        <w:r>
          <w:fldChar w:fldCharType="begin"/>
        </w:r>
        <w:r>
          <w:instrText xml:space="preserve"> PAGEREF _Toc25113 \h </w:instrText>
        </w:r>
        <w:r>
          <w:fldChar w:fldCharType="separate"/>
        </w:r>
        <w:r>
          <w:t>56</w:t>
        </w:r>
        <w:r>
          <w:fldChar w:fldCharType="end"/>
        </w:r>
      </w:hyperlink>
    </w:p>
    <w:p>
      <w:pPr>
        <w:pStyle w:val="TOC2"/>
        <w:tabs>
          <w:tab w:val="right" w:leader="dot" w:pos="8306"/>
        </w:tabs>
      </w:pPr>
      <w:hyperlink w:anchor="_Toc17866" w:history="1">
        <w:r>
          <w:rPr>
            <w:rFonts w:ascii="仿宋" w:eastAsia="仿宋" w:hAnsi="仿宋" w:cs="仿宋" w:hint="eastAsia"/>
            <w:lang w:eastAsia="zh-CN"/>
          </w:rPr>
          <w:t>(一)、质量目标与方针</w:t>
        </w:r>
        <w:r>
          <w:tab/>
        </w:r>
        <w:r>
          <w:fldChar w:fldCharType="begin"/>
        </w:r>
        <w:r>
          <w:instrText xml:space="preserve"> PAGEREF _Toc17866 \h </w:instrText>
        </w:r>
        <w:r>
          <w:fldChar w:fldCharType="separate"/>
        </w:r>
        <w:r>
          <w:t>56</w:t>
        </w:r>
        <w:r>
          <w:fldChar w:fldCharType="end"/>
        </w:r>
      </w:hyperlink>
    </w:p>
    <w:p>
      <w:pPr>
        <w:pStyle w:val="TOC2"/>
        <w:tabs>
          <w:tab w:val="right" w:leader="dot" w:pos="8306"/>
        </w:tabs>
      </w:pPr>
      <w:hyperlink w:anchor="_Toc10133" w:history="1">
        <w:r>
          <w:rPr>
            <w:rFonts w:ascii="仿宋" w:eastAsia="仿宋" w:hAnsi="仿宋" w:cs="仿宋" w:hint="eastAsia"/>
            <w:lang w:eastAsia="zh-CN"/>
          </w:rPr>
          <w:t>(二)、质量管理责任</w:t>
        </w:r>
        <w:r>
          <w:tab/>
        </w:r>
        <w:r>
          <w:fldChar w:fldCharType="begin"/>
        </w:r>
        <w:r>
          <w:instrText xml:space="preserve"> PAGEREF _Toc10133 \h </w:instrText>
        </w:r>
        <w:r>
          <w:fldChar w:fldCharType="separate"/>
        </w:r>
        <w:r>
          <w:t>57</w:t>
        </w:r>
        <w:r>
          <w:fldChar w:fldCharType="end"/>
        </w:r>
      </w:hyperlink>
    </w:p>
    <w:p>
      <w:pPr>
        <w:pStyle w:val="TOC2"/>
        <w:tabs>
          <w:tab w:val="right" w:leader="dot" w:pos="8306"/>
        </w:tabs>
      </w:pPr>
      <w:hyperlink w:anchor="_Toc3340" w:history="1">
        <w:r>
          <w:rPr>
            <w:rFonts w:ascii="仿宋" w:eastAsia="仿宋" w:hAnsi="仿宋" w:cs="仿宋" w:hint="eastAsia"/>
            <w:lang w:eastAsia="zh-CN"/>
          </w:rPr>
          <w:t>(三)、质量管理体系文件</w:t>
        </w:r>
        <w:r>
          <w:tab/>
        </w:r>
        <w:r>
          <w:fldChar w:fldCharType="begin"/>
        </w:r>
        <w:r>
          <w:instrText xml:space="preserve"> PAGEREF _Toc3340 \h </w:instrText>
        </w:r>
        <w:r>
          <w:fldChar w:fldCharType="separate"/>
        </w:r>
        <w:r>
          <w:t>58</w:t>
        </w:r>
        <w:r>
          <w:fldChar w:fldCharType="end"/>
        </w:r>
      </w:hyperlink>
    </w:p>
    <w:p>
      <w:pPr>
        <w:pStyle w:val="TOC2"/>
        <w:tabs>
          <w:tab w:val="right" w:leader="dot" w:pos="8306"/>
        </w:tabs>
      </w:pPr>
      <w:hyperlink w:anchor="_Toc26577" w:history="1">
        <w:r>
          <w:rPr>
            <w:rFonts w:ascii="仿宋" w:eastAsia="仿宋" w:hAnsi="仿宋" w:cs="仿宋" w:hint="eastAsia"/>
            <w:lang w:eastAsia="zh-CN"/>
          </w:rPr>
          <w:t>(四)、质量培训与教育</w:t>
        </w:r>
        <w:r>
          <w:tab/>
        </w:r>
        <w:r>
          <w:fldChar w:fldCharType="begin"/>
        </w:r>
        <w:r>
          <w:instrText xml:space="preserve"> PAGEREF _Toc26577 \h </w:instrText>
        </w:r>
        <w:r>
          <w:fldChar w:fldCharType="separate"/>
        </w:r>
        <w:r>
          <w:t>60</w:t>
        </w:r>
        <w:r>
          <w:fldChar w:fldCharType="end"/>
        </w:r>
      </w:hyperlink>
    </w:p>
    <w:p>
      <w:pPr>
        <w:pStyle w:val="TOC2"/>
        <w:tabs>
          <w:tab w:val="right" w:leader="dot" w:pos="8306"/>
        </w:tabs>
      </w:pPr>
      <w:hyperlink w:anchor="_Toc29429" w:history="1">
        <w:r>
          <w:rPr>
            <w:rFonts w:ascii="仿宋" w:eastAsia="仿宋" w:hAnsi="仿宋" w:cs="仿宋" w:hint="eastAsia"/>
            <w:lang w:eastAsia="zh-CN"/>
          </w:rPr>
          <w:t>(五)、质量审核与评价</w:t>
        </w:r>
        <w:r>
          <w:tab/>
        </w:r>
        <w:r>
          <w:fldChar w:fldCharType="begin"/>
        </w:r>
        <w:r>
          <w:instrText xml:space="preserve"> PAGEREF _Toc29429 \h </w:instrText>
        </w:r>
        <w:r>
          <w:fldChar w:fldCharType="separate"/>
        </w:r>
        <w:r>
          <w:t>62</w:t>
        </w:r>
        <w:r>
          <w:fldChar w:fldCharType="end"/>
        </w:r>
      </w:hyperlink>
    </w:p>
    <w:p>
      <w:pPr>
        <w:pStyle w:val="TOC2"/>
        <w:tabs>
          <w:tab w:val="right" w:leader="dot" w:pos="8306"/>
        </w:tabs>
      </w:pPr>
      <w:hyperlink w:anchor="_Toc2151" w:history="1">
        <w:r>
          <w:rPr>
            <w:rFonts w:ascii="仿宋" w:eastAsia="仿宋" w:hAnsi="仿宋" w:cs="仿宋" w:hint="eastAsia"/>
            <w:lang w:eastAsia="zh-CN"/>
          </w:rPr>
          <w:t>(六)、不符合与纠正措施</w:t>
        </w:r>
        <w:r>
          <w:tab/>
        </w:r>
        <w:r>
          <w:fldChar w:fldCharType="begin"/>
        </w:r>
        <w:r>
          <w:instrText xml:space="preserve"> PAGEREF _Toc2151 \h </w:instrText>
        </w:r>
        <w:r>
          <w:fldChar w:fldCharType="separate"/>
        </w:r>
        <w:r>
          <w:t>63</w:t>
        </w:r>
        <w:r>
          <w:fldChar w:fldCharType="end"/>
        </w:r>
      </w:hyperlink>
    </w:p>
    <w:p>
      <w:pPr>
        <w:pStyle w:val="TOC1"/>
        <w:tabs>
          <w:tab w:val="right" w:leader="dot" w:pos="8306"/>
        </w:tabs>
      </w:pPr>
      <w:hyperlink w:anchor="_Toc18405" w:history="1">
        <w:r>
          <w:rPr>
            <w:rFonts w:ascii="仿宋" w:eastAsia="仿宋" w:hAnsi="仿宋" w:cs="仿宋" w:hint="eastAsia"/>
            <w:lang w:eastAsia="zh-CN"/>
          </w:rPr>
          <w:t>十四、胭脂项目工程方案分析</w:t>
        </w:r>
        <w:r>
          <w:tab/>
        </w:r>
        <w:r>
          <w:fldChar w:fldCharType="begin"/>
        </w:r>
        <w:r>
          <w:instrText xml:space="preserve"> PAGEREF _Toc18405 \h </w:instrText>
        </w:r>
        <w:r>
          <w:fldChar w:fldCharType="separate"/>
        </w:r>
        <w:r>
          <w:t>64</w:t>
        </w:r>
        <w:r>
          <w:fldChar w:fldCharType="end"/>
        </w:r>
      </w:hyperlink>
    </w:p>
    <w:p>
      <w:pPr>
        <w:pStyle w:val="TOC2"/>
        <w:tabs>
          <w:tab w:val="right" w:leader="dot" w:pos="8306"/>
        </w:tabs>
      </w:pPr>
      <w:hyperlink w:anchor="_Toc23708" w:history="1">
        <w:r>
          <w:rPr>
            <w:rFonts w:ascii="仿宋" w:eastAsia="仿宋" w:hAnsi="仿宋" w:cs="仿宋" w:hint="eastAsia"/>
            <w:lang w:eastAsia="zh-CN"/>
          </w:rPr>
          <w:t>(一)、建筑工程设计原则</w:t>
        </w:r>
        <w:r>
          <w:tab/>
        </w:r>
        <w:r>
          <w:fldChar w:fldCharType="begin"/>
        </w:r>
        <w:r>
          <w:instrText xml:space="preserve"> PAGEREF _Toc23708 \h </w:instrText>
        </w:r>
        <w:r>
          <w:fldChar w:fldCharType="separate"/>
        </w:r>
        <w:r>
          <w:t>64</w:t>
        </w:r>
        <w:r>
          <w:fldChar w:fldCharType="end"/>
        </w:r>
      </w:hyperlink>
    </w:p>
    <w:p>
      <w:pPr>
        <w:pStyle w:val="TOC2"/>
        <w:tabs>
          <w:tab w:val="right" w:leader="dot" w:pos="8306"/>
        </w:tabs>
      </w:pPr>
      <w:hyperlink w:anchor="_Toc27860" w:history="1">
        <w:r>
          <w:rPr>
            <w:rFonts w:ascii="仿宋" w:eastAsia="仿宋" w:hAnsi="仿宋" w:cs="仿宋" w:hint="eastAsia"/>
            <w:lang w:eastAsia="zh-CN"/>
          </w:rPr>
          <w:t>(二)、土建工程建设指标</w:t>
        </w:r>
        <w:r>
          <w:tab/>
        </w:r>
        <w:r>
          <w:fldChar w:fldCharType="begin"/>
        </w:r>
        <w:r>
          <w:instrText xml:space="preserve"> PAGEREF _Toc27860 \h </w:instrText>
        </w:r>
        <w:r>
          <w:fldChar w:fldCharType="separate"/>
        </w:r>
        <w:r>
          <w:t>67</w:t>
        </w:r>
        <w:r>
          <w:fldChar w:fldCharType="end"/>
        </w:r>
      </w:hyperlink>
    </w:p>
    <w:p>
      <w:pPr>
        <w:pStyle w:val="TOC1"/>
        <w:tabs>
          <w:tab w:val="right" w:leader="dot" w:pos="8306"/>
        </w:tabs>
      </w:pPr>
      <w:hyperlink w:anchor="_Toc14661" w:history="1">
        <w:r>
          <w:rPr>
            <w:rFonts w:ascii="仿宋" w:eastAsia="仿宋" w:hAnsi="仿宋" w:cs="仿宋" w:hint="eastAsia"/>
            <w:lang w:eastAsia="zh-CN"/>
          </w:rPr>
          <w:t>十五、风险识别与分类</w:t>
        </w:r>
        <w:r>
          <w:tab/>
        </w:r>
        <w:r>
          <w:fldChar w:fldCharType="begin"/>
        </w:r>
        <w:r>
          <w:instrText xml:space="preserve"> PAGEREF _Toc14661 \h </w:instrText>
        </w:r>
        <w:r>
          <w:fldChar w:fldCharType="separate"/>
        </w:r>
        <w:r>
          <w:t>69</w:t>
        </w:r>
        <w:r>
          <w:fldChar w:fldCharType="end"/>
        </w:r>
      </w:hyperlink>
    </w:p>
    <w:p>
      <w:pPr>
        <w:pStyle w:val="TOC2"/>
        <w:tabs>
          <w:tab w:val="right" w:leader="dot" w:pos="8306"/>
        </w:tabs>
      </w:pPr>
      <w:hyperlink w:anchor="_Toc25619" w:history="1">
        <w:r>
          <w:rPr>
            <w:rFonts w:ascii="仿宋" w:eastAsia="仿宋" w:hAnsi="仿宋" w:cs="仿宋" w:hint="eastAsia"/>
            <w:lang w:eastAsia="zh-CN"/>
          </w:rPr>
          <w:t>(一)、风险识别</w:t>
        </w:r>
        <w:r>
          <w:tab/>
        </w:r>
        <w:r>
          <w:fldChar w:fldCharType="begin"/>
        </w:r>
        <w:r>
          <w:instrText xml:space="preserve"> PAGEREF _Toc25619 \h </w:instrText>
        </w:r>
        <w:r>
          <w:fldChar w:fldCharType="separate"/>
        </w:r>
        <w:r>
          <w:t>69</w:t>
        </w:r>
        <w:r>
          <w:fldChar w:fldCharType="end"/>
        </w:r>
      </w:hyperlink>
    </w:p>
    <w:p>
      <w:pPr>
        <w:pStyle w:val="TOC2"/>
        <w:tabs>
          <w:tab w:val="right" w:leader="dot" w:pos="8306"/>
        </w:tabs>
      </w:pPr>
      <w:hyperlink w:anchor="_Toc23805" w:history="1">
        <w:r>
          <w:rPr>
            <w:rFonts w:ascii="仿宋" w:eastAsia="仿宋" w:hAnsi="仿宋" w:cs="仿宋" w:hint="eastAsia"/>
            <w:lang w:eastAsia="zh-CN"/>
          </w:rPr>
          <w:t>(二)、风险分类</w:t>
        </w:r>
        <w:r>
          <w:tab/>
        </w:r>
        <w:r>
          <w:fldChar w:fldCharType="begin"/>
        </w:r>
        <w:r>
          <w:instrText xml:space="preserve"> PAGEREF _Toc23805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0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2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技术管理特点体现在其创新导向。通过引入最先进的技术趋势和解决方案，胭脂项目致力于提升科技含量、提高质量和效率水平。这意味着我们将采用最新的工具和方法，确保胭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胭脂项目技术管理的显著特征。通过整合不同领域的技术资源，我们实现了跨学科的协同工作。这有助于优化技术架构，提高整体效能。此外，整合性策略还促进了不同技术团队之间的紧密沟通和高效合作，确保胭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胭脂项目所采用的技术。通过不断优化技术方案，胭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胭脂项目团队将在胭脂项目初期识别可能的技术风险，并采取相应的预防和应对措施。通过建立健全的风险评估机制，胭脂项目能够在实施过程中及时发现并解决潜在的技术问题，保障胭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通过这些独特的技术管理特点，我们确信在胭脂项目中，技术将成为胭脂项目成功的有力支持。这一深度剖析揭示了技术管理在胭脂项目实施中的关键作用，为胭脂项目的技术基础奠定了坚实的基础。</w:t>
      </w:r>
    </w:p>
    <w:p>
      <w:pPr>
        <w:pStyle w:val="Heading2"/>
        <w:ind w:firstLine="560" w:firstLineChars="200"/>
        <w:rPr>
          <w:rFonts w:ascii="仿宋" w:eastAsia="仿宋" w:hAnsi="仿宋" w:cs="仿宋" w:hint="eastAsia"/>
          <w:sz w:val="28"/>
          <w:lang w:eastAsia="zh-CN"/>
        </w:rPr>
      </w:pPr>
      <w:bookmarkStart w:id="4" w:name="_Toc24175"/>
      <w:r>
        <w:rPr>
          <w:rFonts w:ascii="仿宋" w:eastAsia="仿宋" w:hAnsi="仿宋" w:cs="仿宋" w:hint="eastAsia"/>
          <w:sz w:val="28"/>
          <w:lang w:eastAsia="zh-CN"/>
        </w:rPr>
        <w:t>(二)、胭脂项目工艺技术设计方案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胭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胭脂项目将严格按照相关行业规范要求进行组织。通过有效控制产品质量，胭脂项目将致力于为顾客提供优质的胭脂项目产品和良好的服务。这体现了胭脂项目对于生产活动合规性和质量标准的高度重视，为胭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胭脂项目注重生态效益和清洁生产原则。胭脂项目建设将紧密结合地方特色经济发展，与社会经济发展规划和区域环境保护规划方案相协调一致。通过与当地区域自然生态系统的结合，胭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胭脂项目产品具有多样化的客户需求和个性化的特点。因此，胭脂项目产品规格品种多样，且单批生产数量较小。为满足这一特点，胭脂项目承办单位将建设先进的柔性制造生产线。通过广泛应用柔性制造技术，胭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总体而言，胭脂项目采用的技术具有较高的技术含量和自动化水平，处于国内先进水平。这一技术选用不仅体现了对生产效率、质量和环境友好性的高标准要求，同时为胭脂项目的可持续发展奠定了坚实的基础。</w:t>
      </w:r>
    </w:p>
    <w:p>
      <w:pPr>
        <w:pStyle w:val="Heading2"/>
        <w:ind w:firstLine="560" w:firstLineChars="200"/>
        <w:rPr>
          <w:rFonts w:ascii="仿宋" w:eastAsia="仿宋" w:hAnsi="仿宋" w:cs="仿宋" w:hint="eastAsia"/>
          <w:sz w:val="28"/>
          <w:lang w:eastAsia="zh-CN"/>
        </w:rPr>
      </w:pPr>
      <w:bookmarkStart w:id="5" w:name="_Toc2819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为确保胭脂项目的高效生产和技术实施，我们制定了一套精心设计的设备选型方案，以满足胭脂项目生产、质量和环保的要求。该方案的主要特点如下：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胭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针对胭脂项目产品的多样性和小批量生产的特点，我们将建设柔性制造生产线。通过在设备选型中考虑柔性制造技术，可以灵活应对不同产品规格和生产需求，实现生产线的高度灵活性和适应性。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586"/>
      <w:r>
        <w:rPr>
          <w:rFonts w:ascii="仿宋" w:eastAsia="仿宋" w:hAnsi="仿宋" w:cs="仿宋" w:hint="eastAsia"/>
          <w:sz w:val="28"/>
          <w:lang w:eastAsia="zh-CN"/>
        </w:rPr>
        <w:t>二、胭脂项目概论</w:t>
      </w:r>
      <w:bookmarkEnd w:id="6"/>
    </w:p>
    <w:p>
      <w:pPr>
        <w:pStyle w:val="Heading2"/>
        <w:rPr>
          <w:rFonts w:ascii="仿宋" w:eastAsia="仿宋" w:hAnsi="仿宋" w:cs="仿宋" w:hint="eastAsia"/>
          <w:lang w:eastAsia="zh-CN"/>
        </w:rPr>
      </w:pPr>
      <w:bookmarkStart w:id="7" w:name="_Toc6382"/>
      <w:r>
        <w:rPr>
          <w:rFonts w:ascii="仿宋" w:eastAsia="仿宋" w:hAnsi="仿宋" w:cs="仿宋" w:hint="eastAsia"/>
          <w:lang w:eastAsia="zh-CN"/>
        </w:rPr>
        <w:t>(一)、胭脂项目概况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起源追溯至对市场的深入洞察。市场的不断演变与变革为胭脂项目提供了难得的机遇。当前市场存在的需求缺口和变革的大环境共同构成了胭脂项目的背景。这个胭脂项目旨在充分利用市场机遇，填补行业中尚未满足的需求，为客户提供全新的解决方案。市场的变革和需求的增长使得这个胭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胭脂项目名称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胭脂项目正式命名为胭脂。这个名称不仅仅是一个标识，更代表了胭脂项目的核心理念和愿景。它蕴含着胭脂项目所要解决问题的关键字，具有强烈的表达和辨识度，为胭脂项目树立了鲜明的品牌形象。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胭脂项目目标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核心目标是提供一种全新、高效的解决方案，满足客户日益增长的需求。胭脂项目追求的不仅仅是满足市场需求，更是在市场中获得卓越的竞争优势。通过不断提升产品或服务的质量和创新水平，胭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胭脂项目范围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全面涵盖了产品研发、制造、市场推广和售后服务，确保从产品设计到最终用户体验的全方位关注。这一全面的胭脂项目范围是为了确保胭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胭脂项目时间表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胭脂项目计划在未来18个月内完成，包括研发、测试、市场试点和正式推出等不同阶段。这个时间表的合理设计是为了确保胭脂项目各个阶段的顺利推进，以便按时交付高质量的成果。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胭脂项目预算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胭脂项目总预算估算为XX百万美元，主要分配在研发、市场推广、人员培训和运营等方面。这一充足的预算为胭脂项目提供了充足的资源，确保胭脂项目在各个方面都能取得优异的表现。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胭脂项目风险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胭脂项目可能面临的风险包括市场接受度低、技术难题、竞争激烈等。胭脂项目团队已经制定了相应的风险应对计划，通过前瞻性的风险管理，确保胭脂项目在面对不确定性时能够迅速做出应对。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胭脂项目团队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胭脂项目汇聚了一支经验丰富、多领域专业素养的核心团队，确保胭脂项目在各个方面都能拥有高水平的执行力。团队的协同作战是胭脂项目成功的关键因素之一。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胭脂项目背景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胭脂项目的背景根植于市场对更高效、创新产品的渴望，同时也受到科技发展对行业格局的深刻改变的影响。这为胭脂项目提供了广阔的发展空间和市场需求。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胭脂项目现状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截至目前，胭脂项目已完成市场调研和技术验证，取得了初步的成功。这为胭脂项目在未来的发展奠定了坚实的基础，为更远大的目标打下了坚实的基石。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1067"/>
      <w:r>
        <w:rPr>
          <w:rFonts w:ascii="仿宋" w:eastAsia="仿宋" w:hAnsi="仿宋" w:cs="仿宋" w:hint="eastAsia"/>
          <w:sz w:val="28"/>
          <w:lang w:eastAsia="zh-CN"/>
        </w:rPr>
        <w:t>(二)、胭脂项目目标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keyword》胭脂项目首要业务目标是在市场中占据有利地位，实现产品/服务的成功推广和销售。通过不断提升产品质量、创新性，胭脂项目追求成为行业中的领导者，赢得更多客户的青睐。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在科技迅速发展的时代，胭脂项目着眼于技术创新。通过持续的研发和技术升级，胭脂项目旨在推出更具创新性的产品或服务，以满足市场对新鲜、先进解决方案的需求。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为了建立可持续的客户关系，胭脂项目设定了客户满意度目标。通过提供卓越的产品质量和优质的客户服务，胭脂项目追求赢得客户的信任和忠诚度，确保他们的满意度达到行业领先水平。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胭脂项目注重社会责任和可持续发展。通过实施环保、社会责任胭脂项目，胭脂项目致力于在经济发展的同时保护环境，促进社会公平，实现可持续经营。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胭脂项目的团队是实现目标的核心驱动力。因此，胭脂项目设定了团队发展目标，包括提升团队成员的专业技能、培养领导力，以及搭建协同高效的团队工作氛围。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0891"/>
      <w:r>
        <w:rPr>
          <w:rFonts w:ascii="仿宋" w:eastAsia="仿宋" w:hAnsi="仿宋" w:cs="仿宋" w:hint="eastAsia"/>
          <w:sz w:val="28"/>
          <w:lang w:eastAsia="zh-CN"/>
        </w:rPr>
        <w:t>(三)、胭脂项目提出的理由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胭脂项目提出的理由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提出源于对市场机遇的深刻洞察。当前市场中存在的需求缺口和行业发展趋势表明，有巨大的商业机会等待被开发。通过准确捕捉市场机遇，胭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理念基于对技术创新的信仰。通过持续的研发和技术投入，胭脂项目有望推出更具创新性的产品或服务。在科技飞速发展的当下，胭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提出是为了增强企业的行业竞争力。通过提升产品或服务的质量和独特性，胭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胭脂项目响应了消费者需求的变化。随着社会和科技的不断发展，消费者对产品和服务的需求也在发生变化。通过深入了解并及时回应消费者的新需求，胭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胭脂项目的提出是企业战略发展规划的一部分。在面对日益激烈的市场竞争和不断变化的商业环境中，胭脂项目作为企业战略的一环，旨在为企业开辟新的增长领域，巩固企业在行业中的地位。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胭脂项目的提出不仅仅是基于商业考量，还注重社会责任。通过推出环保、社会责任等方面的胭脂项目，胭脂企业可以在社会中树立积极形象，为社会做出积极贡献，实现经济效益和社会效益的双赢。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胭脂项目的提出反映了对利益相关者期望的关注。包括客户、员工、投资者等利益相关者在企业发展中都有着各自的期望，胭脂项目力求在满足这些期望的同时，取得更大的共赢。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3094"/>
      <w:r>
        <w:rPr>
          <w:rFonts w:ascii="仿宋" w:eastAsia="仿宋" w:hAnsi="仿宋" w:cs="仿宋" w:hint="eastAsia"/>
          <w:sz w:val="28"/>
          <w:lang w:eastAsia="zh-CN"/>
        </w:rPr>
        <w:t>(四)、胭脂项目意义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在实施胭脂项目的过程中，我们不仅仅是在追逐商业成功，更是为企业和社会的多个层面创造了深远的意义。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的首要意义在于提升企业的市场竞争力。通过持续的创新和对产品质量的高标准要求，胭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胭脂项目的推进将促使行业技术水平的提升。通过引入先进技术和创新性解决方案，胭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在社会层面，胭脂项目不仅创造了大量就业机会，提高了就业水平，还注重社会责任和环保。通过参与社会公益事业和推动环保胭脂项目，胭脂项目为社会贡献了一份力量，体现了企业对社会的积极回馈。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综合而言，胭脂项目意义重大，不仅推动了企业的发展，也为行业和社会的进步贡献了积极力量。这是一个全面而深刻的影响，将在未来产生可持续的正面效应。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1121"/>
      <w:r>
        <w:rPr>
          <w:rFonts w:ascii="仿宋" w:eastAsia="仿宋" w:hAnsi="仿宋" w:cs="仿宋" w:hint="eastAsia"/>
          <w:sz w:val="28"/>
          <w:lang w:eastAsia="zh-CN"/>
        </w:rPr>
        <w:t>(五)、胭脂项目背景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在当今迅猛发展的商业环境中，胭脂项目的动因根植于对多方面因素的审慎考量。这个胭脂项目的提出并非孤立的决策，而是对企业所处背景深入思考的产物。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市场的不断演变是胭脂项目背后的首要原因。科技的迅速发展和全球市场的快速变化使得企业必须灵活应对。胭脂项目应运而生，旨在通过创新性的解决方案迎合市场的多变需求，赢得竞争中的先机。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竞争的激烈程度也是胭脂项目背景中不可忽视的一环。企业需要在激烈竞争中脱颖而出，为此，胭脂项目致力于打破常规，提供独特的价值主张，以吸引客户并确保市场份额的增长。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技术的迅速发展为企业带来了机遇与挑战。作为胭脂项目启动的背景之一，对新兴技术的应用将有助于提升企业的技术水平，使其在不断演进的商业环境中保持竞争优势。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此外，社会对企业责任的期望也在逐渐升高。胭脂项目充分融入了社会责任的理念，通过可持续经营和社会公益胭脂项目，企图为社会贡献一份力量，在商业成功的同时关注社会价值。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379"/>
      <w:r>
        <w:rPr>
          <w:rFonts w:ascii="仿宋" w:eastAsia="仿宋" w:hAnsi="仿宋" w:cs="仿宋" w:hint="eastAsia"/>
          <w:sz w:val="28"/>
          <w:lang w:eastAsia="zh-CN"/>
        </w:rPr>
        <w:t>三、胭脂项目建设背景及必要性分析</w:t>
      </w:r>
      <w:bookmarkEnd w:id="12"/>
    </w:p>
    <w:p>
      <w:pPr>
        <w:pStyle w:val="Heading2"/>
        <w:rPr>
          <w:rFonts w:ascii="仿宋" w:eastAsia="仿宋" w:hAnsi="仿宋" w:cs="仿宋" w:hint="eastAsia"/>
          <w:lang w:eastAsia="zh-CN"/>
        </w:rPr>
      </w:pPr>
      <w:bookmarkStart w:id="13" w:name="_Toc2159"/>
      <w:r>
        <w:rPr>
          <w:rFonts w:ascii="仿宋" w:eastAsia="仿宋" w:hAnsi="仿宋" w:cs="仿宋" w:hint="eastAsia"/>
          <w:lang w:eastAsia="zh-CN"/>
        </w:rPr>
        <w:t>(一)、胭脂项目背景分析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胭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我们的背景分析将深入挖掘当前行业的发展趋势，通过对竞争态势的全面审视，找到胭脂项目在这个潮流中的定位。同时，我们将关注行业内涌现的新兴机遇，以便胭脂项目更好地融入行业发展的潮流中。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胭脂项目提供了强大的发展动力。我们将聚焦于行业内最新的技术发展趋势，包括但不限于人工智能、大数据分析、物联网等领域。通过深度的技术研究，我们将确保胭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胭脂项目发展的源泉。我们将投入更多的精力对市场需求进行深入剖析，超越表面的需求，深入挖掘潜在的市场痛点和机遇。通过对市场需求的细致了解，胭脂项目将更有针对性地设计解决方案，满足市场的多样化需求，从而更好地促进胭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胭脂项目战略至关重要。我们将对竞争态势进行更为深入的分析，包括但不限于市场份额、产品特点、客户满意度等多个维度。通过深度的竞争分析，胭脂项目将能够更准确地把握市场脉搏，制定具有竞争力的胭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胭脂项目的发展具有直接的影响。我们将进行更为全面的法规和政策分析，了解行业发展中的潜在法律风险和合规挑战。通过充分了解和遵守相关法规，胭脂项目将确保在法律框架内合法合规运营，为胭脂项目的稳健发展提供有力支持。</w:t>
      </w:r>
    </w:p>
    <w:p>
      <w:pPr>
        <w:pStyle w:val="Heading2"/>
        <w:ind w:firstLine="560" w:firstLineChars="200"/>
        <w:rPr>
          <w:rFonts w:ascii="仿宋" w:eastAsia="仿宋" w:hAnsi="仿宋" w:cs="仿宋" w:hint="eastAsia"/>
          <w:sz w:val="28"/>
          <w:lang w:eastAsia="zh-CN"/>
        </w:rPr>
      </w:pPr>
      <w:bookmarkStart w:id="14" w:name="_Toc13086"/>
      <w:r>
        <w:rPr>
          <w:rFonts w:ascii="仿宋" w:eastAsia="仿宋" w:hAnsi="仿宋" w:cs="仿宋" w:hint="eastAsia"/>
          <w:sz w:val="28"/>
          <w:lang w:eastAsia="zh-CN"/>
        </w:rPr>
        <w:t>(二)、胭脂项目建设必要性分析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建设的迫切性源于对行业发展趋势的深刻洞察。我们正处于一个行业变革的时代，科技创新、数字化转型成为企业发展的关键动力。胭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建设不仅仅是为了跟上潮流，更是为了通过技术创新推动企业的持续发展。通过引入先进的技术和解决方案，胭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胭脂项目的建设成为必然选择，通过提高产品质量、拓展服务领域，从而在竞争中获得更多的机会。胭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胭脂项目建设的必要性体现在对客户需求更精准的满足。通过胭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胭脂项目建设的背后是对企业持续创新的追求。只有通过不断创新，企业才能在竞争中立于不败之地。胭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7117"/>
      <w:r>
        <w:rPr>
          <w:rFonts w:ascii="仿宋" w:eastAsia="仿宋" w:hAnsi="仿宋" w:cs="仿宋" w:hint="eastAsia"/>
          <w:sz w:val="28"/>
          <w:lang w:eastAsia="zh-CN"/>
        </w:rPr>
        <w:t>四、胭脂项目危机管理</w:t>
      </w:r>
      <w:bookmarkEnd w:id="15"/>
    </w:p>
    <w:p>
      <w:pPr>
        <w:pStyle w:val="Heading2"/>
        <w:rPr>
          <w:rFonts w:ascii="仿宋" w:eastAsia="仿宋" w:hAnsi="仿宋" w:cs="仿宋" w:hint="eastAsia"/>
          <w:lang w:eastAsia="zh-CN"/>
        </w:rPr>
      </w:pPr>
      <w:bookmarkStart w:id="16" w:name="_Toc119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胭脂项目危机管理中，危机预警与识别是确保胭脂项目稳健运行的核心步骤。通过建立全面的监测机制，胭脂项目团队旨在及时发现和理解潜在的风险和危机因素，以便采取及时的预防和应对措施，确保胭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首先，通过深入的风险评估，胭脂项目团队全面分析了整个胭脂项目和各个阶段可能存在的威胁。这包括准确评估每个潜在风险的发生概率和可能影响的程度，为后续危机预警提供了有力支持。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胭脂项目团队着重于明确定义胭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https://d.book118.com/857120006132006051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胭脂项目规划设计纲要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C78D4"/>
    <w:rsid w:val="6B4C78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12000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2024-03-02T17:58:00Z</dcterms:created>
  <dcterms:modified xsi:type="dcterms:W3CDTF">2024-03-02T17:58:54Z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C147E43117D84D1FA9002F51F37F7CE7_11</vt:lpwstr>
  </property>
  <property fmtid="{D5CDD505-2E9C-101B-9397-08002B2CF9AE}" pid="3" name="KSOProductBuildVer">
    <vt:lpwstr>2052-12.1.0.16388</vt:lpwstr>
  </property>
</Properties>
</file>