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8" w:history="1">
        <w:r>
          <w:rPr>
            <w:rFonts w:ascii="仿宋" w:eastAsia="仿宋" w:hAnsi="仿宋" w:cs="仿宋" w:hint="eastAsia"/>
            <w:lang w:eastAsia="zh-CN"/>
          </w:rPr>
          <w:t>前言</w:t>
        </w:r>
        <w:r>
          <w:tab/>
        </w:r>
        <w:r>
          <w:fldChar w:fldCharType="begin"/>
        </w:r>
        <w:r>
          <w:instrText xml:space="preserve"> PAGEREF _Toc3288 \h </w:instrText>
        </w:r>
        <w:r>
          <w:fldChar w:fldCharType="separate"/>
        </w:r>
        <w:r>
          <w:t>3</w:t>
        </w:r>
        <w:r>
          <w:fldChar w:fldCharType="end"/>
        </w:r>
      </w:hyperlink>
    </w:p>
    <w:p>
      <w:pPr>
        <w:pStyle w:val="TOC1"/>
        <w:tabs>
          <w:tab w:val="right" w:leader="dot" w:pos="8306"/>
        </w:tabs>
      </w:pPr>
      <w:hyperlink w:anchor="_Toc18535" w:history="1">
        <w:r>
          <w:rPr>
            <w:rFonts w:ascii="仿宋" w:eastAsia="仿宋" w:hAnsi="仿宋" w:cs="仿宋" w:hint="eastAsia"/>
            <w:lang w:eastAsia="zh-CN"/>
          </w:rPr>
          <w:t>一、聚氨酯漆项目文档管理</w:t>
        </w:r>
        <w:r>
          <w:tab/>
        </w:r>
        <w:r>
          <w:fldChar w:fldCharType="begin"/>
        </w:r>
        <w:r>
          <w:instrText xml:space="preserve"> PAGEREF _Toc18535 \h </w:instrText>
        </w:r>
        <w:r>
          <w:fldChar w:fldCharType="separate"/>
        </w:r>
        <w:r>
          <w:t>3</w:t>
        </w:r>
        <w:r>
          <w:fldChar w:fldCharType="end"/>
        </w:r>
      </w:hyperlink>
    </w:p>
    <w:p>
      <w:pPr>
        <w:pStyle w:val="TOC2"/>
        <w:tabs>
          <w:tab w:val="right" w:leader="dot" w:pos="8306"/>
        </w:tabs>
      </w:pPr>
      <w:hyperlink w:anchor="_Toc1768" w:history="1">
        <w:r>
          <w:rPr>
            <w:rFonts w:ascii="仿宋" w:eastAsia="仿宋" w:hAnsi="仿宋" w:cs="仿宋" w:hint="eastAsia"/>
            <w:lang w:eastAsia="zh-CN"/>
          </w:rPr>
          <w:t>(一)、文档编制与审查</w:t>
        </w:r>
        <w:r>
          <w:tab/>
        </w:r>
        <w:r>
          <w:fldChar w:fldCharType="begin"/>
        </w:r>
        <w:r>
          <w:instrText xml:space="preserve"> PAGEREF _Toc1768 \h </w:instrText>
        </w:r>
        <w:r>
          <w:fldChar w:fldCharType="separate"/>
        </w:r>
        <w:r>
          <w:t>3</w:t>
        </w:r>
        <w:r>
          <w:fldChar w:fldCharType="end"/>
        </w:r>
      </w:hyperlink>
    </w:p>
    <w:p>
      <w:pPr>
        <w:pStyle w:val="TOC2"/>
        <w:tabs>
          <w:tab w:val="right" w:leader="dot" w:pos="8306"/>
        </w:tabs>
      </w:pPr>
      <w:hyperlink w:anchor="_Toc10894" w:history="1">
        <w:r>
          <w:rPr>
            <w:rFonts w:ascii="仿宋" w:eastAsia="仿宋" w:hAnsi="仿宋" w:cs="仿宋" w:hint="eastAsia"/>
            <w:lang w:eastAsia="zh-CN"/>
          </w:rPr>
          <w:t>(二)、文档发布与分发</w:t>
        </w:r>
        <w:r>
          <w:tab/>
        </w:r>
        <w:r>
          <w:fldChar w:fldCharType="begin"/>
        </w:r>
        <w:r>
          <w:instrText xml:space="preserve"> PAGEREF _Toc10894 \h </w:instrText>
        </w:r>
        <w:r>
          <w:fldChar w:fldCharType="separate"/>
        </w:r>
        <w:r>
          <w:t>4</w:t>
        </w:r>
        <w:r>
          <w:fldChar w:fldCharType="end"/>
        </w:r>
      </w:hyperlink>
    </w:p>
    <w:p>
      <w:pPr>
        <w:pStyle w:val="TOC2"/>
        <w:tabs>
          <w:tab w:val="right" w:leader="dot" w:pos="8306"/>
        </w:tabs>
      </w:pPr>
      <w:hyperlink w:anchor="_Toc18959" w:history="1">
        <w:r>
          <w:rPr>
            <w:rFonts w:ascii="仿宋" w:eastAsia="仿宋" w:hAnsi="仿宋" w:cs="仿宋" w:hint="eastAsia"/>
            <w:lang w:eastAsia="zh-CN"/>
          </w:rPr>
          <w:t>(三)、文档存档与归档</w:t>
        </w:r>
        <w:r>
          <w:tab/>
        </w:r>
        <w:r>
          <w:fldChar w:fldCharType="begin"/>
        </w:r>
        <w:r>
          <w:instrText xml:space="preserve"> PAGEREF _Toc18959 \h </w:instrText>
        </w:r>
        <w:r>
          <w:fldChar w:fldCharType="separate"/>
        </w:r>
        <w:r>
          <w:t>5</w:t>
        </w:r>
        <w:r>
          <w:fldChar w:fldCharType="end"/>
        </w:r>
      </w:hyperlink>
    </w:p>
    <w:p>
      <w:pPr>
        <w:pStyle w:val="TOC1"/>
        <w:tabs>
          <w:tab w:val="right" w:leader="dot" w:pos="8306"/>
        </w:tabs>
      </w:pPr>
      <w:hyperlink w:anchor="_Toc5216" w:history="1">
        <w:r>
          <w:rPr>
            <w:rFonts w:ascii="仿宋" w:eastAsia="仿宋" w:hAnsi="仿宋" w:cs="仿宋" w:hint="eastAsia"/>
            <w:lang w:eastAsia="zh-CN"/>
          </w:rPr>
          <w:t>二、聚氨酯漆项目建设背景及必要性分析</w:t>
        </w:r>
        <w:r>
          <w:tab/>
        </w:r>
        <w:r>
          <w:fldChar w:fldCharType="begin"/>
        </w:r>
        <w:r>
          <w:instrText xml:space="preserve"> PAGEREF _Toc5216 \h </w:instrText>
        </w:r>
        <w:r>
          <w:fldChar w:fldCharType="separate"/>
        </w:r>
        <w:r>
          <w:t>6</w:t>
        </w:r>
        <w:r>
          <w:fldChar w:fldCharType="end"/>
        </w:r>
      </w:hyperlink>
    </w:p>
    <w:p>
      <w:pPr>
        <w:pStyle w:val="TOC2"/>
        <w:tabs>
          <w:tab w:val="right" w:leader="dot" w:pos="8306"/>
        </w:tabs>
      </w:pPr>
      <w:hyperlink w:anchor="_Toc8802" w:history="1">
        <w:r>
          <w:rPr>
            <w:rFonts w:ascii="仿宋" w:eastAsia="仿宋" w:hAnsi="仿宋" w:cs="仿宋" w:hint="eastAsia"/>
            <w:lang w:eastAsia="zh-CN"/>
          </w:rPr>
          <w:t>(一)、聚氨酯漆项目背景分析</w:t>
        </w:r>
        <w:r>
          <w:tab/>
        </w:r>
        <w:r>
          <w:fldChar w:fldCharType="begin"/>
        </w:r>
        <w:r>
          <w:instrText xml:space="preserve"> PAGEREF _Toc8802 \h </w:instrText>
        </w:r>
        <w:r>
          <w:fldChar w:fldCharType="separate"/>
        </w:r>
        <w:r>
          <w:t>6</w:t>
        </w:r>
        <w:r>
          <w:fldChar w:fldCharType="end"/>
        </w:r>
      </w:hyperlink>
    </w:p>
    <w:p>
      <w:pPr>
        <w:pStyle w:val="TOC2"/>
        <w:tabs>
          <w:tab w:val="right" w:leader="dot" w:pos="8306"/>
        </w:tabs>
      </w:pPr>
      <w:hyperlink w:anchor="_Toc15144" w:history="1">
        <w:r>
          <w:rPr>
            <w:rFonts w:ascii="仿宋" w:eastAsia="仿宋" w:hAnsi="仿宋" w:cs="仿宋" w:hint="eastAsia"/>
            <w:lang w:eastAsia="zh-CN"/>
          </w:rPr>
          <w:t>(二)、聚氨酯漆项目建设必要性分析</w:t>
        </w:r>
        <w:r>
          <w:tab/>
        </w:r>
        <w:r>
          <w:fldChar w:fldCharType="begin"/>
        </w:r>
        <w:r>
          <w:instrText xml:space="preserve"> PAGEREF _Toc15144 \h </w:instrText>
        </w:r>
        <w:r>
          <w:fldChar w:fldCharType="separate"/>
        </w:r>
        <w:r>
          <w:t>8</w:t>
        </w:r>
        <w:r>
          <w:fldChar w:fldCharType="end"/>
        </w:r>
      </w:hyperlink>
    </w:p>
    <w:p>
      <w:pPr>
        <w:pStyle w:val="TOC1"/>
        <w:tabs>
          <w:tab w:val="right" w:leader="dot" w:pos="8306"/>
        </w:tabs>
      </w:pPr>
      <w:hyperlink w:anchor="_Toc19298" w:history="1">
        <w:r>
          <w:rPr>
            <w:rFonts w:ascii="仿宋" w:eastAsia="仿宋" w:hAnsi="仿宋" w:cs="仿宋" w:hint="eastAsia"/>
            <w:lang w:eastAsia="zh-CN"/>
          </w:rPr>
          <w:t>三、聚氨酯漆项目概论</w:t>
        </w:r>
        <w:r>
          <w:tab/>
        </w:r>
        <w:r>
          <w:fldChar w:fldCharType="begin"/>
        </w:r>
        <w:r>
          <w:instrText xml:space="preserve"> PAGEREF _Toc19298 \h </w:instrText>
        </w:r>
        <w:r>
          <w:fldChar w:fldCharType="separate"/>
        </w:r>
        <w:r>
          <w:t>9</w:t>
        </w:r>
        <w:r>
          <w:fldChar w:fldCharType="end"/>
        </w:r>
      </w:hyperlink>
    </w:p>
    <w:p>
      <w:pPr>
        <w:pStyle w:val="TOC2"/>
        <w:tabs>
          <w:tab w:val="right" w:leader="dot" w:pos="8306"/>
        </w:tabs>
      </w:pPr>
      <w:hyperlink w:anchor="_Toc25154" w:history="1">
        <w:r>
          <w:rPr>
            <w:rFonts w:ascii="仿宋" w:eastAsia="仿宋" w:hAnsi="仿宋" w:cs="仿宋" w:hint="eastAsia"/>
            <w:lang w:eastAsia="zh-CN"/>
          </w:rPr>
          <w:t>(一)、聚氨酯漆项目概况</w:t>
        </w:r>
        <w:r>
          <w:tab/>
        </w:r>
        <w:r>
          <w:fldChar w:fldCharType="begin"/>
        </w:r>
        <w:r>
          <w:instrText xml:space="preserve"> PAGEREF _Toc25154 \h </w:instrText>
        </w:r>
        <w:r>
          <w:fldChar w:fldCharType="separate"/>
        </w:r>
        <w:r>
          <w:t>9</w:t>
        </w:r>
        <w:r>
          <w:fldChar w:fldCharType="end"/>
        </w:r>
      </w:hyperlink>
    </w:p>
    <w:p>
      <w:pPr>
        <w:pStyle w:val="TOC2"/>
        <w:tabs>
          <w:tab w:val="right" w:leader="dot" w:pos="8306"/>
        </w:tabs>
      </w:pPr>
      <w:hyperlink w:anchor="_Toc367" w:history="1">
        <w:r>
          <w:rPr>
            <w:rFonts w:ascii="仿宋" w:eastAsia="仿宋" w:hAnsi="仿宋" w:cs="仿宋" w:hint="eastAsia"/>
            <w:lang w:eastAsia="zh-CN"/>
          </w:rPr>
          <w:t>(二)、聚氨酯漆项目目标</w:t>
        </w:r>
        <w:r>
          <w:tab/>
        </w:r>
        <w:r>
          <w:fldChar w:fldCharType="begin"/>
        </w:r>
        <w:r>
          <w:instrText xml:space="preserve"> PAGEREF _Toc367 \h </w:instrText>
        </w:r>
        <w:r>
          <w:fldChar w:fldCharType="separate"/>
        </w:r>
        <w:r>
          <w:t>12</w:t>
        </w:r>
        <w:r>
          <w:fldChar w:fldCharType="end"/>
        </w:r>
      </w:hyperlink>
    </w:p>
    <w:p>
      <w:pPr>
        <w:pStyle w:val="TOC2"/>
        <w:tabs>
          <w:tab w:val="right" w:leader="dot" w:pos="8306"/>
        </w:tabs>
      </w:pPr>
      <w:hyperlink w:anchor="_Toc2354" w:history="1">
        <w:r>
          <w:rPr>
            <w:rFonts w:ascii="仿宋" w:eastAsia="仿宋" w:hAnsi="仿宋" w:cs="仿宋" w:hint="eastAsia"/>
            <w:lang w:eastAsia="zh-CN"/>
          </w:rPr>
          <w:t>(三)、聚氨酯漆项目提出的理由</w:t>
        </w:r>
        <w:r>
          <w:tab/>
        </w:r>
        <w:r>
          <w:fldChar w:fldCharType="begin"/>
        </w:r>
        <w:r>
          <w:instrText xml:space="preserve"> PAGEREF _Toc2354 \h </w:instrText>
        </w:r>
        <w:r>
          <w:fldChar w:fldCharType="separate"/>
        </w:r>
        <w:r>
          <w:t>12</w:t>
        </w:r>
        <w:r>
          <w:fldChar w:fldCharType="end"/>
        </w:r>
      </w:hyperlink>
    </w:p>
    <w:p>
      <w:pPr>
        <w:pStyle w:val="TOC2"/>
        <w:tabs>
          <w:tab w:val="right" w:leader="dot" w:pos="8306"/>
        </w:tabs>
      </w:pPr>
      <w:hyperlink w:anchor="_Toc20471" w:history="1">
        <w:r>
          <w:rPr>
            <w:rFonts w:ascii="仿宋" w:eastAsia="仿宋" w:hAnsi="仿宋" w:cs="仿宋" w:hint="eastAsia"/>
            <w:lang w:eastAsia="zh-CN"/>
          </w:rPr>
          <w:t>(四)、聚氨酯漆项目意义</w:t>
        </w:r>
        <w:r>
          <w:tab/>
        </w:r>
        <w:r>
          <w:fldChar w:fldCharType="begin"/>
        </w:r>
        <w:r>
          <w:instrText xml:space="preserve"> PAGEREF _Toc20471 \h </w:instrText>
        </w:r>
        <w:r>
          <w:fldChar w:fldCharType="separate"/>
        </w:r>
        <w:r>
          <w:t>14</w:t>
        </w:r>
        <w:r>
          <w:fldChar w:fldCharType="end"/>
        </w:r>
      </w:hyperlink>
    </w:p>
    <w:p>
      <w:pPr>
        <w:pStyle w:val="TOC2"/>
        <w:tabs>
          <w:tab w:val="right" w:leader="dot" w:pos="8306"/>
        </w:tabs>
      </w:pPr>
      <w:hyperlink w:anchor="_Toc30634" w:history="1">
        <w:r>
          <w:rPr>
            <w:rFonts w:ascii="仿宋" w:eastAsia="仿宋" w:hAnsi="仿宋" w:cs="仿宋" w:hint="eastAsia"/>
            <w:lang w:eastAsia="zh-CN"/>
          </w:rPr>
          <w:t>(五)、聚氨酯漆项目背景</w:t>
        </w:r>
        <w:r>
          <w:tab/>
        </w:r>
        <w:r>
          <w:fldChar w:fldCharType="begin"/>
        </w:r>
        <w:r>
          <w:instrText xml:space="preserve"> PAGEREF _Toc30634 \h </w:instrText>
        </w:r>
        <w:r>
          <w:fldChar w:fldCharType="separate"/>
        </w:r>
        <w:r>
          <w:t>15</w:t>
        </w:r>
        <w:r>
          <w:fldChar w:fldCharType="end"/>
        </w:r>
      </w:hyperlink>
    </w:p>
    <w:p>
      <w:pPr>
        <w:pStyle w:val="TOC1"/>
        <w:tabs>
          <w:tab w:val="right" w:leader="dot" w:pos="8306"/>
        </w:tabs>
      </w:pPr>
      <w:hyperlink w:anchor="_Toc2558" w:history="1">
        <w:r>
          <w:rPr>
            <w:rFonts w:ascii="仿宋" w:eastAsia="仿宋" w:hAnsi="仿宋" w:cs="仿宋" w:hint="eastAsia"/>
            <w:lang w:eastAsia="zh-CN"/>
          </w:rPr>
          <w:t>四、产品规划分析</w:t>
        </w:r>
        <w:r>
          <w:tab/>
        </w:r>
        <w:r>
          <w:fldChar w:fldCharType="begin"/>
        </w:r>
        <w:r>
          <w:instrText xml:space="preserve"> PAGEREF _Toc2558 \h </w:instrText>
        </w:r>
        <w:r>
          <w:fldChar w:fldCharType="separate"/>
        </w:r>
        <w:r>
          <w:t>16</w:t>
        </w:r>
        <w:r>
          <w:fldChar w:fldCharType="end"/>
        </w:r>
      </w:hyperlink>
    </w:p>
    <w:p>
      <w:pPr>
        <w:pStyle w:val="TOC2"/>
        <w:tabs>
          <w:tab w:val="right" w:leader="dot" w:pos="8306"/>
        </w:tabs>
      </w:pPr>
      <w:hyperlink w:anchor="_Toc32359" w:history="1">
        <w:r>
          <w:rPr>
            <w:rFonts w:ascii="仿宋" w:eastAsia="仿宋" w:hAnsi="仿宋" w:cs="仿宋" w:hint="eastAsia"/>
            <w:lang w:eastAsia="zh-CN"/>
          </w:rPr>
          <w:t>(一)、产品规划</w:t>
        </w:r>
        <w:r>
          <w:tab/>
        </w:r>
        <w:r>
          <w:fldChar w:fldCharType="begin"/>
        </w:r>
        <w:r>
          <w:instrText xml:space="preserve"> PAGEREF _Toc32359 \h </w:instrText>
        </w:r>
        <w:r>
          <w:fldChar w:fldCharType="separate"/>
        </w:r>
        <w:r>
          <w:t>16</w:t>
        </w:r>
        <w:r>
          <w:fldChar w:fldCharType="end"/>
        </w:r>
      </w:hyperlink>
    </w:p>
    <w:p>
      <w:pPr>
        <w:pStyle w:val="TOC2"/>
        <w:tabs>
          <w:tab w:val="right" w:leader="dot" w:pos="8306"/>
        </w:tabs>
      </w:pPr>
      <w:hyperlink w:anchor="_Toc2028" w:history="1">
        <w:r>
          <w:rPr>
            <w:rFonts w:ascii="仿宋" w:eastAsia="仿宋" w:hAnsi="仿宋" w:cs="仿宋" w:hint="eastAsia"/>
            <w:lang w:eastAsia="zh-CN"/>
          </w:rPr>
          <w:t>(二)、建设规模</w:t>
        </w:r>
        <w:r>
          <w:tab/>
        </w:r>
        <w:r>
          <w:fldChar w:fldCharType="begin"/>
        </w:r>
        <w:r>
          <w:instrText xml:space="preserve"> PAGEREF _Toc2028 \h </w:instrText>
        </w:r>
        <w:r>
          <w:fldChar w:fldCharType="separate"/>
        </w:r>
        <w:r>
          <w:t>17</w:t>
        </w:r>
        <w:r>
          <w:fldChar w:fldCharType="end"/>
        </w:r>
      </w:hyperlink>
    </w:p>
    <w:p>
      <w:pPr>
        <w:pStyle w:val="TOC1"/>
        <w:tabs>
          <w:tab w:val="right" w:leader="dot" w:pos="8306"/>
        </w:tabs>
      </w:pPr>
      <w:hyperlink w:anchor="_Toc15437" w:history="1">
        <w:r>
          <w:rPr>
            <w:rFonts w:ascii="仿宋" w:eastAsia="仿宋" w:hAnsi="仿宋" w:cs="仿宋" w:hint="eastAsia"/>
            <w:lang w:eastAsia="zh-CN"/>
          </w:rPr>
          <w:t>五、聚氨酯漆项目危机管理</w:t>
        </w:r>
        <w:r>
          <w:tab/>
        </w:r>
        <w:r>
          <w:fldChar w:fldCharType="begin"/>
        </w:r>
        <w:r>
          <w:instrText xml:space="preserve"> PAGEREF _Toc15437 \h </w:instrText>
        </w:r>
        <w:r>
          <w:fldChar w:fldCharType="separate"/>
        </w:r>
        <w:r>
          <w:t>18</w:t>
        </w:r>
        <w:r>
          <w:fldChar w:fldCharType="end"/>
        </w:r>
      </w:hyperlink>
    </w:p>
    <w:p>
      <w:pPr>
        <w:pStyle w:val="TOC2"/>
        <w:tabs>
          <w:tab w:val="right" w:leader="dot" w:pos="8306"/>
        </w:tabs>
      </w:pPr>
      <w:hyperlink w:anchor="_Toc23750" w:history="1">
        <w:r>
          <w:rPr>
            <w:rFonts w:ascii="仿宋" w:eastAsia="仿宋" w:hAnsi="仿宋" w:cs="仿宋" w:hint="eastAsia"/>
            <w:lang w:eastAsia="zh-CN"/>
          </w:rPr>
          <w:t>(一)、危机预警与识别</w:t>
        </w:r>
        <w:r>
          <w:tab/>
        </w:r>
        <w:r>
          <w:fldChar w:fldCharType="begin"/>
        </w:r>
        <w:r>
          <w:instrText xml:space="preserve"> PAGEREF _Toc23750 \h </w:instrText>
        </w:r>
        <w:r>
          <w:fldChar w:fldCharType="separate"/>
        </w:r>
        <w:r>
          <w:t>18</w:t>
        </w:r>
        <w:r>
          <w:fldChar w:fldCharType="end"/>
        </w:r>
      </w:hyperlink>
    </w:p>
    <w:p>
      <w:pPr>
        <w:pStyle w:val="TOC2"/>
        <w:tabs>
          <w:tab w:val="right" w:leader="dot" w:pos="8306"/>
        </w:tabs>
      </w:pPr>
      <w:hyperlink w:anchor="_Toc28984" w:history="1">
        <w:r>
          <w:rPr>
            <w:rFonts w:ascii="仿宋" w:eastAsia="仿宋" w:hAnsi="仿宋" w:cs="仿宋" w:hint="eastAsia"/>
            <w:lang w:eastAsia="zh-CN"/>
          </w:rPr>
          <w:t>(二)、危机应对与恢复</w:t>
        </w:r>
        <w:r>
          <w:tab/>
        </w:r>
        <w:r>
          <w:fldChar w:fldCharType="begin"/>
        </w:r>
        <w:r>
          <w:instrText xml:space="preserve"> PAGEREF _Toc28984 \h </w:instrText>
        </w:r>
        <w:r>
          <w:fldChar w:fldCharType="separate"/>
        </w:r>
        <w:r>
          <w:t>19</w:t>
        </w:r>
        <w:r>
          <w:fldChar w:fldCharType="end"/>
        </w:r>
      </w:hyperlink>
    </w:p>
    <w:p>
      <w:pPr>
        <w:pStyle w:val="TOC1"/>
        <w:tabs>
          <w:tab w:val="right" w:leader="dot" w:pos="8306"/>
        </w:tabs>
      </w:pPr>
      <w:hyperlink w:anchor="_Toc1599" w:history="1">
        <w:r>
          <w:rPr>
            <w:rFonts w:ascii="仿宋" w:eastAsia="仿宋" w:hAnsi="仿宋" w:cs="仿宋" w:hint="eastAsia"/>
            <w:lang w:eastAsia="zh-CN"/>
          </w:rPr>
          <w:t>六、聚氨酯漆项目选址可行性分析</w:t>
        </w:r>
        <w:r>
          <w:tab/>
        </w:r>
        <w:r>
          <w:fldChar w:fldCharType="begin"/>
        </w:r>
        <w:r>
          <w:instrText xml:space="preserve"> PAGEREF _Toc1599 \h </w:instrText>
        </w:r>
        <w:r>
          <w:fldChar w:fldCharType="separate"/>
        </w:r>
        <w:r>
          <w:t>20</w:t>
        </w:r>
        <w:r>
          <w:fldChar w:fldCharType="end"/>
        </w:r>
      </w:hyperlink>
    </w:p>
    <w:p>
      <w:pPr>
        <w:pStyle w:val="TOC2"/>
        <w:tabs>
          <w:tab w:val="right" w:leader="dot" w:pos="8306"/>
        </w:tabs>
      </w:pPr>
      <w:hyperlink w:anchor="_Toc29768" w:history="1">
        <w:r>
          <w:rPr>
            <w:rFonts w:ascii="仿宋" w:eastAsia="仿宋" w:hAnsi="仿宋" w:cs="仿宋" w:hint="eastAsia"/>
            <w:lang w:eastAsia="zh-CN"/>
          </w:rPr>
          <w:t>(一)、聚氨酯漆项目选址</w:t>
        </w:r>
        <w:r>
          <w:tab/>
        </w:r>
        <w:r>
          <w:fldChar w:fldCharType="begin"/>
        </w:r>
        <w:r>
          <w:instrText xml:space="preserve"> PAGEREF _Toc29768 \h </w:instrText>
        </w:r>
        <w:r>
          <w:fldChar w:fldCharType="separate"/>
        </w:r>
        <w:r>
          <w:t>20</w:t>
        </w:r>
        <w:r>
          <w:fldChar w:fldCharType="end"/>
        </w:r>
      </w:hyperlink>
    </w:p>
    <w:p>
      <w:pPr>
        <w:pStyle w:val="TOC2"/>
        <w:tabs>
          <w:tab w:val="right" w:leader="dot" w:pos="8306"/>
        </w:tabs>
      </w:pPr>
      <w:hyperlink w:anchor="_Toc30275" w:history="1">
        <w:r>
          <w:rPr>
            <w:rFonts w:ascii="仿宋" w:eastAsia="仿宋" w:hAnsi="仿宋" w:cs="仿宋" w:hint="eastAsia"/>
            <w:lang w:eastAsia="zh-CN"/>
          </w:rPr>
          <w:t>(二)、用地控制指标</w:t>
        </w:r>
        <w:r>
          <w:tab/>
        </w:r>
        <w:r>
          <w:fldChar w:fldCharType="begin"/>
        </w:r>
        <w:r>
          <w:instrText xml:space="preserve"> PAGEREF _Toc30275 \h </w:instrText>
        </w:r>
        <w:r>
          <w:fldChar w:fldCharType="separate"/>
        </w:r>
        <w:r>
          <w:t>20</w:t>
        </w:r>
        <w:r>
          <w:fldChar w:fldCharType="end"/>
        </w:r>
      </w:hyperlink>
    </w:p>
    <w:p>
      <w:pPr>
        <w:pStyle w:val="TOC2"/>
        <w:tabs>
          <w:tab w:val="right" w:leader="dot" w:pos="8306"/>
        </w:tabs>
      </w:pPr>
      <w:hyperlink w:anchor="_Toc20928" w:history="1">
        <w:r>
          <w:rPr>
            <w:rFonts w:ascii="仿宋" w:eastAsia="仿宋" w:hAnsi="仿宋" w:cs="仿宋" w:hint="eastAsia"/>
            <w:lang w:eastAsia="zh-CN"/>
          </w:rPr>
          <w:t>(三)、节约用地措施</w:t>
        </w:r>
        <w:r>
          <w:tab/>
        </w:r>
        <w:r>
          <w:fldChar w:fldCharType="begin"/>
        </w:r>
        <w:r>
          <w:instrText xml:space="preserve"> PAGEREF _Toc20928 \h </w:instrText>
        </w:r>
        <w:r>
          <w:fldChar w:fldCharType="separate"/>
        </w:r>
        <w:r>
          <w:t>22</w:t>
        </w:r>
        <w:r>
          <w:fldChar w:fldCharType="end"/>
        </w:r>
      </w:hyperlink>
    </w:p>
    <w:p>
      <w:pPr>
        <w:pStyle w:val="TOC2"/>
        <w:tabs>
          <w:tab w:val="right" w:leader="dot" w:pos="8306"/>
        </w:tabs>
      </w:pPr>
      <w:hyperlink w:anchor="_Toc2539" w:history="1">
        <w:r>
          <w:rPr>
            <w:rFonts w:ascii="仿宋" w:eastAsia="仿宋" w:hAnsi="仿宋" w:cs="仿宋" w:hint="eastAsia"/>
            <w:lang w:eastAsia="zh-CN"/>
          </w:rPr>
          <w:t>(四)、总图布置方案</w:t>
        </w:r>
        <w:r>
          <w:tab/>
        </w:r>
        <w:r>
          <w:fldChar w:fldCharType="begin"/>
        </w:r>
        <w:r>
          <w:instrText xml:space="preserve"> PAGEREF _Toc2539 \h </w:instrText>
        </w:r>
        <w:r>
          <w:fldChar w:fldCharType="separate"/>
        </w:r>
        <w:r>
          <w:t>23</w:t>
        </w:r>
        <w:r>
          <w:fldChar w:fldCharType="end"/>
        </w:r>
      </w:hyperlink>
    </w:p>
    <w:p>
      <w:pPr>
        <w:pStyle w:val="TOC2"/>
        <w:tabs>
          <w:tab w:val="right" w:leader="dot" w:pos="8306"/>
        </w:tabs>
      </w:pPr>
      <w:hyperlink w:anchor="_Toc29873" w:history="1">
        <w:r>
          <w:rPr>
            <w:rFonts w:ascii="仿宋" w:eastAsia="仿宋" w:hAnsi="仿宋" w:cs="仿宋" w:hint="eastAsia"/>
            <w:lang w:eastAsia="zh-CN"/>
          </w:rPr>
          <w:t>(五)、选址综合评价</w:t>
        </w:r>
        <w:r>
          <w:tab/>
        </w:r>
        <w:r>
          <w:fldChar w:fldCharType="begin"/>
        </w:r>
        <w:r>
          <w:instrText xml:space="preserve"> PAGEREF _Toc29873 \h </w:instrText>
        </w:r>
        <w:r>
          <w:fldChar w:fldCharType="separate"/>
        </w:r>
        <w:r>
          <w:t>24</w:t>
        </w:r>
        <w:r>
          <w:fldChar w:fldCharType="end"/>
        </w:r>
      </w:hyperlink>
    </w:p>
    <w:p>
      <w:pPr>
        <w:pStyle w:val="TOC1"/>
        <w:tabs>
          <w:tab w:val="right" w:leader="dot" w:pos="8306"/>
        </w:tabs>
      </w:pPr>
      <w:hyperlink w:anchor="_Toc24827" w:history="1">
        <w:r>
          <w:rPr>
            <w:rFonts w:ascii="仿宋" w:eastAsia="仿宋" w:hAnsi="仿宋" w:cs="仿宋" w:hint="eastAsia"/>
            <w:lang w:eastAsia="zh-CN"/>
          </w:rPr>
          <w:t>七、聚氨酯漆项目人力资源管理</w:t>
        </w:r>
        <w:r>
          <w:tab/>
        </w:r>
        <w:r>
          <w:fldChar w:fldCharType="begin"/>
        </w:r>
        <w:r>
          <w:instrText xml:space="preserve"> PAGEREF _Toc24827 \h </w:instrText>
        </w:r>
        <w:r>
          <w:fldChar w:fldCharType="separate"/>
        </w:r>
        <w:r>
          <w:t>25</w:t>
        </w:r>
        <w:r>
          <w:fldChar w:fldCharType="end"/>
        </w:r>
      </w:hyperlink>
    </w:p>
    <w:p>
      <w:pPr>
        <w:pStyle w:val="TOC2"/>
        <w:tabs>
          <w:tab w:val="right" w:leader="dot" w:pos="8306"/>
        </w:tabs>
      </w:pPr>
      <w:hyperlink w:anchor="_Toc8954" w:history="1">
        <w:r>
          <w:rPr>
            <w:rFonts w:ascii="仿宋" w:eastAsia="仿宋" w:hAnsi="仿宋" w:cs="仿宋" w:hint="eastAsia"/>
            <w:lang w:eastAsia="zh-CN"/>
          </w:rPr>
          <w:t>(一)、建立健全的预算管理制度</w:t>
        </w:r>
        <w:r>
          <w:tab/>
        </w:r>
        <w:r>
          <w:fldChar w:fldCharType="begin"/>
        </w:r>
        <w:r>
          <w:instrText xml:space="preserve"> PAGEREF _Toc8954 \h </w:instrText>
        </w:r>
        <w:r>
          <w:fldChar w:fldCharType="separate"/>
        </w:r>
        <w:r>
          <w:t>25</w:t>
        </w:r>
        <w:r>
          <w:fldChar w:fldCharType="end"/>
        </w:r>
      </w:hyperlink>
    </w:p>
    <w:p>
      <w:pPr>
        <w:pStyle w:val="TOC2"/>
        <w:tabs>
          <w:tab w:val="right" w:leader="dot" w:pos="8306"/>
        </w:tabs>
      </w:pPr>
      <w:hyperlink w:anchor="_Toc25172" w:history="1">
        <w:r>
          <w:rPr>
            <w:rFonts w:ascii="仿宋" w:eastAsia="仿宋" w:hAnsi="仿宋" w:cs="仿宋" w:hint="eastAsia"/>
            <w:lang w:eastAsia="zh-CN"/>
          </w:rPr>
          <w:t>(二)、加强资金流动监控</w:t>
        </w:r>
        <w:r>
          <w:tab/>
        </w:r>
        <w:r>
          <w:fldChar w:fldCharType="begin"/>
        </w:r>
        <w:r>
          <w:instrText xml:space="preserve"> PAGEREF _Toc25172 \h </w:instrText>
        </w:r>
        <w:r>
          <w:fldChar w:fldCharType="separate"/>
        </w:r>
        <w:r>
          <w:t>27</w:t>
        </w:r>
        <w:r>
          <w:fldChar w:fldCharType="end"/>
        </w:r>
      </w:hyperlink>
    </w:p>
    <w:p>
      <w:pPr>
        <w:pStyle w:val="TOC2"/>
        <w:tabs>
          <w:tab w:val="right" w:leader="dot" w:pos="8306"/>
        </w:tabs>
      </w:pPr>
      <w:hyperlink w:anchor="_Toc1650" w:history="1">
        <w:r>
          <w:rPr>
            <w:rFonts w:ascii="仿宋" w:eastAsia="仿宋" w:hAnsi="仿宋" w:cs="仿宋" w:hint="eastAsia"/>
            <w:lang w:eastAsia="zh-CN"/>
          </w:rPr>
          <w:t>(三)、制定完善的风险控制机制</w:t>
        </w:r>
        <w:r>
          <w:tab/>
        </w:r>
        <w:r>
          <w:fldChar w:fldCharType="begin"/>
        </w:r>
        <w:r>
          <w:instrText xml:space="preserve"> PAGEREF _Toc1650 \h </w:instrText>
        </w:r>
        <w:r>
          <w:fldChar w:fldCharType="separate"/>
        </w:r>
        <w:r>
          <w:t>28</w:t>
        </w:r>
        <w:r>
          <w:fldChar w:fldCharType="end"/>
        </w:r>
      </w:hyperlink>
    </w:p>
    <w:p>
      <w:pPr>
        <w:pStyle w:val="TOC2"/>
        <w:tabs>
          <w:tab w:val="right" w:leader="dot" w:pos="8306"/>
        </w:tabs>
      </w:pPr>
      <w:hyperlink w:anchor="_Toc23814" w:history="1">
        <w:r>
          <w:rPr>
            <w:rFonts w:ascii="仿宋" w:eastAsia="仿宋" w:hAnsi="仿宋" w:cs="仿宋" w:hint="eastAsia"/>
            <w:lang w:eastAsia="zh-CN"/>
          </w:rPr>
          <w:t>(四)、优化成本管理</w:t>
        </w:r>
        <w:r>
          <w:tab/>
        </w:r>
        <w:r>
          <w:fldChar w:fldCharType="begin"/>
        </w:r>
        <w:r>
          <w:instrText xml:space="preserve"> PAGEREF _Toc23814 \h </w:instrText>
        </w:r>
        <w:r>
          <w:fldChar w:fldCharType="separate"/>
        </w:r>
        <w:r>
          <w:t>29</w:t>
        </w:r>
        <w:r>
          <w:fldChar w:fldCharType="end"/>
        </w:r>
      </w:hyperlink>
    </w:p>
    <w:p>
      <w:pPr>
        <w:pStyle w:val="TOC1"/>
        <w:tabs>
          <w:tab w:val="right" w:leader="dot" w:pos="8306"/>
        </w:tabs>
      </w:pPr>
      <w:hyperlink w:anchor="_Toc5170" w:history="1">
        <w:r>
          <w:rPr>
            <w:rFonts w:ascii="仿宋" w:eastAsia="仿宋" w:hAnsi="仿宋" w:cs="仿宋" w:hint="eastAsia"/>
            <w:lang w:eastAsia="zh-CN"/>
          </w:rPr>
          <w:t>八、聚氨酯漆项目财务管理</w:t>
        </w:r>
        <w:r>
          <w:tab/>
        </w:r>
        <w:r>
          <w:fldChar w:fldCharType="begin"/>
        </w:r>
        <w:r>
          <w:instrText xml:space="preserve"> PAGEREF _Toc5170 \h </w:instrText>
        </w:r>
        <w:r>
          <w:fldChar w:fldCharType="separate"/>
        </w:r>
        <w:r>
          <w:t>31</w:t>
        </w:r>
        <w:r>
          <w:fldChar w:fldCharType="end"/>
        </w:r>
      </w:hyperlink>
    </w:p>
    <w:p>
      <w:pPr>
        <w:pStyle w:val="TOC2"/>
        <w:tabs>
          <w:tab w:val="right" w:leader="dot" w:pos="8306"/>
        </w:tabs>
      </w:pPr>
      <w:hyperlink w:anchor="_Toc29413" w:history="1">
        <w:r>
          <w:rPr>
            <w:rFonts w:ascii="仿宋" w:eastAsia="仿宋" w:hAnsi="仿宋" w:cs="仿宋" w:hint="eastAsia"/>
            <w:lang w:eastAsia="zh-CN"/>
          </w:rPr>
          <w:t>(一)、资金需求大</w:t>
        </w:r>
        <w:r>
          <w:tab/>
        </w:r>
        <w:r>
          <w:fldChar w:fldCharType="begin"/>
        </w:r>
        <w:r>
          <w:instrText xml:space="preserve"> PAGEREF _Toc29413 \h </w:instrText>
        </w:r>
        <w:r>
          <w:fldChar w:fldCharType="separate"/>
        </w:r>
        <w:r>
          <w:t>31</w:t>
        </w:r>
        <w:r>
          <w:fldChar w:fldCharType="end"/>
        </w:r>
      </w:hyperlink>
    </w:p>
    <w:p>
      <w:pPr>
        <w:pStyle w:val="TOC2"/>
        <w:tabs>
          <w:tab w:val="right" w:leader="dot" w:pos="8306"/>
        </w:tabs>
      </w:pPr>
      <w:hyperlink w:anchor="_Toc27479" w:history="1">
        <w:r>
          <w:rPr>
            <w:rFonts w:ascii="仿宋" w:eastAsia="仿宋" w:hAnsi="仿宋" w:cs="仿宋" w:hint="eastAsia"/>
            <w:lang w:eastAsia="zh-CN"/>
          </w:rPr>
          <w:t>(二)、研发周期长</w:t>
        </w:r>
        <w:r>
          <w:tab/>
        </w:r>
        <w:r>
          <w:fldChar w:fldCharType="begin"/>
        </w:r>
        <w:r>
          <w:instrText xml:space="preserve"> PAGEREF _Toc27479 \h </w:instrText>
        </w:r>
        <w:r>
          <w:fldChar w:fldCharType="separate"/>
        </w:r>
        <w:r>
          <w:t>32</w:t>
        </w:r>
        <w:r>
          <w:fldChar w:fldCharType="end"/>
        </w:r>
      </w:hyperlink>
    </w:p>
    <w:p>
      <w:pPr>
        <w:pStyle w:val="TOC2"/>
        <w:tabs>
          <w:tab w:val="right" w:leader="dot" w:pos="8306"/>
        </w:tabs>
      </w:pPr>
      <w:hyperlink w:anchor="_Toc8397" w:history="1">
        <w:r>
          <w:rPr>
            <w:rFonts w:ascii="仿宋" w:eastAsia="仿宋" w:hAnsi="仿宋" w:cs="仿宋" w:hint="eastAsia"/>
            <w:lang w:eastAsia="zh-CN"/>
          </w:rPr>
          <w:t>(三)、市场风险大</w:t>
        </w:r>
        <w:r>
          <w:tab/>
        </w:r>
        <w:r>
          <w:fldChar w:fldCharType="begin"/>
        </w:r>
        <w:r>
          <w:instrText xml:space="preserve"> PAGEREF _Toc8397 \h </w:instrText>
        </w:r>
        <w:r>
          <w:fldChar w:fldCharType="separate"/>
        </w:r>
        <w:r>
          <w:t>33</w:t>
        </w:r>
        <w:r>
          <w:fldChar w:fldCharType="end"/>
        </w:r>
      </w:hyperlink>
    </w:p>
    <w:p>
      <w:pPr>
        <w:pStyle w:val="TOC2"/>
        <w:tabs>
          <w:tab w:val="right" w:leader="dot" w:pos="8306"/>
        </w:tabs>
      </w:pPr>
      <w:hyperlink w:anchor="_Toc20153" w:history="1">
        <w:r>
          <w:rPr>
            <w:rFonts w:ascii="仿宋" w:eastAsia="仿宋" w:hAnsi="仿宋" w:cs="仿宋" w:hint="eastAsia"/>
            <w:lang w:eastAsia="zh-CN"/>
          </w:rPr>
          <w:t>(四)、利润率高</w:t>
        </w:r>
        <w:r>
          <w:tab/>
        </w:r>
        <w:r>
          <w:fldChar w:fldCharType="begin"/>
        </w:r>
        <w:r>
          <w:instrText xml:space="preserve"> PAGEREF _Toc20153 \h </w:instrText>
        </w:r>
        <w:r>
          <w:fldChar w:fldCharType="separate"/>
        </w:r>
        <w:r>
          <w:t>36</w:t>
        </w:r>
        <w:r>
          <w:fldChar w:fldCharType="end"/>
        </w:r>
      </w:hyperlink>
    </w:p>
    <w:p>
      <w:pPr>
        <w:pStyle w:val="TOC1"/>
        <w:tabs>
          <w:tab w:val="right" w:leader="dot" w:pos="8306"/>
        </w:tabs>
      </w:pPr>
      <w:hyperlink w:anchor="_Toc6648" w:history="1">
        <w:r>
          <w:rPr>
            <w:rFonts w:ascii="仿宋" w:eastAsia="仿宋" w:hAnsi="仿宋" w:cs="仿宋" w:hint="eastAsia"/>
            <w:lang w:eastAsia="zh-CN"/>
          </w:rPr>
          <w:t>九、聚氨酯漆项目人力资源培养与发展</w:t>
        </w:r>
        <w:r>
          <w:tab/>
        </w:r>
        <w:r>
          <w:fldChar w:fldCharType="begin"/>
        </w:r>
        <w:r>
          <w:instrText xml:space="preserve"> PAGEREF _Toc6648 \h </w:instrText>
        </w:r>
        <w:r>
          <w:fldChar w:fldCharType="separate"/>
        </w:r>
        <w:r>
          <w:t>38</w:t>
        </w:r>
        <w:r>
          <w:fldChar w:fldCharType="end"/>
        </w:r>
      </w:hyperlink>
    </w:p>
    <w:p>
      <w:pPr>
        <w:pStyle w:val="TOC2"/>
        <w:tabs>
          <w:tab w:val="right" w:leader="dot" w:pos="8306"/>
        </w:tabs>
      </w:pPr>
      <w:hyperlink w:anchor="_Toc14693" w:history="1">
        <w:r>
          <w:rPr>
            <w:rFonts w:ascii="仿宋" w:eastAsia="仿宋" w:hAnsi="仿宋" w:cs="仿宋" w:hint="eastAsia"/>
            <w:lang w:eastAsia="zh-CN"/>
          </w:rPr>
          <w:t>(一)、人才需求与规划</w:t>
        </w:r>
        <w:r>
          <w:tab/>
        </w:r>
        <w:r>
          <w:fldChar w:fldCharType="begin"/>
        </w:r>
        <w:r>
          <w:instrText xml:space="preserve"> PAGEREF _Toc14693 \h </w:instrText>
        </w:r>
        <w:r>
          <w:fldChar w:fldCharType="separate"/>
        </w:r>
        <w:r>
          <w:t>38</w:t>
        </w:r>
        <w:r>
          <w:fldChar w:fldCharType="end"/>
        </w:r>
      </w:hyperlink>
    </w:p>
    <w:p>
      <w:pPr>
        <w:pStyle w:val="TOC2"/>
        <w:tabs>
          <w:tab w:val="right" w:leader="dot" w:pos="8306"/>
        </w:tabs>
      </w:pPr>
      <w:hyperlink w:anchor="_Toc5906" w:history="1">
        <w:r>
          <w:rPr>
            <w:rFonts w:ascii="仿宋" w:eastAsia="仿宋" w:hAnsi="仿宋" w:cs="仿宋" w:hint="eastAsia"/>
            <w:lang w:eastAsia="zh-CN"/>
          </w:rPr>
          <w:t>(二)、培训与发展计划</w:t>
        </w:r>
        <w:r>
          <w:tab/>
        </w:r>
        <w:r>
          <w:fldChar w:fldCharType="begin"/>
        </w:r>
        <w:r>
          <w:instrText xml:space="preserve"> PAGEREF _Toc5906 \h </w:instrText>
        </w:r>
        <w:r>
          <w:fldChar w:fldCharType="separate"/>
        </w:r>
        <w:r>
          <w:t>38</w:t>
        </w:r>
        <w:r>
          <w:fldChar w:fldCharType="end"/>
        </w:r>
      </w:hyperlink>
    </w:p>
    <w:p>
      <w:pPr>
        <w:pStyle w:val="TOC1"/>
        <w:tabs>
          <w:tab w:val="right" w:leader="dot" w:pos="8306"/>
        </w:tabs>
      </w:pPr>
      <w:hyperlink w:anchor="_Toc19421" w:history="1">
        <w:r>
          <w:rPr>
            <w:rFonts w:ascii="仿宋" w:eastAsia="仿宋" w:hAnsi="仿宋" w:cs="仿宋" w:hint="eastAsia"/>
            <w:lang w:eastAsia="zh-CN"/>
          </w:rPr>
          <w:t>十、聚氨酯漆项目经营效益</w:t>
        </w:r>
        <w:r>
          <w:tab/>
        </w:r>
        <w:r>
          <w:fldChar w:fldCharType="begin"/>
        </w:r>
        <w:r>
          <w:instrText xml:space="preserve"> PAGEREF _Toc19421 \h </w:instrText>
        </w:r>
        <w:r>
          <w:fldChar w:fldCharType="separate"/>
        </w:r>
        <w:r>
          <w:t>39</w:t>
        </w:r>
        <w:r>
          <w:fldChar w:fldCharType="end"/>
        </w:r>
      </w:hyperlink>
    </w:p>
    <w:p>
      <w:pPr>
        <w:pStyle w:val="TOC2"/>
        <w:tabs>
          <w:tab w:val="right" w:leader="dot" w:pos="8306"/>
        </w:tabs>
      </w:pPr>
      <w:hyperlink w:anchor="_Toc32502" w:history="1">
        <w:r>
          <w:rPr>
            <w:rFonts w:ascii="仿宋" w:eastAsia="仿宋" w:hAnsi="仿宋" w:cs="仿宋" w:hint="eastAsia"/>
            <w:lang w:eastAsia="zh-CN"/>
          </w:rPr>
          <w:t>(一)、经济评价财务测算</w:t>
        </w:r>
        <w:r>
          <w:tab/>
        </w:r>
        <w:r>
          <w:fldChar w:fldCharType="begin"/>
        </w:r>
        <w:r>
          <w:instrText xml:space="preserve"> PAGEREF _Toc32502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 w:history="1">
        <w:r>
          <w:rPr>
            <w:rFonts w:ascii="仿宋" w:eastAsia="仿宋" w:hAnsi="仿宋" w:cs="仿宋" w:hint="eastAsia"/>
            <w:lang w:eastAsia="zh-CN"/>
          </w:rPr>
          <w:t>(二)、聚氨酯漆项目盈利能力分析</w:t>
        </w:r>
        <w:r>
          <w:tab/>
        </w:r>
        <w:r>
          <w:fldChar w:fldCharType="begin"/>
        </w:r>
        <w:r>
          <w:instrText xml:space="preserve"> PAGEREF _Toc110 \h </w:instrText>
        </w:r>
        <w:r>
          <w:fldChar w:fldCharType="separate"/>
        </w:r>
        <w:r>
          <w:t>40</w:t>
        </w:r>
        <w:r>
          <w:fldChar w:fldCharType="end"/>
        </w:r>
      </w:hyperlink>
    </w:p>
    <w:p>
      <w:pPr>
        <w:pStyle w:val="TOC1"/>
        <w:tabs>
          <w:tab w:val="right" w:leader="dot" w:pos="8306"/>
        </w:tabs>
      </w:pPr>
      <w:hyperlink w:anchor="_Toc15921" w:history="1">
        <w:r>
          <w:rPr>
            <w:rFonts w:ascii="仿宋" w:eastAsia="仿宋" w:hAnsi="仿宋" w:cs="仿宋" w:hint="eastAsia"/>
            <w:lang w:eastAsia="zh-CN"/>
          </w:rPr>
          <w:t>十一、聚氨酯漆项目风险管理</w:t>
        </w:r>
        <w:r>
          <w:tab/>
        </w:r>
        <w:r>
          <w:fldChar w:fldCharType="begin"/>
        </w:r>
        <w:r>
          <w:instrText xml:space="preserve"> PAGEREF _Toc15921 \h </w:instrText>
        </w:r>
        <w:r>
          <w:fldChar w:fldCharType="separate"/>
        </w:r>
        <w:r>
          <w:t>41</w:t>
        </w:r>
        <w:r>
          <w:fldChar w:fldCharType="end"/>
        </w:r>
      </w:hyperlink>
    </w:p>
    <w:p>
      <w:pPr>
        <w:pStyle w:val="TOC2"/>
        <w:tabs>
          <w:tab w:val="right" w:leader="dot" w:pos="8306"/>
        </w:tabs>
      </w:pPr>
      <w:hyperlink w:anchor="_Toc18200" w:history="1">
        <w:r>
          <w:rPr>
            <w:rFonts w:ascii="仿宋" w:eastAsia="仿宋" w:hAnsi="仿宋" w:cs="仿宋" w:hint="eastAsia"/>
            <w:lang w:eastAsia="zh-CN"/>
          </w:rPr>
          <w:t>(一)、风险识别与评估</w:t>
        </w:r>
        <w:r>
          <w:tab/>
        </w:r>
        <w:r>
          <w:fldChar w:fldCharType="begin"/>
        </w:r>
        <w:r>
          <w:instrText xml:space="preserve"> PAGEREF _Toc18200 \h </w:instrText>
        </w:r>
        <w:r>
          <w:fldChar w:fldCharType="separate"/>
        </w:r>
        <w:r>
          <w:t>41</w:t>
        </w:r>
        <w:r>
          <w:fldChar w:fldCharType="end"/>
        </w:r>
      </w:hyperlink>
    </w:p>
    <w:p>
      <w:pPr>
        <w:pStyle w:val="TOC2"/>
        <w:tabs>
          <w:tab w:val="right" w:leader="dot" w:pos="8306"/>
        </w:tabs>
      </w:pPr>
      <w:hyperlink w:anchor="_Toc3007" w:history="1">
        <w:r>
          <w:rPr>
            <w:rFonts w:ascii="仿宋" w:eastAsia="仿宋" w:hAnsi="仿宋" w:cs="仿宋" w:hint="eastAsia"/>
            <w:lang w:eastAsia="zh-CN"/>
          </w:rPr>
          <w:t>(二)、风险应对策略</w:t>
        </w:r>
        <w:r>
          <w:tab/>
        </w:r>
        <w:r>
          <w:fldChar w:fldCharType="begin"/>
        </w:r>
        <w:r>
          <w:instrText xml:space="preserve"> PAGEREF _Toc3007 \h </w:instrText>
        </w:r>
        <w:r>
          <w:fldChar w:fldCharType="separate"/>
        </w:r>
        <w:r>
          <w:t>42</w:t>
        </w:r>
        <w:r>
          <w:fldChar w:fldCharType="end"/>
        </w:r>
      </w:hyperlink>
    </w:p>
    <w:p>
      <w:pPr>
        <w:pStyle w:val="TOC2"/>
        <w:tabs>
          <w:tab w:val="right" w:leader="dot" w:pos="8306"/>
        </w:tabs>
      </w:pPr>
      <w:hyperlink w:anchor="_Toc28130" w:history="1">
        <w:r>
          <w:rPr>
            <w:rFonts w:ascii="仿宋" w:eastAsia="仿宋" w:hAnsi="仿宋" w:cs="仿宋" w:hint="eastAsia"/>
            <w:lang w:eastAsia="zh-CN"/>
          </w:rPr>
          <w:t>(三)、风险监控与控制</w:t>
        </w:r>
        <w:r>
          <w:tab/>
        </w:r>
        <w:r>
          <w:fldChar w:fldCharType="begin"/>
        </w:r>
        <w:r>
          <w:instrText xml:space="preserve"> PAGEREF _Toc28130 \h </w:instrText>
        </w:r>
        <w:r>
          <w:fldChar w:fldCharType="separate"/>
        </w:r>
        <w:r>
          <w:t>44</w:t>
        </w:r>
        <w:r>
          <w:fldChar w:fldCharType="end"/>
        </w:r>
      </w:hyperlink>
    </w:p>
    <w:p>
      <w:pPr>
        <w:pStyle w:val="TOC1"/>
        <w:tabs>
          <w:tab w:val="right" w:leader="dot" w:pos="8306"/>
        </w:tabs>
      </w:pPr>
      <w:hyperlink w:anchor="_Toc3237" w:history="1">
        <w:r>
          <w:rPr>
            <w:rFonts w:ascii="仿宋" w:eastAsia="仿宋" w:hAnsi="仿宋" w:cs="仿宋" w:hint="eastAsia"/>
            <w:lang w:eastAsia="zh-CN"/>
          </w:rPr>
          <w:t>十二、聚氨酯漆项目计划安排</w:t>
        </w:r>
        <w:r>
          <w:tab/>
        </w:r>
        <w:r>
          <w:fldChar w:fldCharType="begin"/>
        </w:r>
        <w:r>
          <w:instrText xml:space="preserve"> PAGEREF _Toc3237 \h </w:instrText>
        </w:r>
        <w:r>
          <w:fldChar w:fldCharType="separate"/>
        </w:r>
        <w:r>
          <w:t>45</w:t>
        </w:r>
        <w:r>
          <w:fldChar w:fldCharType="end"/>
        </w:r>
      </w:hyperlink>
    </w:p>
    <w:p>
      <w:pPr>
        <w:pStyle w:val="TOC2"/>
        <w:tabs>
          <w:tab w:val="right" w:leader="dot" w:pos="8306"/>
        </w:tabs>
      </w:pPr>
      <w:hyperlink w:anchor="_Toc8328" w:history="1">
        <w:r>
          <w:rPr>
            <w:rFonts w:ascii="仿宋" w:eastAsia="仿宋" w:hAnsi="仿宋" w:cs="仿宋" w:hint="eastAsia"/>
            <w:lang w:eastAsia="zh-CN"/>
          </w:rPr>
          <w:t>(一)、建设周期</w:t>
        </w:r>
        <w:r>
          <w:tab/>
        </w:r>
        <w:r>
          <w:fldChar w:fldCharType="begin"/>
        </w:r>
        <w:r>
          <w:instrText xml:space="preserve"> PAGEREF _Toc8328 \h </w:instrText>
        </w:r>
        <w:r>
          <w:fldChar w:fldCharType="separate"/>
        </w:r>
        <w:r>
          <w:t>45</w:t>
        </w:r>
        <w:r>
          <w:fldChar w:fldCharType="end"/>
        </w:r>
      </w:hyperlink>
    </w:p>
    <w:p>
      <w:pPr>
        <w:pStyle w:val="TOC2"/>
        <w:tabs>
          <w:tab w:val="right" w:leader="dot" w:pos="8306"/>
        </w:tabs>
      </w:pPr>
      <w:hyperlink w:anchor="_Toc5452" w:history="1">
        <w:r>
          <w:rPr>
            <w:rFonts w:ascii="仿宋" w:eastAsia="仿宋" w:hAnsi="仿宋" w:cs="仿宋" w:hint="eastAsia"/>
            <w:lang w:eastAsia="zh-CN"/>
          </w:rPr>
          <w:t>(二)、建设进度</w:t>
        </w:r>
        <w:r>
          <w:tab/>
        </w:r>
        <w:r>
          <w:fldChar w:fldCharType="begin"/>
        </w:r>
        <w:r>
          <w:instrText xml:space="preserve"> PAGEREF _Toc5452 \h </w:instrText>
        </w:r>
        <w:r>
          <w:fldChar w:fldCharType="separate"/>
        </w:r>
        <w:r>
          <w:t>45</w:t>
        </w:r>
        <w:r>
          <w:fldChar w:fldCharType="end"/>
        </w:r>
      </w:hyperlink>
    </w:p>
    <w:p>
      <w:pPr>
        <w:pStyle w:val="TOC2"/>
        <w:tabs>
          <w:tab w:val="right" w:leader="dot" w:pos="8306"/>
        </w:tabs>
      </w:pPr>
      <w:hyperlink w:anchor="_Toc25320" w:history="1">
        <w:r>
          <w:rPr>
            <w:rFonts w:ascii="仿宋" w:eastAsia="仿宋" w:hAnsi="仿宋" w:cs="仿宋" w:hint="eastAsia"/>
            <w:lang w:eastAsia="zh-CN"/>
          </w:rPr>
          <w:t>(三)、进度安排注意事项</w:t>
        </w:r>
        <w:r>
          <w:tab/>
        </w:r>
        <w:r>
          <w:fldChar w:fldCharType="begin"/>
        </w:r>
        <w:r>
          <w:instrText xml:space="preserve"> PAGEREF _Toc25320 \h </w:instrText>
        </w:r>
        <w:r>
          <w:fldChar w:fldCharType="separate"/>
        </w:r>
        <w:r>
          <w:t>46</w:t>
        </w:r>
        <w:r>
          <w:fldChar w:fldCharType="end"/>
        </w:r>
      </w:hyperlink>
    </w:p>
    <w:p>
      <w:pPr>
        <w:pStyle w:val="TOC2"/>
        <w:tabs>
          <w:tab w:val="right" w:leader="dot" w:pos="8306"/>
        </w:tabs>
      </w:pPr>
      <w:hyperlink w:anchor="_Toc32461" w:history="1">
        <w:r>
          <w:rPr>
            <w:rFonts w:ascii="仿宋" w:eastAsia="仿宋" w:hAnsi="仿宋" w:cs="仿宋" w:hint="eastAsia"/>
            <w:lang w:eastAsia="zh-CN"/>
          </w:rPr>
          <w:t>(四)、人力资源配置</w:t>
        </w:r>
        <w:r>
          <w:tab/>
        </w:r>
        <w:r>
          <w:fldChar w:fldCharType="begin"/>
        </w:r>
        <w:r>
          <w:instrText xml:space="preserve"> PAGEREF _Toc32461 \h </w:instrText>
        </w:r>
        <w:r>
          <w:fldChar w:fldCharType="separate"/>
        </w:r>
        <w:r>
          <w:t>48</w:t>
        </w:r>
        <w:r>
          <w:fldChar w:fldCharType="end"/>
        </w:r>
      </w:hyperlink>
    </w:p>
    <w:p>
      <w:pPr>
        <w:pStyle w:val="TOC1"/>
        <w:tabs>
          <w:tab w:val="right" w:leader="dot" w:pos="8306"/>
        </w:tabs>
      </w:pPr>
      <w:hyperlink w:anchor="_Toc17311" w:history="1">
        <w:r>
          <w:rPr>
            <w:rFonts w:ascii="仿宋" w:eastAsia="仿宋" w:hAnsi="仿宋" w:cs="仿宋" w:hint="eastAsia"/>
            <w:lang w:eastAsia="zh-CN"/>
          </w:rPr>
          <w:t>十三、质量管理体系</w:t>
        </w:r>
        <w:r>
          <w:tab/>
        </w:r>
        <w:r>
          <w:fldChar w:fldCharType="begin"/>
        </w:r>
        <w:r>
          <w:instrText xml:space="preserve"> PAGEREF _Toc17311 \h </w:instrText>
        </w:r>
        <w:r>
          <w:fldChar w:fldCharType="separate"/>
        </w:r>
        <w:r>
          <w:t>49</w:t>
        </w:r>
        <w:r>
          <w:fldChar w:fldCharType="end"/>
        </w:r>
      </w:hyperlink>
    </w:p>
    <w:p>
      <w:pPr>
        <w:pStyle w:val="TOC2"/>
        <w:tabs>
          <w:tab w:val="right" w:leader="dot" w:pos="8306"/>
        </w:tabs>
      </w:pPr>
      <w:hyperlink w:anchor="_Toc30611" w:history="1">
        <w:r>
          <w:rPr>
            <w:rFonts w:ascii="仿宋" w:eastAsia="仿宋" w:hAnsi="仿宋" w:cs="仿宋" w:hint="eastAsia"/>
            <w:lang w:eastAsia="zh-CN"/>
          </w:rPr>
          <w:t>(一)、质量目标与方针</w:t>
        </w:r>
        <w:r>
          <w:tab/>
        </w:r>
        <w:r>
          <w:fldChar w:fldCharType="begin"/>
        </w:r>
        <w:r>
          <w:instrText xml:space="preserve"> PAGEREF _Toc30611 \h </w:instrText>
        </w:r>
        <w:r>
          <w:fldChar w:fldCharType="separate"/>
        </w:r>
        <w:r>
          <w:t>49</w:t>
        </w:r>
        <w:r>
          <w:fldChar w:fldCharType="end"/>
        </w:r>
      </w:hyperlink>
    </w:p>
    <w:p>
      <w:pPr>
        <w:pStyle w:val="TOC2"/>
        <w:tabs>
          <w:tab w:val="right" w:leader="dot" w:pos="8306"/>
        </w:tabs>
      </w:pPr>
      <w:hyperlink w:anchor="_Toc12461" w:history="1">
        <w:r>
          <w:rPr>
            <w:rFonts w:ascii="仿宋" w:eastAsia="仿宋" w:hAnsi="仿宋" w:cs="仿宋" w:hint="eastAsia"/>
            <w:lang w:eastAsia="zh-CN"/>
          </w:rPr>
          <w:t>(二)、质量管理责任</w:t>
        </w:r>
        <w:r>
          <w:tab/>
        </w:r>
        <w:r>
          <w:fldChar w:fldCharType="begin"/>
        </w:r>
        <w:r>
          <w:instrText xml:space="preserve"> PAGEREF _Toc12461 \h </w:instrText>
        </w:r>
        <w:r>
          <w:fldChar w:fldCharType="separate"/>
        </w:r>
        <w:r>
          <w:t>50</w:t>
        </w:r>
        <w:r>
          <w:fldChar w:fldCharType="end"/>
        </w:r>
      </w:hyperlink>
    </w:p>
    <w:p>
      <w:pPr>
        <w:pStyle w:val="TOC2"/>
        <w:tabs>
          <w:tab w:val="right" w:leader="dot" w:pos="8306"/>
        </w:tabs>
      </w:pPr>
      <w:hyperlink w:anchor="_Toc12784" w:history="1">
        <w:r>
          <w:rPr>
            <w:rFonts w:ascii="仿宋" w:eastAsia="仿宋" w:hAnsi="仿宋" w:cs="仿宋" w:hint="eastAsia"/>
            <w:lang w:eastAsia="zh-CN"/>
          </w:rPr>
          <w:t>(三)、质量管理体系文件</w:t>
        </w:r>
        <w:r>
          <w:tab/>
        </w:r>
        <w:r>
          <w:fldChar w:fldCharType="begin"/>
        </w:r>
        <w:r>
          <w:instrText xml:space="preserve"> PAGEREF _Toc12784 \h </w:instrText>
        </w:r>
        <w:r>
          <w:fldChar w:fldCharType="separate"/>
        </w:r>
        <w:r>
          <w:t>51</w:t>
        </w:r>
        <w:r>
          <w:fldChar w:fldCharType="end"/>
        </w:r>
      </w:hyperlink>
    </w:p>
    <w:p>
      <w:pPr>
        <w:pStyle w:val="TOC2"/>
        <w:tabs>
          <w:tab w:val="right" w:leader="dot" w:pos="8306"/>
        </w:tabs>
      </w:pPr>
      <w:hyperlink w:anchor="_Toc26140" w:history="1">
        <w:r>
          <w:rPr>
            <w:rFonts w:ascii="仿宋" w:eastAsia="仿宋" w:hAnsi="仿宋" w:cs="仿宋" w:hint="eastAsia"/>
            <w:lang w:eastAsia="zh-CN"/>
          </w:rPr>
          <w:t>(四)、质量培训与教育</w:t>
        </w:r>
        <w:r>
          <w:tab/>
        </w:r>
        <w:r>
          <w:fldChar w:fldCharType="begin"/>
        </w:r>
        <w:r>
          <w:instrText xml:space="preserve"> PAGEREF _Toc26140 \h </w:instrText>
        </w:r>
        <w:r>
          <w:fldChar w:fldCharType="separate"/>
        </w:r>
        <w:r>
          <w:t>53</w:t>
        </w:r>
        <w:r>
          <w:fldChar w:fldCharType="end"/>
        </w:r>
      </w:hyperlink>
    </w:p>
    <w:p>
      <w:pPr>
        <w:pStyle w:val="TOC2"/>
        <w:tabs>
          <w:tab w:val="right" w:leader="dot" w:pos="8306"/>
        </w:tabs>
      </w:pPr>
      <w:hyperlink w:anchor="_Toc10410" w:history="1">
        <w:r>
          <w:rPr>
            <w:rFonts w:ascii="仿宋" w:eastAsia="仿宋" w:hAnsi="仿宋" w:cs="仿宋" w:hint="eastAsia"/>
            <w:lang w:eastAsia="zh-CN"/>
          </w:rPr>
          <w:t>(五)、质量审核与评价</w:t>
        </w:r>
        <w:r>
          <w:tab/>
        </w:r>
        <w:r>
          <w:fldChar w:fldCharType="begin"/>
        </w:r>
        <w:r>
          <w:instrText xml:space="preserve"> PAGEREF _Toc10410 \h </w:instrText>
        </w:r>
        <w:r>
          <w:fldChar w:fldCharType="separate"/>
        </w:r>
        <w:r>
          <w:t>54</w:t>
        </w:r>
        <w:r>
          <w:fldChar w:fldCharType="end"/>
        </w:r>
      </w:hyperlink>
    </w:p>
    <w:p>
      <w:pPr>
        <w:pStyle w:val="TOC2"/>
        <w:tabs>
          <w:tab w:val="right" w:leader="dot" w:pos="8306"/>
        </w:tabs>
      </w:pPr>
      <w:hyperlink w:anchor="_Toc28412" w:history="1">
        <w:r>
          <w:rPr>
            <w:rFonts w:ascii="仿宋" w:eastAsia="仿宋" w:hAnsi="仿宋" w:cs="仿宋" w:hint="eastAsia"/>
            <w:lang w:eastAsia="zh-CN"/>
          </w:rPr>
          <w:t>(六)、不符合与纠正措施</w:t>
        </w:r>
        <w:r>
          <w:tab/>
        </w:r>
        <w:r>
          <w:fldChar w:fldCharType="begin"/>
        </w:r>
        <w:r>
          <w:instrText xml:space="preserve"> PAGEREF _Toc28412 \h </w:instrText>
        </w:r>
        <w:r>
          <w:fldChar w:fldCharType="separate"/>
        </w:r>
        <w:r>
          <w:t>56</w:t>
        </w:r>
        <w:r>
          <w:fldChar w:fldCharType="end"/>
        </w:r>
      </w:hyperlink>
    </w:p>
    <w:p>
      <w:pPr>
        <w:pStyle w:val="TOC1"/>
        <w:tabs>
          <w:tab w:val="right" w:leader="dot" w:pos="8306"/>
        </w:tabs>
      </w:pPr>
      <w:hyperlink w:anchor="_Toc12416" w:history="1">
        <w:r>
          <w:rPr>
            <w:rFonts w:ascii="仿宋" w:eastAsia="仿宋" w:hAnsi="仿宋" w:cs="仿宋" w:hint="eastAsia"/>
            <w:lang w:eastAsia="zh-CN"/>
          </w:rPr>
          <w:t>十四、营销与推广策略</w:t>
        </w:r>
        <w:r>
          <w:tab/>
        </w:r>
        <w:r>
          <w:fldChar w:fldCharType="begin"/>
        </w:r>
        <w:r>
          <w:instrText xml:space="preserve"> PAGEREF _Toc12416 \h </w:instrText>
        </w:r>
        <w:r>
          <w:fldChar w:fldCharType="separate"/>
        </w:r>
        <w:r>
          <w:t>57</w:t>
        </w:r>
        <w:r>
          <w:fldChar w:fldCharType="end"/>
        </w:r>
      </w:hyperlink>
    </w:p>
    <w:p>
      <w:pPr>
        <w:pStyle w:val="TOC2"/>
        <w:tabs>
          <w:tab w:val="right" w:leader="dot" w:pos="8306"/>
        </w:tabs>
      </w:pPr>
      <w:hyperlink w:anchor="_Toc13114" w:history="1">
        <w:r>
          <w:rPr>
            <w:rFonts w:ascii="仿宋" w:eastAsia="仿宋" w:hAnsi="仿宋" w:cs="仿宋" w:hint="eastAsia"/>
            <w:lang w:eastAsia="zh-CN"/>
          </w:rPr>
          <w:t>(一)、产品/服务定位与特点</w:t>
        </w:r>
        <w:r>
          <w:tab/>
        </w:r>
        <w:r>
          <w:fldChar w:fldCharType="begin"/>
        </w:r>
        <w:r>
          <w:instrText xml:space="preserve"> PAGEREF _Toc13114 \h </w:instrText>
        </w:r>
        <w:r>
          <w:fldChar w:fldCharType="separate"/>
        </w:r>
        <w:r>
          <w:t>57</w:t>
        </w:r>
        <w:r>
          <w:fldChar w:fldCharType="end"/>
        </w:r>
      </w:hyperlink>
    </w:p>
    <w:p>
      <w:pPr>
        <w:pStyle w:val="TOC2"/>
        <w:tabs>
          <w:tab w:val="right" w:leader="dot" w:pos="8306"/>
        </w:tabs>
      </w:pPr>
      <w:hyperlink w:anchor="_Toc1840" w:history="1">
        <w:r>
          <w:rPr>
            <w:rFonts w:ascii="仿宋" w:eastAsia="仿宋" w:hAnsi="仿宋" w:cs="仿宋" w:hint="eastAsia"/>
            <w:lang w:eastAsia="zh-CN"/>
          </w:rPr>
          <w:t>(二)、市场定位与竞争分析</w:t>
        </w:r>
        <w:r>
          <w:tab/>
        </w:r>
        <w:r>
          <w:fldChar w:fldCharType="begin"/>
        </w:r>
        <w:r>
          <w:instrText xml:space="preserve"> PAGEREF _Toc1840 \h </w:instrText>
        </w:r>
        <w:r>
          <w:fldChar w:fldCharType="separate"/>
        </w:r>
        <w:r>
          <w:t>58</w:t>
        </w:r>
        <w:r>
          <w:fldChar w:fldCharType="end"/>
        </w:r>
      </w:hyperlink>
    </w:p>
    <w:p>
      <w:pPr>
        <w:pStyle w:val="TOC2"/>
        <w:tabs>
          <w:tab w:val="right" w:leader="dot" w:pos="8306"/>
        </w:tabs>
      </w:pPr>
      <w:hyperlink w:anchor="_Toc8464" w:history="1">
        <w:r>
          <w:rPr>
            <w:rFonts w:ascii="仿宋" w:eastAsia="仿宋" w:hAnsi="仿宋" w:cs="仿宋" w:hint="eastAsia"/>
            <w:lang w:eastAsia="zh-CN"/>
          </w:rPr>
          <w:t>(三)、营销渠道与策略</w:t>
        </w:r>
        <w:r>
          <w:tab/>
        </w:r>
        <w:r>
          <w:fldChar w:fldCharType="begin"/>
        </w:r>
        <w:r>
          <w:instrText xml:space="preserve"> PAGEREF _Toc8464 \h </w:instrText>
        </w:r>
        <w:r>
          <w:fldChar w:fldCharType="separate"/>
        </w:r>
        <w:r>
          <w:t>59</w:t>
        </w:r>
        <w:r>
          <w:fldChar w:fldCharType="end"/>
        </w:r>
      </w:hyperlink>
    </w:p>
    <w:p>
      <w:pPr>
        <w:pStyle w:val="TOC2"/>
        <w:tabs>
          <w:tab w:val="right" w:leader="dot" w:pos="8306"/>
        </w:tabs>
      </w:pPr>
      <w:hyperlink w:anchor="_Toc21403" w:history="1">
        <w:r>
          <w:rPr>
            <w:rFonts w:ascii="仿宋" w:eastAsia="仿宋" w:hAnsi="仿宋" w:cs="仿宋" w:hint="eastAsia"/>
            <w:lang w:eastAsia="zh-CN"/>
          </w:rPr>
          <w:t>(四)、推广与宣传活动</w:t>
        </w:r>
        <w:r>
          <w:tab/>
        </w:r>
        <w:r>
          <w:fldChar w:fldCharType="begin"/>
        </w:r>
        <w:r>
          <w:instrText xml:space="preserve"> PAGEREF _Toc21403 \h </w:instrText>
        </w:r>
        <w:r>
          <w:fldChar w:fldCharType="separate"/>
        </w:r>
        <w:r>
          <w:t>60</w:t>
        </w:r>
        <w:r>
          <w:fldChar w:fldCharType="end"/>
        </w:r>
      </w:hyperlink>
    </w:p>
    <w:p>
      <w:pPr>
        <w:pStyle w:val="TOC1"/>
        <w:tabs>
          <w:tab w:val="right" w:leader="dot" w:pos="8306"/>
        </w:tabs>
      </w:pPr>
      <w:hyperlink w:anchor="_Toc14119" w:history="1">
        <w:r>
          <w:rPr>
            <w:rFonts w:ascii="仿宋" w:eastAsia="仿宋" w:hAnsi="仿宋" w:cs="仿宋" w:hint="eastAsia"/>
            <w:lang w:eastAsia="zh-CN"/>
          </w:rPr>
          <w:t>十五、聚氨酯漆项目工程方案分析</w:t>
        </w:r>
        <w:r>
          <w:tab/>
        </w:r>
        <w:r>
          <w:fldChar w:fldCharType="begin"/>
        </w:r>
        <w:r>
          <w:instrText xml:space="preserve"> PAGEREF _Toc14119 \h </w:instrText>
        </w:r>
        <w:r>
          <w:fldChar w:fldCharType="separate"/>
        </w:r>
        <w:r>
          <w:t>66</w:t>
        </w:r>
        <w:r>
          <w:fldChar w:fldCharType="end"/>
        </w:r>
      </w:hyperlink>
    </w:p>
    <w:p>
      <w:pPr>
        <w:pStyle w:val="TOC2"/>
        <w:tabs>
          <w:tab w:val="right" w:leader="dot" w:pos="8306"/>
        </w:tabs>
      </w:pPr>
      <w:hyperlink w:anchor="_Toc26601" w:history="1">
        <w:r>
          <w:rPr>
            <w:rFonts w:ascii="仿宋" w:eastAsia="仿宋" w:hAnsi="仿宋" w:cs="仿宋" w:hint="eastAsia"/>
            <w:lang w:eastAsia="zh-CN"/>
          </w:rPr>
          <w:t>(一)、建筑工程设计原则</w:t>
        </w:r>
        <w:r>
          <w:tab/>
        </w:r>
        <w:r>
          <w:fldChar w:fldCharType="begin"/>
        </w:r>
        <w:r>
          <w:instrText xml:space="preserve"> PAGEREF _Toc26601 \h </w:instrText>
        </w:r>
        <w:r>
          <w:fldChar w:fldCharType="separate"/>
        </w:r>
        <w:r>
          <w:t>66</w:t>
        </w:r>
        <w:r>
          <w:fldChar w:fldCharType="end"/>
        </w:r>
      </w:hyperlink>
    </w:p>
    <w:p>
      <w:pPr>
        <w:pStyle w:val="TOC2"/>
        <w:tabs>
          <w:tab w:val="right" w:leader="dot" w:pos="8306"/>
        </w:tabs>
      </w:pPr>
      <w:hyperlink w:anchor="_Toc7334" w:history="1">
        <w:r>
          <w:rPr>
            <w:rFonts w:ascii="仿宋" w:eastAsia="仿宋" w:hAnsi="仿宋" w:cs="仿宋" w:hint="eastAsia"/>
            <w:lang w:eastAsia="zh-CN"/>
          </w:rPr>
          <w:t>(二)、土建工程建设指标</w:t>
        </w:r>
        <w:r>
          <w:tab/>
        </w:r>
        <w:r>
          <w:fldChar w:fldCharType="begin"/>
        </w:r>
        <w:r>
          <w:instrText xml:space="preserve"> PAGEREF _Toc7334 \h </w:instrText>
        </w:r>
        <w:r>
          <w:fldChar w:fldCharType="separate"/>
        </w:r>
        <w:r>
          <w:t>69</w:t>
        </w:r>
        <w:r>
          <w:fldChar w:fldCharType="end"/>
        </w:r>
      </w:hyperlink>
    </w:p>
    <w:p>
      <w:pPr>
        <w:pStyle w:val="TOC1"/>
        <w:tabs>
          <w:tab w:val="right" w:leader="dot" w:pos="8306"/>
        </w:tabs>
      </w:pPr>
      <w:hyperlink w:anchor="_Toc24023" w:history="1">
        <w:r>
          <w:rPr>
            <w:rFonts w:ascii="仿宋" w:eastAsia="仿宋" w:hAnsi="仿宋" w:cs="仿宋" w:hint="eastAsia"/>
            <w:lang w:eastAsia="zh-CN"/>
          </w:rPr>
          <w:t>十六、聚氨酯漆项目变更管理</w:t>
        </w:r>
        <w:r>
          <w:tab/>
        </w:r>
        <w:r>
          <w:fldChar w:fldCharType="begin"/>
        </w:r>
        <w:r>
          <w:instrText xml:space="preserve"> PAGEREF _Toc24023 \h </w:instrText>
        </w:r>
        <w:r>
          <w:fldChar w:fldCharType="separate"/>
        </w:r>
        <w:r>
          <w:t>71</w:t>
        </w:r>
        <w:r>
          <w:fldChar w:fldCharType="end"/>
        </w:r>
      </w:hyperlink>
    </w:p>
    <w:p>
      <w:pPr>
        <w:pStyle w:val="TOC2"/>
        <w:tabs>
          <w:tab w:val="right" w:leader="dot" w:pos="8306"/>
        </w:tabs>
      </w:pPr>
      <w:hyperlink w:anchor="_Toc7863" w:history="1">
        <w:r>
          <w:rPr>
            <w:rFonts w:ascii="仿宋" w:eastAsia="仿宋" w:hAnsi="仿宋" w:cs="仿宋" w:hint="eastAsia"/>
            <w:lang w:eastAsia="zh-CN"/>
          </w:rPr>
          <w:t>(一)、变更申请与评估</w:t>
        </w:r>
        <w:r>
          <w:tab/>
        </w:r>
        <w:r>
          <w:fldChar w:fldCharType="begin"/>
        </w:r>
        <w:r>
          <w:instrText xml:space="preserve"> PAGEREF _Toc7863 \h </w:instrText>
        </w:r>
        <w:r>
          <w:fldChar w:fldCharType="separate"/>
        </w:r>
        <w:r>
          <w:t>71</w:t>
        </w:r>
        <w:r>
          <w:fldChar w:fldCharType="end"/>
        </w:r>
      </w:hyperlink>
    </w:p>
    <w:p>
      <w:pPr>
        <w:pStyle w:val="TOC2"/>
        <w:tabs>
          <w:tab w:val="right" w:leader="dot" w:pos="8306"/>
        </w:tabs>
      </w:pPr>
      <w:hyperlink w:anchor="_Toc9896" w:history="1">
        <w:r>
          <w:rPr>
            <w:rFonts w:ascii="仿宋" w:eastAsia="仿宋" w:hAnsi="仿宋" w:cs="仿宋" w:hint="eastAsia"/>
            <w:lang w:eastAsia="zh-CN"/>
          </w:rPr>
          <w:t>(二)、变更实施与控制</w:t>
        </w:r>
        <w:r>
          <w:tab/>
        </w:r>
        <w:r>
          <w:fldChar w:fldCharType="begin"/>
        </w:r>
        <w:r>
          <w:instrText xml:space="preserve"> PAGEREF _Toc9896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35"/>
      <w:r>
        <w:rPr>
          <w:rFonts w:ascii="仿宋" w:eastAsia="仿宋" w:hAnsi="仿宋" w:cs="仿宋" w:hint="eastAsia"/>
          <w:sz w:val="28"/>
          <w:lang w:eastAsia="zh-CN"/>
        </w:rPr>
        <w:t>一、聚氨酯漆项目文档管理</w:t>
      </w:r>
      <w:bookmarkEnd w:id="2"/>
    </w:p>
    <w:p>
      <w:pPr>
        <w:pStyle w:val="Heading2"/>
        <w:rPr>
          <w:rFonts w:ascii="仿宋" w:eastAsia="仿宋" w:hAnsi="仿宋" w:cs="仿宋" w:hint="eastAsia"/>
          <w:lang w:eastAsia="zh-CN"/>
        </w:rPr>
      </w:pPr>
      <w:bookmarkStart w:id="3" w:name="_Toc17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聚氨酯漆项目高度重视文档的质量和准确性，以支持聚氨酯漆项目的各项活动和决策。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文档的编制始于聚氨酯漆项目计划的初期，我们制定了详细的文档编制计划，明确了每个文档的内容、格式和编写责任人。在聚氨酯漆项目启动阶段，我们首先编制了聚氨酯漆项目章程，明确定义了聚氨酯漆项目的目标、范围、风险等关键要素。随后，聚氨酯漆项目团队根据计划陆续编制了需求文档、设计文档、测试文档等各类文档，确保聚氨酯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漆项目管理中的重要环节，旨在确保聚氨酯漆项目文档符合质量标准和聚氨酯漆项目需求。在聚氨酯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除了内部审查，我们还进行了外部审查，邀请聚氨酯漆项目相关利益方和专业领域的专家对文档进行独立审查。这有助于获取更全面、客观的反馈，确保聚氨酯漆项目文档不仅符合内部标准，也满足外部需求。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聚氨酯漆项目在文档编制与审查方面建立了严格的管理机制，通过规范的流程和多维度的审查，确保聚氨酯漆项目文档的质量、准确性和可靠性，为聚氨酯漆项目的顺利推进提供了有力支持。</w:t>
      </w:r>
    </w:p>
    <w:p>
      <w:pPr>
        <w:pStyle w:val="Heading2"/>
        <w:ind w:firstLine="560" w:firstLineChars="200"/>
        <w:rPr>
          <w:rFonts w:ascii="仿宋" w:eastAsia="仿宋" w:hAnsi="仿宋" w:cs="仿宋" w:hint="eastAsia"/>
          <w:sz w:val="28"/>
          <w:lang w:eastAsia="zh-CN"/>
        </w:rPr>
      </w:pPr>
      <w:bookmarkStart w:id="4" w:name="_Toc108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我们通过多渠道发布文档，包括电子邮件、聚氨酯漆项目管理平台、内部网站等，以满足不同团队成员的偏好和需求。多渠道发布确保了信息的全面覆盖。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文档存档与归档是聚氨酯漆项目生命周期中一个至关重要的环节，直接关系到聚氨酯漆项目信息的长期保存和历史记录的完整性。在聚氨酯漆项目中，我们实施了一系列有效的文档存档与归档管理策略：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216"/>
      <w:r>
        <w:rPr>
          <w:rFonts w:ascii="仿宋" w:eastAsia="仿宋" w:hAnsi="仿宋" w:cs="仿宋" w:hint="eastAsia"/>
          <w:sz w:val="28"/>
          <w:lang w:eastAsia="zh-CN"/>
        </w:rPr>
        <w:t>二、聚氨酯漆项目建设背景及必要性分析</w:t>
      </w:r>
      <w:bookmarkEnd w:id="6"/>
    </w:p>
    <w:p>
      <w:pPr>
        <w:pStyle w:val="Heading2"/>
        <w:rPr>
          <w:rFonts w:ascii="仿宋" w:eastAsia="仿宋" w:hAnsi="仿宋" w:cs="仿宋" w:hint="eastAsia"/>
          <w:lang w:eastAsia="zh-CN"/>
        </w:rPr>
      </w:pPr>
      <w:bookmarkStart w:id="7" w:name="_Toc8802"/>
      <w:r>
        <w:rPr>
          <w:rFonts w:ascii="仿宋" w:eastAsia="仿宋" w:hAnsi="仿宋" w:cs="仿宋" w:hint="eastAsia"/>
          <w:lang w:eastAsia="zh-CN"/>
        </w:rPr>
        <w:t>(一)、聚氨酯漆项目背景分析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氨酯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氨酯漆项目在这个潮流中的定位。同时，我们将关注行业内涌现的新兴机遇，以便聚氨酯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氨酯漆项目提供了强大的发展动力。我们将聚焦于行业内最新的技术发展趋势，包括但不限于人工智能、大数据分析、物联网等领域。通过深度的技术研究，我们将确保聚氨酯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氨酯漆项目发展的源泉。我们将投入更多的精力对市场需求进行深入剖析，超越表面的需求，深入挖掘潜在的市场痛点和机遇。通过对市场需求的细致了解，聚氨酯漆项目将更有针对性地设计解决方案，满足市场的多样化需求，从而更好地促进聚氨酯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氨酯漆项目战略至关重要。我们将对竞争态势进行更为深入的分析，包括但不限于市场份额、产品特点、客户满意度等多个维度。通过深度的竞争分析，聚氨酯漆项目将能够更准确地把握市场脉搏，制定具有竞争力的聚氨酯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氨酯漆项目的发展具有直接的影响。我们将进行更为全面的法规和政策分析，了解行业发展中的潜在法律风险和合规挑战。通过充分了解和遵守相关法规，聚氨酯漆项目将确保在法律框架内合法合规运营，为聚氨酯漆项目的稳健发展提供有力支持。</w:t>
      </w:r>
    </w:p>
    <w:p>
      <w:pPr>
        <w:pStyle w:val="Heading2"/>
        <w:ind w:firstLine="560" w:firstLineChars="200"/>
        <w:rPr>
          <w:rFonts w:ascii="仿宋" w:eastAsia="仿宋" w:hAnsi="仿宋" w:cs="仿宋" w:hint="eastAsia"/>
          <w:sz w:val="28"/>
          <w:lang w:eastAsia="zh-CN"/>
        </w:rPr>
      </w:pPr>
      <w:bookmarkStart w:id="8" w:name="_Toc15144"/>
      <w:r>
        <w:rPr>
          <w:rFonts w:ascii="仿宋" w:eastAsia="仿宋" w:hAnsi="仿宋" w:cs="仿宋" w:hint="eastAsia"/>
          <w:sz w:val="28"/>
          <w:lang w:eastAsia="zh-CN"/>
        </w:rPr>
        <w:t>(二)、聚氨酯漆项目建设必要性分析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建设的迫切性源于对行业发展趋势的深刻洞察。我们正处于一个行业变革的时代，科技创新、数字化转型成为企业发展的关键动力。聚氨酯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建设不仅仅是为了跟上潮流，更是为了通过技术创新推动企业的持续发展。通过引入先进的技术和解决方案，聚氨酯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氨酯漆项目的建设成为必然选择，通过提高产品质量、拓展服务领域，从而在竞争中获得更多的机会。聚氨酯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氨酯漆项目建设的必要性体现在对客户需求更精准的满足。通过聚氨酯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建设的背后是对企业持续创新的追求。只有通过不断创新，企业才能在竞争中立于不败之地。聚氨酯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298"/>
      <w:r>
        <w:rPr>
          <w:rFonts w:ascii="仿宋" w:eastAsia="仿宋" w:hAnsi="仿宋" w:cs="仿宋" w:hint="eastAsia"/>
          <w:sz w:val="28"/>
          <w:lang w:eastAsia="zh-CN"/>
        </w:rPr>
        <w:t>三、聚氨酯漆项目概论</w:t>
      </w:r>
      <w:bookmarkEnd w:id="9"/>
    </w:p>
    <w:p>
      <w:pPr>
        <w:pStyle w:val="Heading2"/>
        <w:rPr>
          <w:rFonts w:ascii="仿宋" w:eastAsia="仿宋" w:hAnsi="仿宋" w:cs="仿宋" w:hint="eastAsia"/>
          <w:lang w:eastAsia="zh-CN"/>
        </w:rPr>
      </w:pPr>
      <w:bookmarkStart w:id="10" w:name="_Toc25154"/>
      <w:r>
        <w:rPr>
          <w:rFonts w:ascii="仿宋" w:eastAsia="仿宋" w:hAnsi="仿宋" w:cs="仿宋" w:hint="eastAsia"/>
          <w:lang w:eastAsia="zh-CN"/>
        </w:rPr>
        <w:t>(一)、聚氨酯漆项目概况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起源追溯至对市场的深入洞察。市场的不断演变与变革为聚氨酯漆项目提供了难得的机遇。当前市场存在的需求缺口和变革的大环境共同构成了聚氨酯漆项目的背景。这个聚氨酯漆项目旨在充分利用市场机遇，填补行业中尚未满足的需求，为客户提供全新的解决方案。市场的变革和需求的增长使得这个聚氨酯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聚氨酯漆项目名称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正式命名为聚氨酯漆。这个名称不仅仅是一个标识，更代表了聚氨酯漆项目的核心理念和愿景。它蕴含着聚氨酯漆项目所要解决问题的关键字，具有强烈的表达和辨识度，为聚氨酯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聚氨酯漆项目目标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核心目标是提供一种全新、高效的解决方案，满足客户日益增长的需求。聚氨酯漆项目追求的不仅仅是满足市场需求，更是在市场中获得卓越的竞争优势。通过不断提升产品或服务的质量和创新水平，聚氨酯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聚氨酯漆项目范围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全面涵盖了产品研发、制造、市场推广和售后服务，确保从产品设计到最终用户体验的全方位关注。这一全面的聚氨酯漆项目范围是为了确保聚氨酯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聚氨酯漆项目时间表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聚氨酯漆项目计划在未来18个月内完成，包括研发、测试、市场试点和正式推出等不同阶段。这个时间表的合理设计是为了确保聚氨酯漆项目各个阶段的顺利推进，以便按时交付高质量的成果。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聚氨酯漆项目预算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聚氨酯漆项目总预算估算为XX百万美元，主要分配在研发、市场推广、人员培训和运营等方面。这一充足的预算为聚氨酯漆项目提供了充足的资源，确保聚氨酯漆项目在各个方面都能取得优异的表现。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聚氨酯漆项目风险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聚氨酯漆项目可能面临的风险包括市场接受度低、技术难题、竞争激烈等。聚氨酯漆项目团队已经制定了相应的风险应对计划，通过前瞻性的风险管理，确保聚氨酯漆项目在面对不确定性时能够迅速做出应对。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聚氨酯漆项目团队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聚氨酯漆项目汇聚了一支经验丰富、多领域专业素养的核心团队，确保聚氨酯漆项目在各个方面都能拥有高水平的执行力。团队的协同作战是聚氨酯漆项目成功的关键因素之一。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聚氨酯漆项目背景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聚氨酯漆项目的背景根植于市场对更高效、创新产品的渴望，同时也受到科技发展对行业格局的深刻改变的影响。这为聚氨酯漆项目提供了广阔的发展空间和市场需求。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聚氨酯漆项目现状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截至目前，聚氨酯漆项目已完成市场调研和技术验证，取得了初步的成功。这为聚氨酯漆项目在未来的发展奠定了坚实的基础，为更远大的目标打下了坚实的基石。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67"/>
      <w:r>
        <w:rPr>
          <w:rFonts w:ascii="仿宋" w:eastAsia="仿宋" w:hAnsi="仿宋" w:cs="仿宋" w:hint="eastAsia"/>
          <w:sz w:val="28"/>
          <w:lang w:eastAsia="zh-CN"/>
        </w:rPr>
        <w:t>(二)、聚氨酯漆项目目标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keyword》聚氨酯漆项目首要业务目标是在市场中占据有利地位，实现产品/服务的成功推广和销售。通过不断提升产品质量、创新性，聚氨酯漆项目追求成为行业中的领导者，赢得更多客户的青睐。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在科技迅速发展的时代，聚氨酯漆项目着眼于技术创新。通过持续的研发和技术升级，聚氨酯漆项目旨在推出更具创新性的产品或服务，以满足市场对新鲜、先进解决方案的需求。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为了建立可持续的客户关系，聚氨酯漆项目设定了客户满意度目标。通过提供卓越的产品质量和优质的客户服务，聚氨酯漆项目追求赢得客户的信任和忠诚度，确保他们的满意度达到行业领先水平。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聚氨酯漆项目注重社会责任和可持续发展。通过实施环保、社会责任聚氨酯漆项目，聚氨酯漆项目致力于在经济发展的同时保护环境，促进社会公平，实现可持续经营。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聚氨酯漆项目的团队是实现目标的核心驱动力。因此，聚氨酯漆项目设定了团队发展目标，包括提升团队成员的专业技能、培养领导力，以及搭建协同高效的团队工作氛围。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54"/>
      <w:r>
        <w:rPr>
          <w:rFonts w:ascii="仿宋" w:eastAsia="仿宋" w:hAnsi="仿宋" w:cs="仿宋" w:hint="eastAsia"/>
          <w:sz w:val="28"/>
          <w:lang w:eastAsia="zh-CN"/>
        </w:rPr>
        <w:t>(三)、聚氨酯漆项目提出的理由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聚氨酯漆项目提出的理由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源于对市场机遇的深刻洞察。当前市场中存在的需求缺口和行业发展趋势表明，有巨大的商业机会等待被开发。通过准确捕捉市场机遇，聚氨酯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理念基于对技术创新的信仰。通过持续的研发和技术投入，聚氨酯漆项目有望推出更具创新性的产品或服务。在科技飞速发展的当下，聚氨酯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是为了增强企业的行业竞争力。通过提升产品或服务的质量和独特性，聚氨酯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响应了消费者需求的变化。随着社会和科技的不断发展，消费者对产品和服务的需求也在发生变化。通过深入了解并及时回应消费者的新需求，聚氨酯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聚氨酯漆项目的提出是企业战略发展规划的一部分。在面对日益激烈的市场竞争和不断变化的商业环境中，聚氨酯漆项目作为企业战略的一环，旨在为企业开辟新的增长领域，巩固企业在行业中的地位。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不仅仅是基于商业考量，还注重社会责任。通过推出环保、社会责任等方面的聚氨酯漆项目，聚氨酯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聚氨酯漆项目的提出反映了对利益相关者期望的关注。包括客户、员工、投资者等利益相关者在企业发展中都有着各自的期望，聚氨酯漆项目力求在满足这些期望的同时，取得更大的共赢。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471"/>
      <w:r>
        <w:rPr>
          <w:rFonts w:ascii="仿宋" w:eastAsia="仿宋" w:hAnsi="仿宋" w:cs="仿宋" w:hint="eastAsia"/>
          <w:sz w:val="28"/>
          <w:lang w:eastAsia="zh-CN"/>
        </w:rPr>
        <w:t>(四)、聚氨酯漆项目意义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在实施聚氨酯漆项目的过程中，我们不仅仅是在追逐商业成功，更是为企业和社会的多个层面创造了深远的意义。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首要意义在于提升企业的市场竞争力。通过持续的创新和对产品质量的高标准要求，聚氨酯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氨酯漆项目的推进将促使行业技术水平的提升。通过引入先进技术和创新性解决方案，聚氨酯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氨酯漆项目不仅创造了大量就业机会，提高了就业水平，还注重社会责任和环保。通过参与社会公益事业和推动环保聚氨酯漆项目，聚氨酯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综合而言，聚氨酯漆项目意义重大，不仅推动了企业的发展，也为行业和社会的进步贡献了积极力量。这是一个全面而深刻的影响，将在未来产生可持续的正面效应。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634"/>
      <w:r>
        <w:rPr>
          <w:rFonts w:ascii="仿宋" w:eastAsia="仿宋" w:hAnsi="仿宋" w:cs="仿宋" w:hint="eastAsia"/>
          <w:sz w:val="28"/>
          <w:lang w:eastAsia="zh-CN"/>
        </w:rPr>
        <w:t>(五)、聚氨酯漆项目背景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在当今迅猛发展的商业环境中，聚氨酯漆项目的动因根植于对多方面因素的审慎考量。这个聚氨酯漆项目的提出并非孤立的决策，而是对企业所处背景深入思考的产物。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市场的不断演变是聚氨酯漆项目背后的首要原因。科技的迅速发展和全球市场的快速变化使得企业必须灵活应对。聚氨酯漆项目应运而生，旨在通过创新性的解决方案迎合市场的多变需求，赢得竞争中的先机。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竞争的激烈程度也是聚氨酯漆项目背景中不可忽视的一环。企业需要在激烈竞争中脱颖而出，为此，聚氨酯漆项目致力于打破常规，提供独特的价值主张，以吸引客户并确保市场份额的增长。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技术的迅速发展为企业带来了机遇与挑战。作为聚氨酯漆项目启动的背景之一，对新兴技术的应用将有助于提升企业的技术水平，使其在不断演进的商业环境中保持竞争优势。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此外，社会对企业责任的期望也在逐渐升高。聚氨酯漆项目充分融入了社会责任的理念，通过可持续经营和社会公益聚氨酯漆项目，企图为社会贡献一份力量，在商业成功的同时关注社会价值。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5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3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聚氨酯漆项目的主要产品是XXXX，预计年产值为XXX万元。这一产品在市场中占据着重要的地位，其广泛的应用范围使得该聚氨酯漆项目的市场前景非常广阔。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氨酯漆项目的xxx产品作为重要的原材料之一，将在多个领域发挥关键作用。其在建筑、交通、能源等方面的广泛应用将为整个产业链提供强大的支持，形成产业协同效应。聚氨酯漆项目的年产值XXX万XXX万XXX万万元不仅反映了其在市场上的巨大潜力，更预示着它对国民经济的积极贡献。这种关联度高、涉及面广的产业关系，使得该聚氨酯漆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https://d.book118.com/857123130035006033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10FA0"/>
    <w:rsid w:val="08610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313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2024-01-20T03:38:00Z</dcterms:created>
  <dcterms:modified xsi:type="dcterms:W3CDTF">2024-01-20T03:38:45Z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90BB98403DE747EFAD9F4E9B324F1EEF_11</vt:lpwstr>
  </property>
  <property fmtid="{D5CDD505-2E9C-101B-9397-08002B2CF9AE}" pid="3" name="KSOProductBuildVer">
    <vt:lpwstr>2052-12.1.0.16120</vt:lpwstr>
  </property>
</Properties>
</file>