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吹塑机项目规划设计纲要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16" w:history="1">
        <w:r>
          <w:rPr>
            <w:rFonts w:ascii="仿宋" w:eastAsia="仿宋" w:hAnsi="仿宋" w:cs="仿宋" w:hint="eastAsia"/>
            <w:lang w:eastAsia="zh-CN"/>
          </w:rPr>
          <w:t>概论</w:t>
        </w:r>
        <w:r>
          <w:tab/>
        </w:r>
        <w:r>
          <w:fldChar w:fldCharType="begin"/>
        </w:r>
        <w:r>
          <w:instrText xml:space="preserve"> PAGEREF _Toc32116 \h </w:instrText>
        </w:r>
        <w:r>
          <w:fldChar w:fldCharType="separate"/>
        </w:r>
        <w:r>
          <w:t>3</w:t>
        </w:r>
        <w:r>
          <w:fldChar w:fldCharType="end"/>
        </w:r>
      </w:hyperlink>
    </w:p>
    <w:p>
      <w:pPr>
        <w:pStyle w:val="TOC1"/>
        <w:tabs>
          <w:tab w:val="right" w:leader="dot" w:pos="8306"/>
        </w:tabs>
      </w:pPr>
      <w:hyperlink w:anchor="_Toc24485" w:history="1">
        <w:r>
          <w:rPr>
            <w:rFonts w:ascii="仿宋" w:eastAsia="仿宋" w:hAnsi="仿宋" w:cs="仿宋" w:hint="eastAsia"/>
            <w:lang w:eastAsia="zh-CN"/>
          </w:rPr>
          <w:t>一、产品规划分析</w:t>
        </w:r>
        <w:r>
          <w:tab/>
        </w:r>
        <w:r>
          <w:fldChar w:fldCharType="begin"/>
        </w:r>
        <w:r>
          <w:instrText xml:space="preserve"> PAGEREF _Toc24485 \h </w:instrText>
        </w:r>
        <w:r>
          <w:fldChar w:fldCharType="separate"/>
        </w:r>
        <w:r>
          <w:t>3</w:t>
        </w:r>
        <w:r>
          <w:fldChar w:fldCharType="end"/>
        </w:r>
      </w:hyperlink>
    </w:p>
    <w:p>
      <w:pPr>
        <w:pStyle w:val="TOC2"/>
        <w:tabs>
          <w:tab w:val="right" w:leader="dot" w:pos="8306"/>
        </w:tabs>
      </w:pPr>
      <w:hyperlink w:anchor="_Toc21947" w:history="1">
        <w:r>
          <w:rPr>
            <w:rFonts w:ascii="仿宋" w:eastAsia="仿宋" w:hAnsi="仿宋" w:cs="仿宋" w:hint="eastAsia"/>
            <w:lang w:eastAsia="zh-CN"/>
          </w:rPr>
          <w:t>(一)、产品规划</w:t>
        </w:r>
        <w:r>
          <w:tab/>
        </w:r>
        <w:r>
          <w:fldChar w:fldCharType="begin"/>
        </w:r>
        <w:r>
          <w:instrText xml:space="preserve"> PAGEREF _Toc21947 \h </w:instrText>
        </w:r>
        <w:r>
          <w:fldChar w:fldCharType="separate"/>
        </w:r>
        <w:r>
          <w:t>3</w:t>
        </w:r>
        <w:r>
          <w:fldChar w:fldCharType="end"/>
        </w:r>
      </w:hyperlink>
    </w:p>
    <w:p>
      <w:pPr>
        <w:pStyle w:val="TOC2"/>
        <w:tabs>
          <w:tab w:val="right" w:leader="dot" w:pos="8306"/>
        </w:tabs>
      </w:pPr>
      <w:hyperlink w:anchor="_Toc4396" w:history="1">
        <w:r>
          <w:rPr>
            <w:rFonts w:ascii="仿宋" w:eastAsia="仿宋" w:hAnsi="仿宋" w:cs="仿宋" w:hint="eastAsia"/>
            <w:lang w:eastAsia="zh-CN"/>
          </w:rPr>
          <w:t>(二)、建设规模</w:t>
        </w:r>
        <w:r>
          <w:tab/>
        </w:r>
        <w:r>
          <w:fldChar w:fldCharType="begin"/>
        </w:r>
        <w:r>
          <w:instrText xml:space="preserve"> PAGEREF _Toc4396 \h </w:instrText>
        </w:r>
        <w:r>
          <w:fldChar w:fldCharType="separate"/>
        </w:r>
        <w:r>
          <w:t>4</w:t>
        </w:r>
        <w:r>
          <w:fldChar w:fldCharType="end"/>
        </w:r>
      </w:hyperlink>
    </w:p>
    <w:p>
      <w:pPr>
        <w:pStyle w:val="TOC1"/>
        <w:tabs>
          <w:tab w:val="right" w:leader="dot" w:pos="8306"/>
        </w:tabs>
      </w:pPr>
      <w:hyperlink w:anchor="_Toc27308" w:history="1">
        <w:r>
          <w:rPr>
            <w:rFonts w:ascii="仿宋" w:eastAsia="仿宋" w:hAnsi="仿宋" w:cs="仿宋" w:hint="eastAsia"/>
            <w:lang w:eastAsia="zh-CN"/>
          </w:rPr>
          <w:t>二、工艺说明</w:t>
        </w:r>
        <w:r>
          <w:tab/>
        </w:r>
        <w:r>
          <w:fldChar w:fldCharType="begin"/>
        </w:r>
        <w:r>
          <w:instrText xml:space="preserve"> PAGEREF _Toc27308 \h </w:instrText>
        </w:r>
        <w:r>
          <w:fldChar w:fldCharType="separate"/>
        </w:r>
        <w:r>
          <w:t>5</w:t>
        </w:r>
        <w:r>
          <w:fldChar w:fldCharType="end"/>
        </w:r>
      </w:hyperlink>
    </w:p>
    <w:p>
      <w:pPr>
        <w:pStyle w:val="TOC2"/>
        <w:tabs>
          <w:tab w:val="right" w:leader="dot" w:pos="8306"/>
        </w:tabs>
      </w:pPr>
      <w:hyperlink w:anchor="_Toc19428" w:history="1">
        <w:r>
          <w:rPr>
            <w:rFonts w:ascii="仿宋" w:eastAsia="仿宋" w:hAnsi="仿宋" w:cs="仿宋" w:hint="eastAsia"/>
            <w:lang w:eastAsia="zh-CN"/>
          </w:rPr>
          <w:t>(一)、技术管理特点</w:t>
        </w:r>
        <w:r>
          <w:tab/>
        </w:r>
        <w:r>
          <w:fldChar w:fldCharType="begin"/>
        </w:r>
        <w:r>
          <w:instrText xml:space="preserve"> PAGEREF _Toc19428 \h </w:instrText>
        </w:r>
        <w:r>
          <w:fldChar w:fldCharType="separate"/>
        </w:r>
        <w:r>
          <w:t>5</w:t>
        </w:r>
        <w:r>
          <w:fldChar w:fldCharType="end"/>
        </w:r>
      </w:hyperlink>
    </w:p>
    <w:p>
      <w:pPr>
        <w:pStyle w:val="TOC2"/>
        <w:tabs>
          <w:tab w:val="right" w:leader="dot" w:pos="8306"/>
        </w:tabs>
      </w:pPr>
      <w:hyperlink w:anchor="_Toc27522" w:history="1">
        <w:r>
          <w:rPr>
            <w:rFonts w:ascii="仿宋" w:eastAsia="仿宋" w:hAnsi="仿宋" w:cs="仿宋" w:hint="eastAsia"/>
            <w:lang w:eastAsia="zh-CN"/>
          </w:rPr>
          <w:t>(二)、吹塑机项目工艺技术设计方案</w:t>
        </w:r>
        <w:r>
          <w:tab/>
        </w:r>
        <w:r>
          <w:fldChar w:fldCharType="begin"/>
        </w:r>
        <w:r>
          <w:instrText xml:space="preserve"> PAGEREF _Toc27522 \h </w:instrText>
        </w:r>
        <w:r>
          <w:fldChar w:fldCharType="separate"/>
        </w:r>
        <w:r>
          <w:t>6</w:t>
        </w:r>
        <w:r>
          <w:fldChar w:fldCharType="end"/>
        </w:r>
      </w:hyperlink>
    </w:p>
    <w:p>
      <w:pPr>
        <w:pStyle w:val="TOC2"/>
        <w:tabs>
          <w:tab w:val="right" w:leader="dot" w:pos="8306"/>
        </w:tabs>
      </w:pPr>
      <w:hyperlink w:anchor="_Toc23940" w:history="1">
        <w:r>
          <w:rPr>
            <w:rFonts w:ascii="仿宋" w:eastAsia="仿宋" w:hAnsi="仿宋" w:cs="仿宋" w:hint="eastAsia"/>
            <w:lang w:eastAsia="zh-CN"/>
          </w:rPr>
          <w:t>(三)、设备选型方案</w:t>
        </w:r>
        <w:r>
          <w:tab/>
        </w:r>
        <w:r>
          <w:fldChar w:fldCharType="begin"/>
        </w:r>
        <w:r>
          <w:instrText xml:space="preserve"> PAGEREF _Toc23940 \h </w:instrText>
        </w:r>
        <w:r>
          <w:fldChar w:fldCharType="separate"/>
        </w:r>
        <w:r>
          <w:t>7</w:t>
        </w:r>
        <w:r>
          <w:fldChar w:fldCharType="end"/>
        </w:r>
      </w:hyperlink>
    </w:p>
    <w:p>
      <w:pPr>
        <w:pStyle w:val="TOC1"/>
        <w:tabs>
          <w:tab w:val="right" w:leader="dot" w:pos="8306"/>
        </w:tabs>
      </w:pPr>
      <w:hyperlink w:anchor="_Toc1244" w:history="1">
        <w:r>
          <w:rPr>
            <w:rFonts w:ascii="仿宋" w:eastAsia="仿宋" w:hAnsi="仿宋" w:cs="仿宋" w:hint="eastAsia"/>
            <w:lang w:eastAsia="zh-CN"/>
          </w:rPr>
          <w:t>三、吹塑机项目可持续发展</w:t>
        </w:r>
        <w:r>
          <w:tab/>
        </w:r>
        <w:r>
          <w:fldChar w:fldCharType="begin"/>
        </w:r>
        <w:r>
          <w:instrText xml:space="preserve"> PAGEREF _Toc1244 \h </w:instrText>
        </w:r>
        <w:r>
          <w:fldChar w:fldCharType="separate"/>
        </w:r>
        <w:r>
          <w:t>9</w:t>
        </w:r>
        <w:r>
          <w:fldChar w:fldCharType="end"/>
        </w:r>
      </w:hyperlink>
    </w:p>
    <w:p>
      <w:pPr>
        <w:pStyle w:val="TOC2"/>
        <w:tabs>
          <w:tab w:val="right" w:leader="dot" w:pos="8306"/>
        </w:tabs>
      </w:pPr>
      <w:hyperlink w:anchor="_Toc1771" w:history="1">
        <w:r>
          <w:rPr>
            <w:rFonts w:ascii="仿宋" w:eastAsia="仿宋" w:hAnsi="仿宋" w:cs="仿宋" w:hint="eastAsia"/>
            <w:lang w:eastAsia="zh-CN"/>
          </w:rPr>
          <w:t>(一)、可持续战略与实践</w:t>
        </w:r>
        <w:r>
          <w:tab/>
        </w:r>
        <w:r>
          <w:fldChar w:fldCharType="begin"/>
        </w:r>
        <w:r>
          <w:instrText xml:space="preserve"> PAGEREF _Toc1771 \h </w:instrText>
        </w:r>
        <w:r>
          <w:fldChar w:fldCharType="separate"/>
        </w:r>
        <w:r>
          <w:t>9</w:t>
        </w:r>
        <w:r>
          <w:fldChar w:fldCharType="end"/>
        </w:r>
      </w:hyperlink>
    </w:p>
    <w:p>
      <w:pPr>
        <w:pStyle w:val="TOC2"/>
        <w:tabs>
          <w:tab w:val="right" w:leader="dot" w:pos="8306"/>
        </w:tabs>
      </w:pPr>
      <w:hyperlink w:anchor="_Toc2031" w:history="1">
        <w:r>
          <w:rPr>
            <w:rFonts w:ascii="仿宋" w:eastAsia="仿宋" w:hAnsi="仿宋" w:cs="仿宋" w:hint="eastAsia"/>
            <w:lang w:eastAsia="zh-CN"/>
          </w:rPr>
          <w:t>(二)、环保与社会责任</w:t>
        </w:r>
        <w:r>
          <w:tab/>
        </w:r>
        <w:r>
          <w:fldChar w:fldCharType="begin"/>
        </w:r>
        <w:r>
          <w:instrText xml:space="preserve"> PAGEREF _Toc2031 \h </w:instrText>
        </w:r>
        <w:r>
          <w:fldChar w:fldCharType="separate"/>
        </w:r>
        <w:r>
          <w:t>9</w:t>
        </w:r>
        <w:r>
          <w:fldChar w:fldCharType="end"/>
        </w:r>
      </w:hyperlink>
    </w:p>
    <w:p>
      <w:pPr>
        <w:pStyle w:val="TOC1"/>
        <w:tabs>
          <w:tab w:val="right" w:leader="dot" w:pos="8306"/>
        </w:tabs>
      </w:pPr>
      <w:hyperlink w:anchor="_Toc24832" w:history="1">
        <w:r>
          <w:rPr>
            <w:rFonts w:ascii="仿宋" w:eastAsia="仿宋" w:hAnsi="仿宋" w:cs="仿宋" w:hint="eastAsia"/>
            <w:lang w:eastAsia="zh-CN"/>
          </w:rPr>
          <w:t>四、吹塑机项目建设背景及必要性分析</w:t>
        </w:r>
        <w:r>
          <w:tab/>
        </w:r>
        <w:r>
          <w:fldChar w:fldCharType="begin"/>
        </w:r>
        <w:r>
          <w:instrText xml:space="preserve"> PAGEREF _Toc24832 \h </w:instrText>
        </w:r>
        <w:r>
          <w:fldChar w:fldCharType="separate"/>
        </w:r>
        <w:r>
          <w:t>10</w:t>
        </w:r>
        <w:r>
          <w:fldChar w:fldCharType="end"/>
        </w:r>
      </w:hyperlink>
    </w:p>
    <w:p>
      <w:pPr>
        <w:pStyle w:val="TOC2"/>
        <w:tabs>
          <w:tab w:val="right" w:leader="dot" w:pos="8306"/>
        </w:tabs>
      </w:pPr>
      <w:hyperlink w:anchor="_Toc11361" w:history="1">
        <w:r>
          <w:rPr>
            <w:rFonts w:ascii="仿宋" w:eastAsia="仿宋" w:hAnsi="仿宋" w:cs="仿宋" w:hint="eastAsia"/>
            <w:lang w:eastAsia="zh-CN"/>
          </w:rPr>
          <w:t>(一)、吹塑机项目背景分析</w:t>
        </w:r>
        <w:r>
          <w:tab/>
        </w:r>
        <w:r>
          <w:fldChar w:fldCharType="begin"/>
        </w:r>
        <w:r>
          <w:instrText xml:space="preserve"> PAGEREF _Toc11361 \h </w:instrText>
        </w:r>
        <w:r>
          <w:fldChar w:fldCharType="separate"/>
        </w:r>
        <w:r>
          <w:t>10</w:t>
        </w:r>
        <w:r>
          <w:fldChar w:fldCharType="end"/>
        </w:r>
      </w:hyperlink>
    </w:p>
    <w:p>
      <w:pPr>
        <w:pStyle w:val="TOC2"/>
        <w:tabs>
          <w:tab w:val="right" w:leader="dot" w:pos="8306"/>
        </w:tabs>
      </w:pPr>
      <w:hyperlink w:anchor="_Toc17836" w:history="1">
        <w:r>
          <w:rPr>
            <w:rFonts w:ascii="仿宋" w:eastAsia="仿宋" w:hAnsi="仿宋" w:cs="仿宋" w:hint="eastAsia"/>
            <w:lang w:eastAsia="zh-CN"/>
          </w:rPr>
          <w:t>(二)、吹塑机项目建设必要性分析</w:t>
        </w:r>
        <w:r>
          <w:tab/>
        </w:r>
        <w:r>
          <w:fldChar w:fldCharType="begin"/>
        </w:r>
        <w:r>
          <w:instrText xml:space="preserve"> PAGEREF _Toc17836 \h </w:instrText>
        </w:r>
        <w:r>
          <w:fldChar w:fldCharType="separate"/>
        </w:r>
        <w:r>
          <w:t>12</w:t>
        </w:r>
        <w:r>
          <w:fldChar w:fldCharType="end"/>
        </w:r>
      </w:hyperlink>
    </w:p>
    <w:p>
      <w:pPr>
        <w:pStyle w:val="TOC1"/>
        <w:tabs>
          <w:tab w:val="right" w:leader="dot" w:pos="8306"/>
        </w:tabs>
      </w:pPr>
      <w:hyperlink w:anchor="_Toc18929" w:history="1">
        <w:r>
          <w:rPr>
            <w:rFonts w:ascii="仿宋" w:eastAsia="仿宋" w:hAnsi="仿宋" w:cs="仿宋" w:hint="eastAsia"/>
            <w:lang w:eastAsia="zh-CN"/>
          </w:rPr>
          <w:t>五、吹塑机项目危机管理</w:t>
        </w:r>
        <w:r>
          <w:tab/>
        </w:r>
        <w:r>
          <w:fldChar w:fldCharType="begin"/>
        </w:r>
        <w:r>
          <w:instrText xml:space="preserve"> PAGEREF _Toc18929 \h </w:instrText>
        </w:r>
        <w:r>
          <w:fldChar w:fldCharType="separate"/>
        </w:r>
        <w:r>
          <w:t>13</w:t>
        </w:r>
        <w:r>
          <w:fldChar w:fldCharType="end"/>
        </w:r>
      </w:hyperlink>
    </w:p>
    <w:p>
      <w:pPr>
        <w:pStyle w:val="TOC2"/>
        <w:tabs>
          <w:tab w:val="right" w:leader="dot" w:pos="8306"/>
        </w:tabs>
      </w:pPr>
      <w:hyperlink w:anchor="_Toc17759" w:history="1">
        <w:r>
          <w:rPr>
            <w:rFonts w:ascii="仿宋" w:eastAsia="仿宋" w:hAnsi="仿宋" w:cs="仿宋" w:hint="eastAsia"/>
            <w:lang w:eastAsia="zh-CN"/>
          </w:rPr>
          <w:t>(一)、危机预警与识别</w:t>
        </w:r>
        <w:r>
          <w:tab/>
        </w:r>
        <w:r>
          <w:fldChar w:fldCharType="begin"/>
        </w:r>
        <w:r>
          <w:instrText xml:space="preserve"> PAGEREF _Toc17759 \h </w:instrText>
        </w:r>
        <w:r>
          <w:fldChar w:fldCharType="separate"/>
        </w:r>
        <w:r>
          <w:t>13</w:t>
        </w:r>
        <w:r>
          <w:fldChar w:fldCharType="end"/>
        </w:r>
      </w:hyperlink>
    </w:p>
    <w:p>
      <w:pPr>
        <w:pStyle w:val="TOC2"/>
        <w:tabs>
          <w:tab w:val="right" w:leader="dot" w:pos="8306"/>
        </w:tabs>
      </w:pPr>
      <w:hyperlink w:anchor="_Toc4176" w:history="1">
        <w:r>
          <w:rPr>
            <w:rFonts w:ascii="仿宋" w:eastAsia="仿宋" w:hAnsi="仿宋" w:cs="仿宋" w:hint="eastAsia"/>
            <w:lang w:eastAsia="zh-CN"/>
          </w:rPr>
          <w:t>(二)、危机应对与恢复</w:t>
        </w:r>
        <w:r>
          <w:tab/>
        </w:r>
        <w:r>
          <w:fldChar w:fldCharType="begin"/>
        </w:r>
        <w:r>
          <w:instrText xml:space="preserve"> PAGEREF _Toc4176 \h </w:instrText>
        </w:r>
        <w:r>
          <w:fldChar w:fldCharType="separate"/>
        </w:r>
        <w:r>
          <w:t>14</w:t>
        </w:r>
        <w:r>
          <w:fldChar w:fldCharType="end"/>
        </w:r>
      </w:hyperlink>
    </w:p>
    <w:p>
      <w:pPr>
        <w:pStyle w:val="TOC1"/>
        <w:tabs>
          <w:tab w:val="right" w:leader="dot" w:pos="8306"/>
        </w:tabs>
      </w:pPr>
      <w:hyperlink w:anchor="_Toc13823" w:history="1">
        <w:r>
          <w:rPr>
            <w:rFonts w:ascii="仿宋" w:eastAsia="仿宋" w:hAnsi="仿宋" w:cs="仿宋" w:hint="eastAsia"/>
            <w:lang w:eastAsia="zh-CN"/>
          </w:rPr>
          <w:t>六、吹塑机项目概论</w:t>
        </w:r>
        <w:r>
          <w:tab/>
        </w:r>
        <w:r>
          <w:fldChar w:fldCharType="begin"/>
        </w:r>
        <w:r>
          <w:instrText xml:space="preserve"> PAGEREF _Toc13823 \h </w:instrText>
        </w:r>
        <w:r>
          <w:fldChar w:fldCharType="separate"/>
        </w:r>
        <w:r>
          <w:t>16</w:t>
        </w:r>
        <w:r>
          <w:fldChar w:fldCharType="end"/>
        </w:r>
      </w:hyperlink>
    </w:p>
    <w:p>
      <w:pPr>
        <w:pStyle w:val="TOC2"/>
        <w:tabs>
          <w:tab w:val="right" w:leader="dot" w:pos="8306"/>
        </w:tabs>
      </w:pPr>
      <w:hyperlink w:anchor="_Toc14042" w:history="1">
        <w:r>
          <w:rPr>
            <w:rFonts w:ascii="仿宋" w:eastAsia="仿宋" w:hAnsi="仿宋" w:cs="仿宋" w:hint="eastAsia"/>
            <w:lang w:eastAsia="zh-CN"/>
          </w:rPr>
          <w:t>(一)、吹塑机项目概况</w:t>
        </w:r>
        <w:r>
          <w:tab/>
        </w:r>
        <w:r>
          <w:fldChar w:fldCharType="begin"/>
        </w:r>
        <w:r>
          <w:instrText xml:space="preserve"> PAGEREF _Toc14042 \h </w:instrText>
        </w:r>
        <w:r>
          <w:fldChar w:fldCharType="separate"/>
        </w:r>
        <w:r>
          <w:t>16</w:t>
        </w:r>
        <w:r>
          <w:fldChar w:fldCharType="end"/>
        </w:r>
      </w:hyperlink>
    </w:p>
    <w:p>
      <w:pPr>
        <w:pStyle w:val="TOC2"/>
        <w:tabs>
          <w:tab w:val="right" w:leader="dot" w:pos="8306"/>
        </w:tabs>
      </w:pPr>
      <w:hyperlink w:anchor="_Toc3649" w:history="1">
        <w:r>
          <w:rPr>
            <w:rFonts w:ascii="仿宋" w:eastAsia="仿宋" w:hAnsi="仿宋" w:cs="仿宋" w:hint="eastAsia"/>
            <w:lang w:eastAsia="zh-CN"/>
          </w:rPr>
          <w:t>(二)、吹塑机项目目标</w:t>
        </w:r>
        <w:r>
          <w:tab/>
        </w:r>
        <w:r>
          <w:fldChar w:fldCharType="begin"/>
        </w:r>
        <w:r>
          <w:instrText xml:space="preserve"> PAGEREF _Toc3649 \h </w:instrText>
        </w:r>
        <w:r>
          <w:fldChar w:fldCharType="separate"/>
        </w:r>
        <w:r>
          <w:t>18</w:t>
        </w:r>
        <w:r>
          <w:fldChar w:fldCharType="end"/>
        </w:r>
      </w:hyperlink>
    </w:p>
    <w:p>
      <w:pPr>
        <w:pStyle w:val="TOC2"/>
        <w:tabs>
          <w:tab w:val="right" w:leader="dot" w:pos="8306"/>
        </w:tabs>
      </w:pPr>
      <w:hyperlink w:anchor="_Toc11029" w:history="1">
        <w:r>
          <w:rPr>
            <w:rFonts w:ascii="仿宋" w:eastAsia="仿宋" w:hAnsi="仿宋" w:cs="仿宋" w:hint="eastAsia"/>
            <w:lang w:eastAsia="zh-CN"/>
          </w:rPr>
          <w:t>(三)、吹塑机项目提出的理由</w:t>
        </w:r>
        <w:r>
          <w:tab/>
        </w:r>
        <w:r>
          <w:fldChar w:fldCharType="begin"/>
        </w:r>
        <w:r>
          <w:instrText xml:space="preserve"> PAGEREF _Toc11029 \h </w:instrText>
        </w:r>
        <w:r>
          <w:fldChar w:fldCharType="separate"/>
        </w:r>
        <w:r>
          <w:t>19</w:t>
        </w:r>
        <w:r>
          <w:fldChar w:fldCharType="end"/>
        </w:r>
      </w:hyperlink>
    </w:p>
    <w:p>
      <w:pPr>
        <w:pStyle w:val="TOC2"/>
        <w:tabs>
          <w:tab w:val="right" w:leader="dot" w:pos="8306"/>
        </w:tabs>
      </w:pPr>
      <w:hyperlink w:anchor="_Toc6317" w:history="1">
        <w:r>
          <w:rPr>
            <w:rFonts w:ascii="仿宋" w:eastAsia="仿宋" w:hAnsi="仿宋" w:cs="仿宋" w:hint="eastAsia"/>
            <w:lang w:eastAsia="zh-CN"/>
          </w:rPr>
          <w:t>(四)、吹塑机项目意义</w:t>
        </w:r>
        <w:r>
          <w:tab/>
        </w:r>
        <w:r>
          <w:fldChar w:fldCharType="begin"/>
        </w:r>
        <w:r>
          <w:instrText xml:space="preserve"> PAGEREF _Toc6317 \h </w:instrText>
        </w:r>
        <w:r>
          <w:fldChar w:fldCharType="separate"/>
        </w:r>
        <w:r>
          <w:t>20</w:t>
        </w:r>
        <w:r>
          <w:fldChar w:fldCharType="end"/>
        </w:r>
      </w:hyperlink>
    </w:p>
    <w:p>
      <w:pPr>
        <w:pStyle w:val="TOC2"/>
        <w:tabs>
          <w:tab w:val="right" w:leader="dot" w:pos="8306"/>
        </w:tabs>
      </w:pPr>
      <w:hyperlink w:anchor="_Toc15387" w:history="1">
        <w:r>
          <w:rPr>
            <w:rFonts w:ascii="仿宋" w:eastAsia="仿宋" w:hAnsi="仿宋" w:cs="仿宋" w:hint="eastAsia"/>
            <w:lang w:eastAsia="zh-CN"/>
          </w:rPr>
          <w:t>(五)、吹塑机项目背景</w:t>
        </w:r>
        <w:r>
          <w:tab/>
        </w:r>
        <w:r>
          <w:fldChar w:fldCharType="begin"/>
        </w:r>
        <w:r>
          <w:instrText xml:space="preserve"> PAGEREF _Toc15387 \h </w:instrText>
        </w:r>
        <w:r>
          <w:fldChar w:fldCharType="separate"/>
        </w:r>
        <w:r>
          <w:t>21</w:t>
        </w:r>
        <w:r>
          <w:fldChar w:fldCharType="end"/>
        </w:r>
      </w:hyperlink>
    </w:p>
    <w:p>
      <w:pPr>
        <w:pStyle w:val="TOC1"/>
        <w:tabs>
          <w:tab w:val="right" w:leader="dot" w:pos="8306"/>
        </w:tabs>
      </w:pPr>
      <w:hyperlink w:anchor="_Toc9183" w:history="1">
        <w:r>
          <w:rPr>
            <w:rFonts w:ascii="仿宋" w:eastAsia="仿宋" w:hAnsi="仿宋" w:cs="仿宋" w:hint="eastAsia"/>
            <w:lang w:eastAsia="zh-CN"/>
          </w:rPr>
          <w:t>七、吹塑机项目创新与研发</w:t>
        </w:r>
        <w:r>
          <w:tab/>
        </w:r>
        <w:r>
          <w:fldChar w:fldCharType="begin"/>
        </w:r>
        <w:r>
          <w:instrText xml:space="preserve"> PAGEREF _Toc9183 \h </w:instrText>
        </w:r>
        <w:r>
          <w:fldChar w:fldCharType="separate"/>
        </w:r>
        <w:r>
          <w:t>22</w:t>
        </w:r>
        <w:r>
          <w:fldChar w:fldCharType="end"/>
        </w:r>
      </w:hyperlink>
    </w:p>
    <w:p>
      <w:pPr>
        <w:pStyle w:val="TOC2"/>
        <w:tabs>
          <w:tab w:val="right" w:leader="dot" w:pos="8306"/>
        </w:tabs>
      </w:pPr>
      <w:hyperlink w:anchor="_Toc29274" w:history="1">
        <w:r>
          <w:rPr>
            <w:rFonts w:ascii="仿宋" w:eastAsia="仿宋" w:hAnsi="仿宋" w:cs="仿宋" w:hint="eastAsia"/>
            <w:lang w:eastAsia="zh-CN"/>
          </w:rPr>
          <w:t>(一)、创新策略与方向</w:t>
        </w:r>
        <w:r>
          <w:tab/>
        </w:r>
        <w:r>
          <w:fldChar w:fldCharType="begin"/>
        </w:r>
        <w:r>
          <w:instrText xml:space="preserve"> PAGEREF _Toc29274 \h </w:instrText>
        </w:r>
        <w:r>
          <w:fldChar w:fldCharType="separate"/>
        </w:r>
        <w:r>
          <w:t>22</w:t>
        </w:r>
        <w:r>
          <w:fldChar w:fldCharType="end"/>
        </w:r>
      </w:hyperlink>
    </w:p>
    <w:p>
      <w:pPr>
        <w:pStyle w:val="TOC2"/>
        <w:tabs>
          <w:tab w:val="right" w:leader="dot" w:pos="8306"/>
        </w:tabs>
      </w:pPr>
      <w:hyperlink w:anchor="_Toc16839" w:history="1">
        <w:r>
          <w:rPr>
            <w:rFonts w:ascii="仿宋" w:eastAsia="仿宋" w:hAnsi="仿宋" w:cs="仿宋" w:hint="eastAsia"/>
            <w:lang w:eastAsia="zh-CN"/>
          </w:rPr>
          <w:t>(二)、研发规划与投入</w:t>
        </w:r>
        <w:r>
          <w:tab/>
        </w:r>
        <w:r>
          <w:fldChar w:fldCharType="begin"/>
        </w:r>
        <w:r>
          <w:instrText xml:space="preserve"> PAGEREF _Toc16839 \h </w:instrText>
        </w:r>
        <w:r>
          <w:fldChar w:fldCharType="separate"/>
        </w:r>
        <w:r>
          <w:t>23</w:t>
        </w:r>
        <w:r>
          <w:fldChar w:fldCharType="end"/>
        </w:r>
      </w:hyperlink>
    </w:p>
    <w:p>
      <w:pPr>
        <w:pStyle w:val="TOC1"/>
        <w:tabs>
          <w:tab w:val="right" w:leader="dot" w:pos="8306"/>
        </w:tabs>
      </w:pPr>
      <w:hyperlink w:anchor="_Toc32335" w:history="1">
        <w:r>
          <w:rPr>
            <w:rFonts w:ascii="仿宋" w:eastAsia="仿宋" w:hAnsi="仿宋" w:cs="仿宋" w:hint="eastAsia"/>
            <w:lang w:eastAsia="zh-CN"/>
          </w:rPr>
          <w:t>八、吹塑机项目经营效益</w:t>
        </w:r>
        <w:r>
          <w:tab/>
        </w:r>
        <w:r>
          <w:fldChar w:fldCharType="begin"/>
        </w:r>
        <w:r>
          <w:instrText xml:space="preserve"> PAGEREF _Toc32335 \h </w:instrText>
        </w:r>
        <w:r>
          <w:fldChar w:fldCharType="separate"/>
        </w:r>
        <w:r>
          <w:t>25</w:t>
        </w:r>
        <w:r>
          <w:fldChar w:fldCharType="end"/>
        </w:r>
      </w:hyperlink>
    </w:p>
    <w:p>
      <w:pPr>
        <w:pStyle w:val="TOC2"/>
        <w:tabs>
          <w:tab w:val="right" w:leader="dot" w:pos="8306"/>
        </w:tabs>
      </w:pPr>
      <w:hyperlink w:anchor="_Toc30200" w:history="1">
        <w:r>
          <w:rPr>
            <w:rFonts w:ascii="仿宋" w:eastAsia="仿宋" w:hAnsi="仿宋" w:cs="仿宋" w:hint="eastAsia"/>
            <w:lang w:eastAsia="zh-CN"/>
          </w:rPr>
          <w:t>(一)、经济评价财务测算</w:t>
        </w:r>
        <w:r>
          <w:tab/>
        </w:r>
        <w:r>
          <w:fldChar w:fldCharType="begin"/>
        </w:r>
        <w:r>
          <w:instrText xml:space="preserve"> PAGEREF _Toc30200 \h </w:instrText>
        </w:r>
        <w:r>
          <w:fldChar w:fldCharType="separate"/>
        </w:r>
        <w:r>
          <w:t>25</w:t>
        </w:r>
        <w:r>
          <w:fldChar w:fldCharType="end"/>
        </w:r>
      </w:hyperlink>
    </w:p>
    <w:p>
      <w:pPr>
        <w:pStyle w:val="TOC2"/>
        <w:tabs>
          <w:tab w:val="right" w:leader="dot" w:pos="8306"/>
        </w:tabs>
      </w:pPr>
      <w:hyperlink w:anchor="_Toc15915" w:history="1">
        <w:r>
          <w:rPr>
            <w:rFonts w:ascii="仿宋" w:eastAsia="仿宋" w:hAnsi="仿宋" w:cs="仿宋" w:hint="eastAsia"/>
            <w:lang w:eastAsia="zh-CN"/>
          </w:rPr>
          <w:t>(二)、吹塑机项目盈利能力分析</w:t>
        </w:r>
        <w:r>
          <w:tab/>
        </w:r>
        <w:r>
          <w:fldChar w:fldCharType="begin"/>
        </w:r>
        <w:r>
          <w:instrText xml:space="preserve"> PAGEREF _Toc15915 \h </w:instrText>
        </w:r>
        <w:r>
          <w:fldChar w:fldCharType="separate"/>
        </w:r>
        <w:r>
          <w:t>26</w:t>
        </w:r>
        <w:r>
          <w:fldChar w:fldCharType="end"/>
        </w:r>
      </w:hyperlink>
    </w:p>
    <w:p>
      <w:pPr>
        <w:pStyle w:val="TOC1"/>
        <w:tabs>
          <w:tab w:val="right" w:leader="dot" w:pos="8306"/>
        </w:tabs>
      </w:pPr>
      <w:hyperlink w:anchor="_Toc29501" w:history="1">
        <w:r>
          <w:rPr>
            <w:rFonts w:ascii="仿宋" w:eastAsia="仿宋" w:hAnsi="仿宋" w:cs="仿宋" w:hint="eastAsia"/>
            <w:lang w:eastAsia="zh-CN"/>
          </w:rPr>
          <w:t>九、吹塑机项目人力资源培养与发展</w:t>
        </w:r>
        <w:r>
          <w:tab/>
        </w:r>
        <w:r>
          <w:fldChar w:fldCharType="begin"/>
        </w:r>
        <w:r>
          <w:instrText xml:space="preserve"> PAGEREF _Toc29501 \h </w:instrText>
        </w:r>
        <w:r>
          <w:fldChar w:fldCharType="separate"/>
        </w:r>
        <w:r>
          <w:t>27</w:t>
        </w:r>
        <w:r>
          <w:fldChar w:fldCharType="end"/>
        </w:r>
      </w:hyperlink>
    </w:p>
    <w:p>
      <w:pPr>
        <w:pStyle w:val="TOC2"/>
        <w:tabs>
          <w:tab w:val="right" w:leader="dot" w:pos="8306"/>
        </w:tabs>
      </w:pPr>
      <w:hyperlink w:anchor="_Toc6524" w:history="1">
        <w:r>
          <w:rPr>
            <w:rFonts w:ascii="仿宋" w:eastAsia="仿宋" w:hAnsi="仿宋" w:cs="仿宋" w:hint="eastAsia"/>
            <w:lang w:eastAsia="zh-CN"/>
          </w:rPr>
          <w:t>(一)、人才需求与规划</w:t>
        </w:r>
        <w:r>
          <w:tab/>
        </w:r>
        <w:r>
          <w:fldChar w:fldCharType="begin"/>
        </w:r>
        <w:r>
          <w:instrText xml:space="preserve"> PAGEREF _Toc6524 \h </w:instrText>
        </w:r>
        <w:r>
          <w:fldChar w:fldCharType="separate"/>
        </w:r>
        <w:r>
          <w:t>27</w:t>
        </w:r>
        <w:r>
          <w:fldChar w:fldCharType="end"/>
        </w:r>
      </w:hyperlink>
    </w:p>
    <w:p>
      <w:pPr>
        <w:pStyle w:val="TOC2"/>
        <w:tabs>
          <w:tab w:val="right" w:leader="dot" w:pos="8306"/>
        </w:tabs>
      </w:pPr>
      <w:hyperlink w:anchor="_Toc19215" w:history="1">
        <w:r>
          <w:rPr>
            <w:rFonts w:ascii="仿宋" w:eastAsia="仿宋" w:hAnsi="仿宋" w:cs="仿宋" w:hint="eastAsia"/>
            <w:lang w:eastAsia="zh-CN"/>
          </w:rPr>
          <w:t>(二)、培训与发展计划</w:t>
        </w:r>
        <w:r>
          <w:tab/>
        </w:r>
        <w:r>
          <w:fldChar w:fldCharType="begin"/>
        </w:r>
        <w:r>
          <w:instrText xml:space="preserve"> PAGEREF _Toc19215 \h </w:instrText>
        </w:r>
        <w:r>
          <w:fldChar w:fldCharType="separate"/>
        </w:r>
        <w:r>
          <w:t>27</w:t>
        </w:r>
        <w:r>
          <w:fldChar w:fldCharType="end"/>
        </w:r>
      </w:hyperlink>
    </w:p>
    <w:p>
      <w:pPr>
        <w:pStyle w:val="TOC1"/>
        <w:tabs>
          <w:tab w:val="right" w:leader="dot" w:pos="8306"/>
        </w:tabs>
      </w:pPr>
      <w:hyperlink w:anchor="_Toc11095" w:history="1">
        <w:r>
          <w:rPr>
            <w:rFonts w:ascii="仿宋" w:eastAsia="仿宋" w:hAnsi="仿宋" w:cs="仿宋" w:hint="eastAsia"/>
            <w:lang w:eastAsia="zh-CN"/>
          </w:rPr>
          <w:t>十、吹塑机项目投资规划</w:t>
        </w:r>
        <w:r>
          <w:tab/>
        </w:r>
        <w:r>
          <w:fldChar w:fldCharType="begin"/>
        </w:r>
        <w:r>
          <w:instrText xml:space="preserve"> PAGEREF _Toc11095 \h </w:instrText>
        </w:r>
        <w:r>
          <w:fldChar w:fldCharType="separate"/>
        </w:r>
        <w:r>
          <w:t>28</w:t>
        </w:r>
        <w:r>
          <w:fldChar w:fldCharType="end"/>
        </w:r>
      </w:hyperlink>
    </w:p>
    <w:p>
      <w:pPr>
        <w:pStyle w:val="TOC2"/>
        <w:tabs>
          <w:tab w:val="right" w:leader="dot" w:pos="8306"/>
        </w:tabs>
      </w:pPr>
      <w:hyperlink w:anchor="_Toc17835" w:history="1">
        <w:r>
          <w:rPr>
            <w:rFonts w:ascii="仿宋" w:eastAsia="仿宋" w:hAnsi="仿宋" w:cs="仿宋" w:hint="eastAsia"/>
            <w:lang w:eastAsia="zh-CN"/>
          </w:rPr>
          <w:t>(一)、吹塑机项目总投资估算</w:t>
        </w:r>
        <w:r>
          <w:tab/>
        </w:r>
        <w:r>
          <w:fldChar w:fldCharType="begin"/>
        </w:r>
        <w:r>
          <w:instrText xml:space="preserve"> PAGEREF _Toc17835 \h </w:instrText>
        </w:r>
        <w:r>
          <w:fldChar w:fldCharType="separate"/>
        </w:r>
        <w:r>
          <w:t>28</w:t>
        </w:r>
        <w:r>
          <w:fldChar w:fldCharType="end"/>
        </w:r>
      </w:hyperlink>
    </w:p>
    <w:p>
      <w:pPr>
        <w:pStyle w:val="TOC2"/>
        <w:tabs>
          <w:tab w:val="right" w:leader="dot" w:pos="8306"/>
        </w:tabs>
      </w:pPr>
      <w:hyperlink w:anchor="_Toc13973" w:history="1">
        <w:r>
          <w:rPr>
            <w:rFonts w:ascii="仿宋" w:eastAsia="仿宋" w:hAnsi="仿宋" w:cs="仿宋" w:hint="eastAsia"/>
            <w:lang w:eastAsia="zh-CN"/>
          </w:rPr>
          <w:t>(二)、资金筹措</w:t>
        </w:r>
        <w:r>
          <w:tab/>
        </w:r>
        <w:r>
          <w:fldChar w:fldCharType="begin"/>
        </w:r>
        <w:r>
          <w:instrText xml:space="preserve"> PAGEREF _Toc13973 \h </w:instrText>
        </w:r>
        <w:r>
          <w:fldChar w:fldCharType="separate"/>
        </w:r>
        <w:r>
          <w:t>29</w:t>
        </w:r>
        <w:r>
          <w:fldChar w:fldCharType="end"/>
        </w:r>
      </w:hyperlink>
    </w:p>
    <w:p>
      <w:pPr>
        <w:pStyle w:val="TOC1"/>
        <w:tabs>
          <w:tab w:val="right" w:leader="dot" w:pos="8306"/>
        </w:tabs>
      </w:pPr>
      <w:hyperlink w:anchor="_Toc4051" w:history="1">
        <w:r>
          <w:rPr>
            <w:rFonts w:ascii="仿宋" w:eastAsia="仿宋" w:hAnsi="仿宋" w:cs="仿宋" w:hint="eastAsia"/>
            <w:lang w:eastAsia="zh-CN"/>
          </w:rPr>
          <w:t>十一、吹塑机项目社会影响</w:t>
        </w:r>
        <w:r>
          <w:tab/>
        </w:r>
        <w:r>
          <w:fldChar w:fldCharType="begin"/>
        </w:r>
        <w:r>
          <w:instrText xml:space="preserve"> PAGEREF _Toc4051 \h </w:instrText>
        </w:r>
        <w:r>
          <w:fldChar w:fldCharType="separate"/>
        </w:r>
        <w:r>
          <w:t>30</w:t>
        </w:r>
        <w:r>
          <w:fldChar w:fldCharType="end"/>
        </w:r>
      </w:hyperlink>
    </w:p>
    <w:p>
      <w:pPr>
        <w:pStyle w:val="TOC2"/>
        <w:tabs>
          <w:tab w:val="right" w:leader="dot" w:pos="8306"/>
        </w:tabs>
      </w:pPr>
      <w:hyperlink w:anchor="_Toc32025" w:history="1">
        <w:r>
          <w:rPr>
            <w:rFonts w:ascii="仿宋" w:eastAsia="仿宋" w:hAnsi="仿宋" w:cs="仿宋" w:hint="eastAsia"/>
            <w:lang w:eastAsia="zh-CN"/>
          </w:rPr>
          <w:t>(一)、社会责任与义务</w:t>
        </w:r>
        <w:r>
          <w:tab/>
        </w:r>
        <w:r>
          <w:fldChar w:fldCharType="begin"/>
        </w:r>
        <w:r>
          <w:instrText xml:space="preserve"> PAGEREF _Toc32025 \h </w:instrText>
        </w:r>
        <w:r>
          <w:fldChar w:fldCharType="separate"/>
        </w:r>
        <w:r>
          <w:t>30</w:t>
        </w:r>
        <w:r>
          <w:fldChar w:fldCharType="end"/>
        </w:r>
      </w:hyperlink>
    </w:p>
    <w:p>
      <w:pPr>
        <w:pStyle w:val="TOC2"/>
        <w:tabs>
          <w:tab w:val="right" w:leader="dot" w:pos="8306"/>
        </w:tabs>
      </w:pPr>
      <w:hyperlink w:anchor="_Toc4982" w:history="1">
        <w:r>
          <w:rPr>
            <w:rFonts w:ascii="仿宋" w:eastAsia="仿宋" w:hAnsi="仿宋" w:cs="仿宋" w:hint="eastAsia"/>
            <w:lang w:eastAsia="zh-CN"/>
          </w:rPr>
          <w:t>(二)、社会参与与沟通</w:t>
        </w:r>
        <w:r>
          <w:tab/>
        </w:r>
        <w:r>
          <w:fldChar w:fldCharType="begin"/>
        </w:r>
        <w:r>
          <w:instrText xml:space="preserve"> PAGEREF _Toc4982 \h </w:instrText>
        </w:r>
        <w:r>
          <w:fldChar w:fldCharType="separate"/>
        </w:r>
        <w:r>
          <w:t>31</w:t>
        </w:r>
        <w:r>
          <w:fldChar w:fldCharType="end"/>
        </w:r>
      </w:hyperlink>
    </w:p>
    <w:p>
      <w:pPr>
        <w:pStyle w:val="TOC1"/>
        <w:tabs>
          <w:tab w:val="right" w:leader="dot" w:pos="8306"/>
        </w:tabs>
      </w:pPr>
      <w:hyperlink w:anchor="_Toc6723" w:history="1">
        <w:r>
          <w:rPr>
            <w:rFonts w:ascii="仿宋" w:eastAsia="仿宋" w:hAnsi="仿宋" w:cs="仿宋" w:hint="eastAsia"/>
            <w:lang w:eastAsia="zh-CN"/>
          </w:rPr>
          <w:t>十二、吹塑机项目计划安排</w:t>
        </w:r>
        <w:r>
          <w:tab/>
        </w:r>
        <w:r>
          <w:fldChar w:fldCharType="begin"/>
        </w:r>
        <w:r>
          <w:instrText xml:space="preserve"> PAGEREF _Toc6723 \h </w:instrText>
        </w:r>
        <w:r>
          <w:fldChar w:fldCharType="separate"/>
        </w:r>
        <w:r>
          <w:t>32</w:t>
        </w:r>
        <w:r>
          <w:fldChar w:fldCharType="end"/>
        </w:r>
      </w:hyperlink>
    </w:p>
    <w:p>
      <w:pPr>
        <w:pStyle w:val="TOC2"/>
        <w:tabs>
          <w:tab w:val="right" w:leader="dot" w:pos="8306"/>
        </w:tabs>
      </w:pPr>
      <w:hyperlink w:anchor="_Toc15071" w:history="1">
        <w:r>
          <w:rPr>
            <w:rFonts w:ascii="仿宋" w:eastAsia="仿宋" w:hAnsi="仿宋" w:cs="仿宋" w:hint="eastAsia"/>
            <w:lang w:eastAsia="zh-CN"/>
          </w:rPr>
          <w:t>(一)、建设周期</w:t>
        </w:r>
        <w:r>
          <w:tab/>
        </w:r>
        <w:r>
          <w:fldChar w:fldCharType="begin"/>
        </w:r>
        <w:r>
          <w:instrText xml:space="preserve"> PAGEREF _Toc15071 \h </w:instrText>
        </w:r>
        <w:r>
          <w:fldChar w:fldCharType="separate"/>
        </w:r>
        <w:r>
          <w:t>32</w:t>
        </w:r>
        <w:r>
          <w:fldChar w:fldCharType="end"/>
        </w:r>
      </w:hyperlink>
    </w:p>
    <w:p>
      <w:pPr>
        <w:pStyle w:val="TOC2"/>
        <w:tabs>
          <w:tab w:val="right" w:leader="dot" w:pos="8306"/>
        </w:tabs>
      </w:pPr>
      <w:hyperlink w:anchor="_Toc16887" w:history="1">
        <w:r>
          <w:rPr>
            <w:rFonts w:ascii="仿宋" w:eastAsia="仿宋" w:hAnsi="仿宋" w:cs="仿宋" w:hint="eastAsia"/>
            <w:lang w:eastAsia="zh-CN"/>
          </w:rPr>
          <w:t>(二)、建设进度</w:t>
        </w:r>
        <w:r>
          <w:tab/>
        </w:r>
        <w:r>
          <w:fldChar w:fldCharType="begin"/>
        </w:r>
        <w:r>
          <w:instrText xml:space="preserve"> PAGEREF _Toc16887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80" w:history="1">
        <w:r>
          <w:rPr>
            <w:rFonts w:ascii="仿宋" w:eastAsia="仿宋" w:hAnsi="仿宋" w:cs="仿宋" w:hint="eastAsia"/>
            <w:lang w:eastAsia="zh-CN"/>
          </w:rPr>
          <w:t>(三)、进度安排注意事项</w:t>
        </w:r>
        <w:r>
          <w:tab/>
        </w:r>
        <w:r>
          <w:fldChar w:fldCharType="begin"/>
        </w:r>
        <w:r>
          <w:instrText xml:space="preserve"> PAGEREF _Toc6680 \h </w:instrText>
        </w:r>
        <w:r>
          <w:fldChar w:fldCharType="separate"/>
        </w:r>
        <w:r>
          <w:t>33</w:t>
        </w:r>
        <w:r>
          <w:fldChar w:fldCharType="end"/>
        </w:r>
      </w:hyperlink>
    </w:p>
    <w:p>
      <w:pPr>
        <w:pStyle w:val="TOC2"/>
        <w:tabs>
          <w:tab w:val="right" w:leader="dot" w:pos="8306"/>
        </w:tabs>
      </w:pPr>
      <w:hyperlink w:anchor="_Toc4324" w:history="1">
        <w:r>
          <w:rPr>
            <w:rFonts w:ascii="仿宋" w:eastAsia="仿宋" w:hAnsi="仿宋" w:cs="仿宋" w:hint="eastAsia"/>
            <w:lang w:eastAsia="zh-CN"/>
          </w:rPr>
          <w:t>(四)、人力资源配置</w:t>
        </w:r>
        <w:r>
          <w:tab/>
        </w:r>
        <w:r>
          <w:fldChar w:fldCharType="begin"/>
        </w:r>
        <w:r>
          <w:instrText xml:space="preserve"> PAGEREF _Toc4324 \h </w:instrText>
        </w:r>
        <w:r>
          <w:fldChar w:fldCharType="separate"/>
        </w:r>
        <w:r>
          <w:t>35</w:t>
        </w:r>
        <w:r>
          <w:fldChar w:fldCharType="end"/>
        </w:r>
      </w:hyperlink>
    </w:p>
    <w:p>
      <w:pPr>
        <w:pStyle w:val="TOC1"/>
        <w:tabs>
          <w:tab w:val="right" w:leader="dot" w:pos="8306"/>
        </w:tabs>
      </w:pPr>
      <w:hyperlink w:anchor="_Toc6307" w:history="1">
        <w:r>
          <w:rPr>
            <w:rFonts w:ascii="仿宋" w:eastAsia="仿宋" w:hAnsi="仿宋" w:cs="仿宋" w:hint="eastAsia"/>
            <w:lang w:eastAsia="zh-CN"/>
          </w:rPr>
          <w:t>十三、利益相关者分析与沟通计划</w:t>
        </w:r>
        <w:r>
          <w:tab/>
        </w:r>
        <w:r>
          <w:fldChar w:fldCharType="begin"/>
        </w:r>
        <w:r>
          <w:instrText xml:space="preserve"> PAGEREF _Toc6307 \h </w:instrText>
        </w:r>
        <w:r>
          <w:fldChar w:fldCharType="separate"/>
        </w:r>
        <w:r>
          <w:t>36</w:t>
        </w:r>
        <w:r>
          <w:fldChar w:fldCharType="end"/>
        </w:r>
      </w:hyperlink>
    </w:p>
    <w:p>
      <w:pPr>
        <w:pStyle w:val="TOC2"/>
        <w:tabs>
          <w:tab w:val="right" w:leader="dot" w:pos="8306"/>
        </w:tabs>
      </w:pPr>
      <w:hyperlink w:anchor="_Toc16363" w:history="1">
        <w:r>
          <w:rPr>
            <w:rFonts w:ascii="仿宋" w:eastAsia="仿宋" w:hAnsi="仿宋" w:cs="仿宋" w:hint="eastAsia"/>
            <w:lang w:eastAsia="zh-CN"/>
          </w:rPr>
          <w:t>(一)、利益相关者分析</w:t>
        </w:r>
        <w:r>
          <w:tab/>
        </w:r>
        <w:r>
          <w:fldChar w:fldCharType="begin"/>
        </w:r>
        <w:r>
          <w:instrText xml:space="preserve"> PAGEREF _Toc16363 \h </w:instrText>
        </w:r>
        <w:r>
          <w:fldChar w:fldCharType="separate"/>
        </w:r>
        <w:r>
          <w:t>36</w:t>
        </w:r>
        <w:r>
          <w:fldChar w:fldCharType="end"/>
        </w:r>
      </w:hyperlink>
    </w:p>
    <w:p>
      <w:pPr>
        <w:pStyle w:val="TOC2"/>
        <w:tabs>
          <w:tab w:val="right" w:leader="dot" w:pos="8306"/>
        </w:tabs>
      </w:pPr>
      <w:hyperlink w:anchor="_Toc17848" w:history="1">
        <w:r>
          <w:rPr>
            <w:rFonts w:ascii="仿宋" w:eastAsia="仿宋" w:hAnsi="仿宋" w:cs="仿宋" w:hint="eastAsia"/>
            <w:lang w:eastAsia="zh-CN"/>
          </w:rPr>
          <w:t>(二)、沟通计划</w:t>
        </w:r>
        <w:r>
          <w:tab/>
        </w:r>
        <w:r>
          <w:fldChar w:fldCharType="begin"/>
        </w:r>
        <w:r>
          <w:instrText xml:space="preserve"> PAGEREF _Toc17848 \h </w:instrText>
        </w:r>
        <w:r>
          <w:fldChar w:fldCharType="separate"/>
        </w:r>
        <w:r>
          <w:t>37</w:t>
        </w:r>
        <w:r>
          <w:fldChar w:fldCharType="end"/>
        </w:r>
      </w:hyperlink>
    </w:p>
    <w:p>
      <w:pPr>
        <w:pStyle w:val="TOC1"/>
        <w:tabs>
          <w:tab w:val="right" w:leader="dot" w:pos="8306"/>
        </w:tabs>
      </w:pPr>
      <w:hyperlink w:anchor="_Toc23509" w:history="1">
        <w:r>
          <w:rPr>
            <w:rFonts w:ascii="仿宋" w:eastAsia="仿宋" w:hAnsi="仿宋" w:cs="仿宋" w:hint="eastAsia"/>
            <w:lang w:eastAsia="zh-CN"/>
          </w:rPr>
          <w:t>十四、吹塑机项目工程方案分析</w:t>
        </w:r>
        <w:r>
          <w:tab/>
        </w:r>
        <w:r>
          <w:fldChar w:fldCharType="begin"/>
        </w:r>
        <w:r>
          <w:instrText xml:space="preserve"> PAGEREF _Toc23509 \h </w:instrText>
        </w:r>
        <w:r>
          <w:fldChar w:fldCharType="separate"/>
        </w:r>
        <w:r>
          <w:t>38</w:t>
        </w:r>
        <w:r>
          <w:fldChar w:fldCharType="end"/>
        </w:r>
      </w:hyperlink>
    </w:p>
    <w:p>
      <w:pPr>
        <w:pStyle w:val="TOC2"/>
        <w:tabs>
          <w:tab w:val="right" w:leader="dot" w:pos="8306"/>
        </w:tabs>
      </w:pPr>
      <w:hyperlink w:anchor="_Toc5026" w:history="1">
        <w:r>
          <w:rPr>
            <w:rFonts w:ascii="仿宋" w:eastAsia="仿宋" w:hAnsi="仿宋" w:cs="仿宋" w:hint="eastAsia"/>
            <w:lang w:eastAsia="zh-CN"/>
          </w:rPr>
          <w:t>(一)、建筑工程设计原则</w:t>
        </w:r>
        <w:r>
          <w:tab/>
        </w:r>
        <w:r>
          <w:fldChar w:fldCharType="begin"/>
        </w:r>
        <w:r>
          <w:instrText xml:space="preserve"> PAGEREF _Toc5026 \h </w:instrText>
        </w:r>
        <w:r>
          <w:fldChar w:fldCharType="separate"/>
        </w:r>
        <w:r>
          <w:t>38</w:t>
        </w:r>
        <w:r>
          <w:fldChar w:fldCharType="end"/>
        </w:r>
      </w:hyperlink>
    </w:p>
    <w:p>
      <w:pPr>
        <w:pStyle w:val="TOC2"/>
        <w:tabs>
          <w:tab w:val="right" w:leader="dot" w:pos="8306"/>
        </w:tabs>
      </w:pPr>
      <w:hyperlink w:anchor="_Toc27585" w:history="1">
        <w:r>
          <w:rPr>
            <w:rFonts w:ascii="仿宋" w:eastAsia="仿宋" w:hAnsi="仿宋" w:cs="仿宋" w:hint="eastAsia"/>
            <w:lang w:eastAsia="zh-CN"/>
          </w:rPr>
          <w:t>(二)、土建工程建设指标</w:t>
        </w:r>
        <w:r>
          <w:tab/>
        </w:r>
        <w:r>
          <w:fldChar w:fldCharType="begin"/>
        </w:r>
        <w:r>
          <w:instrText xml:space="preserve"> PAGEREF _Toc27585 \h </w:instrText>
        </w:r>
        <w:r>
          <w:fldChar w:fldCharType="separate"/>
        </w:r>
        <w:r>
          <w:t>41</w:t>
        </w:r>
        <w:r>
          <w:fldChar w:fldCharType="end"/>
        </w:r>
      </w:hyperlink>
    </w:p>
    <w:p>
      <w:pPr>
        <w:pStyle w:val="TOC1"/>
        <w:tabs>
          <w:tab w:val="right" w:leader="dot" w:pos="8306"/>
        </w:tabs>
      </w:pPr>
      <w:hyperlink w:anchor="_Toc23294" w:history="1">
        <w:r>
          <w:rPr>
            <w:rFonts w:ascii="仿宋" w:eastAsia="仿宋" w:hAnsi="仿宋" w:cs="仿宋" w:hint="eastAsia"/>
            <w:lang w:eastAsia="zh-CN"/>
          </w:rPr>
          <w:t>十五、吹塑机项目实施保障措施</w:t>
        </w:r>
        <w:r>
          <w:tab/>
        </w:r>
        <w:r>
          <w:fldChar w:fldCharType="begin"/>
        </w:r>
        <w:r>
          <w:instrText xml:space="preserve"> PAGEREF _Toc23294 \h </w:instrText>
        </w:r>
        <w:r>
          <w:fldChar w:fldCharType="separate"/>
        </w:r>
        <w:r>
          <w:t>43</w:t>
        </w:r>
        <w:r>
          <w:fldChar w:fldCharType="end"/>
        </w:r>
      </w:hyperlink>
    </w:p>
    <w:p>
      <w:pPr>
        <w:pStyle w:val="TOC2"/>
        <w:tabs>
          <w:tab w:val="right" w:leader="dot" w:pos="8306"/>
        </w:tabs>
      </w:pPr>
      <w:hyperlink w:anchor="_Toc1004" w:history="1">
        <w:r>
          <w:rPr>
            <w:rFonts w:ascii="仿宋" w:eastAsia="仿宋" w:hAnsi="仿宋" w:cs="仿宋" w:hint="eastAsia"/>
            <w:lang w:eastAsia="zh-CN"/>
          </w:rPr>
          <w:t>(一)、吹塑机项目实施保障机制</w:t>
        </w:r>
        <w:r>
          <w:tab/>
        </w:r>
        <w:r>
          <w:fldChar w:fldCharType="begin"/>
        </w:r>
        <w:r>
          <w:instrText xml:space="preserve"> PAGEREF _Toc1004 \h </w:instrText>
        </w:r>
        <w:r>
          <w:fldChar w:fldCharType="separate"/>
        </w:r>
        <w:r>
          <w:t>43</w:t>
        </w:r>
        <w:r>
          <w:fldChar w:fldCharType="end"/>
        </w:r>
      </w:hyperlink>
    </w:p>
    <w:p>
      <w:pPr>
        <w:pStyle w:val="TOC2"/>
        <w:tabs>
          <w:tab w:val="right" w:leader="dot" w:pos="8306"/>
        </w:tabs>
      </w:pPr>
      <w:hyperlink w:anchor="_Toc19679" w:history="1">
        <w:r>
          <w:rPr>
            <w:rFonts w:ascii="仿宋" w:eastAsia="仿宋" w:hAnsi="仿宋" w:cs="仿宋" w:hint="eastAsia"/>
            <w:lang w:eastAsia="zh-CN"/>
          </w:rPr>
          <w:t>(二)、吹塑机项目法律合规要求</w:t>
        </w:r>
        <w:r>
          <w:tab/>
        </w:r>
        <w:r>
          <w:fldChar w:fldCharType="begin"/>
        </w:r>
        <w:r>
          <w:instrText xml:space="preserve"> PAGEREF _Toc19679 \h </w:instrText>
        </w:r>
        <w:r>
          <w:fldChar w:fldCharType="separate"/>
        </w:r>
        <w:r>
          <w:t>46</w:t>
        </w:r>
        <w:r>
          <w:fldChar w:fldCharType="end"/>
        </w:r>
      </w:hyperlink>
    </w:p>
    <w:p>
      <w:pPr>
        <w:pStyle w:val="TOC2"/>
        <w:tabs>
          <w:tab w:val="right" w:leader="dot" w:pos="8306"/>
        </w:tabs>
      </w:pPr>
      <w:hyperlink w:anchor="_Toc28608" w:history="1">
        <w:r>
          <w:rPr>
            <w:rFonts w:ascii="仿宋" w:eastAsia="仿宋" w:hAnsi="仿宋" w:cs="仿宋" w:hint="eastAsia"/>
            <w:lang w:eastAsia="zh-CN"/>
          </w:rPr>
          <w:t>(三)、吹塑机项目合同管理与法律事务</w:t>
        </w:r>
        <w:r>
          <w:tab/>
        </w:r>
        <w:r>
          <w:fldChar w:fldCharType="begin"/>
        </w:r>
        <w:r>
          <w:instrText xml:space="preserve"> PAGEREF _Toc28608 \h </w:instrText>
        </w:r>
        <w:r>
          <w:fldChar w:fldCharType="separate"/>
        </w:r>
        <w:r>
          <w:t>51</w:t>
        </w:r>
        <w:r>
          <w:fldChar w:fldCharType="end"/>
        </w:r>
      </w:hyperlink>
    </w:p>
    <w:p>
      <w:pPr>
        <w:pStyle w:val="TOC2"/>
        <w:tabs>
          <w:tab w:val="right" w:leader="dot" w:pos="8306"/>
        </w:tabs>
      </w:pPr>
      <w:hyperlink w:anchor="_Toc29477" w:history="1">
        <w:r>
          <w:rPr>
            <w:rFonts w:ascii="仿宋" w:eastAsia="仿宋" w:hAnsi="仿宋" w:cs="仿宋" w:hint="eastAsia"/>
            <w:lang w:eastAsia="zh-CN"/>
          </w:rPr>
          <w:t>(四)、吹塑机项目知识产权保护策略</w:t>
        </w:r>
        <w:r>
          <w:tab/>
        </w:r>
        <w:r>
          <w:fldChar w:fldCharType="begin"/>
        </w:r>
        <w:r>
          <w:instrText xml:space="preserve"> PAGEREF _Toc29477 \h </w:instrText>
        </w:r>
        <w:r>
          <w:fldChar w:fldCharType="separate"/>
        </w:r>
        <w:r>
          <w:t>57</w:t>
        </w:r>
        <w:r>
          <w:fldChar w:fldCharType="end"/>
        </w:r>
      </w:hyperlink>
    </w:p>
    <w:p>
      <w:pPr>
        <w:pStyle w:val="TOC1"/>
        <w:tabs>
          <w:tab w:val="right" w:leader="dot" w:pos="8306"/>
        </w:tabs>
      </w:pPr>
      <w:hyperlink w:anchor="_Toc13641" w:history="1">
        <w:r>
          <w:rPr>
            <w:rFonts w:ascii="仿宋" w:eastAsia="仿宋" w:hAnsi="仿宋" w:cs="仿宋" w:hint="eastAsia"/>
            <w:lang w:eastAsia="zh-CN"/>
          </w:rPr>
          <w:t>十六、质量管理体系</w:t>
        </w:r>
        <w:r>
          <w:tab/>
        </w:r>
        <w:r>
          <w:fldChar w:fldCharType="begin"/>
        </w:r>
        <w:r>
          <w:instrText xml:space="preserve"> PAGEREF _Toc13641 \h </w:instrText>
        </w:r>
        <w:r>
          <w:fldChar w:fldCharType="separate"/>
        </w:r>
        <w:r>
          <w:t>59</w:t>
        </w:r>
        <w:r>
          <w:fldChar w:fldCharType="end"/>
        </w:r>
      </w:hyperlink>
    </w:p>
    <w:p>
      <w:pPr>
        <w:pStyle w:val="TOC2"/>
        <w:tabs>
          <w:tab w:val="right" w:leader="dot" w:pos="8306"/>
        </w:tabs>
      </w:pPr>
      <w:hyperlink w:anchor="_Toc6289" w:history="1">
        <w:r>
          <w:rPr>
            <w:rFonts w:ascii="仿宋" w:eastAsia="仿宋" w:hAnsi="仿宋" w:cs="仿宋" w:hint="eastAsia"/>
            <w:lang w:eastAsia="zh-CN"/>
          </w:rPr>
          <w:t>(一)、质量目标与方针</w:t>
        </w:r>
        <w:r>
          <w:tab/>
        </w:r>
        <w:r>
          <w:fldChar w:fldCharType="begin"/>
        </w:r>
        <w:r>
          <w:instrText xml:space="preserve"> PAGEREF _Toc6289 \h </w:instrText>
        </w:r>
        <w:r>
          <w:fldChar w:fldCharType="separate"/>
        </w:r>
        <w:r>
          <w:t>59</w:t>
        </w:r>
        <w:r>
          <w:fldChar w:fldCharType="end"/>
        </w:r>
      </w:hyperlink>
    </w:p>
    <w:p>
      <w:pPr>
        <w:pStyle w:val="TOC2"/>
        <w:tabs>
          <w:tab w:val="right" w:leader="dot" w:pos="8306"/>
        </w:tabs>
      </w:pPr>
      <w:hyperlink w:anchor="_Toc1420" w:history="1">
        <w:r>
          <w:rPr>
            <w:rFonts w:ascii="仿宋" w:eastAsia="仿宋" w:hAnsi="仿宋" w:cs="仿宋" w:hint="eastAsia"/>
            <w:lang w:eastAsia="zh-CN"/>
          </w:rPr>
          <w:t>(二)、质量管理责任</w:t>
        </w:r>
        <w:r>
          <w:tab/>
        </w:r>
        <w:r>
          <w:fldChar w:fldCharType="begin"/>
        </w:r>
        <w:r>
          <w:instrText xml:space="preserve"> PAGEREF _Toc1420 \h </w:instrText>
        </w:r>
        <w:r>
          <w:fldChar w:fldCharType="separate"/>
        </w:r>
        <w:r>
          <w:t>60</w:t>
        </w:r>
        <w:r>
          <w:fldChar w:fldCharType="end"/>
        </w:r>
      </w:hyperlink>
    </w:p>
    <w:p>
      <w:pPr>
        <w:pStyle w:val="TOC2"/>
        <w:tabs>
          <w:tab w:val="right" w:leader="dot" w:pos="8306"/>
        </w:tabs>
      </w:pPr>
      <w:hyperlink w:anchor="_Toc32338" w:history="1">
        <w:r>
          <w:rPr>
            <w:rFonts w:ascii="仿宋" w:eastAsia="仿宋" w:hAnsi="仿宋" w:cs="仿宋" w:hint="eastAsia"/>
            <w:lang w:eastAsia="zh-CN"/>
          </w:rPr>
          <w:t>(三)、质量管理体系文件</w:t>
        </w:r>
        <w:r>
          <w:tab/>
        </w:r>
        <w:r>
          <w:fldChar w:fldCharType="begin"/>
        </w:r>
        <w:r>
          <w:instrText xml:space="preserve"> PAGEREF _Toc32338 \h </w:instrText>
        </w:r>
        <w:r>
          <w:fldChar w:fldCharType="separate"/>
        </w:r>
        <w:r>
          <w:t>61</w:t>
        </w:r>
        <w:r>
          <w:fldChar w:fldCharType="end"/>
        </w:r>
      </w:hyperlink>
    </w:p>
    <w:p>
      <w:pPr>
        <w:pStyle w:val="TOC2"/>
        <w:tabs>
          <w:tab w:val="right" w:leader="dot" w:pos="8306"/>
        </w:tabs>
      </w:pPr>
      <w:hyperlink w:anchor="_Toc2127" w:history="1">
        <w:r>
          <w:rPr>
            <w:rFonts w:ascii="仿宋" w:eastAsia="仿宋" w:hAnsi="仿宋" w:cs="仿宋" w:hint="eastAsia"/>
            <w:lang w:eastAsia="zh-CN"/>
          </w:rPr>
          <w:t>(四)、质量培训与教育</w:t>
        </w:r>
        <w:r>
          <w:tab/>
        </w:r>
        <w:r>
          <w:fldChar w:fldCharType="begin"/>
        </w:r>
        <w:r>
          <w:instrText xml:space="preserve"> PAGEREF _Toc2127 \h </w:instrText>
        </w:r>
        <w:r>
          <w:fldChar w:fldCharType="separate"/>
        </w:r>
        <w:r>
          <w:t>64</w:t>
        </w:r>
        <w:r>
          <w:fldChar w:fldCharType="end"/>
        </w:r>
      </w:hyperlink>
    </w:p>
    <w:p>
      <w:pPr>
        <w:pStyle w:val="TOC2"/>
        <w:tabs>
          <w:tab w:val="right" w:leader="dot" w:pos="8306"/>
        </w:tabs>
      </w:pPr>
      <w:hyperlink w:anchor="_Toc13086" w:history="1">
        <w:r>
          <w:rPr>
            <w:rFonts w:ascii="仿宋" w:eastAsia="仿宋" w:hAnsi="仿宋" w:cs="仿宋" w:hint="eastAsia"/>
            <w:lang w:eastAsia="zh-CN"/>
          </w:rPr>
          <w:t>(五)、质量审核与评价</w:t>
        </w:r>
        <w:r>
          <w:tab/>
        </w:r>
        <w:r>
          <w:fldChar w:fldCharType="begin"/>
        </w:r>
        <w:r>
          <w:instrText xml:space="preserve"> PAGEREF _Toc13086 \h </w:instrText>
        </w:r>
        <w:r>
          <w:fldChar w:fldCharType="separate"/>
        </w:r>
        <w:r>
          <w:t>65</w:t>
        </w:r>
        <w:r>
          <w:fldChar w:fldCharType="end"/>
        </w:r>
      </w:hyperlink>
    </w:p>
    <w:p>
      <w:pPr>
        <w:pStyle w:val="TOC2"/>
        <w:tabs>
          <w:tab w:val="right" w:leader="dot" w:pos="8306"/>
        </w:tabs>
      </w:pPr>
      <w:hyperlink w:anchor="_Toc10059" w:history="1">
        <w:r>
          <w:rPr>
            <w:rFonts w:ascii="仿宋" w:eastAsia="仿宋" w:hAnsi="仿宋" w:cs="仿宋" w:hint="eastAsia"/>
            <w:lang w:eastAsia="zh-CN"/>
          </w:rPr>
          <w:t>(六)、不符合与纠正措施</w:t>
        </w:r>
        <w:r>
          <w:tab/>
        </w:r>
        <w:r>
          <w:fldChar w:fldCharType="begin"/>
        </w:r>
        <w:r>
          <w:instrText xml:space="preserve"> PAGEREF _Toc10059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48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94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吹塑机项目的主要产品是XXXX，预计年产值为XXX万元。这一产品在市场中占据着重要的地位，其广泛的应用范围使得该吹塑机项目的市场前景非常广阔。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吹塑机项目的xxx产品作为重要的原材料之一，将在多个领域发挥关键作用。其在建筑、交通、能源等方面的广泛应用将为整个产业链提供强大的支持，形成产业协同效应。吹塑机项目的年产值XXX万XXX万XXX万万元不仅反映了其在市场上的巨大潜力，更预示着它对国民经济的积极贡献。这种关联度高、涉及面广的产业关系，使得该吹塑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39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总征地面积为XXXX平方米，相当于约XX.XX亩，其中净用地面积为XXXX平方米，红线范围内相当于约XX.XX亩。这一用地规模充分考虑了吹塑机项目的建设需求，保障了吹塑机项目在合适的空间内得以充分发展。吹塑机项目规划的总建筑面积为XXXX平方米，其中主体工程建设占XXXX平方米，计容建筑面积达XXXX平方米。预计建筑工程的投资将达到XXXX万元，为吹塑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计划购置的设备共计XXXX台（套），设备购置费用为XXXX万元。这一设备购置计划充分考虑到吹塑机项目的生产需求和技术要求，确保了吹塑机项目在生产运营中具备先进的技术装备和高效的生产能力。设备的合理配置将为吹塑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计划总投资为XXXX万元，预计年实现营业收入为XXXX万元。这一产能规模的设定旨在确保吹塑机项目能够在投资与回报之间取得平衡，实现长期可持续的发展。吹塑机项目的总投资充分考虑到各个方面的需求，包括用地建设、设备购置等多个环节，以确保吹塑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30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42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的技术管理特点体现在其创新导向。通过引入最先进的技术趋势和解决方案，吹塑机项目致力于提升科技含量、提高质量和效率水平。这意味着我们将采用最新的工具和方法，确保吹塑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吹塑机项目技术管理的显著特征。通过整合不同领域的技术资源，我们实现了跨学科的协同工作。这有助于优化技术架构，提高整体效能。此外，整合性策略还促进了不同技术团队之间的紧密沟通和高效合作，确保吹塑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吹塑机项目所采用的技术。通过不断优化技术方案，吹塑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吹塑机项目团队将在吹塑机项目初期识别可能的技术风险，并采取相应的预防和应对措施。通过建立健全的风险评估机制，吹塑机项目能够在实施过程中及时发现并解决潜在的技术问题，保障吹塑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通过这些独特的技术管理特点，我们确信在吹塑机项目中，技术将成为吹塑机项目成功的有力支持。这一深度剖析揭示了技术管理在吹塑机项目实施中的关键作用，为吹塑机项目的技术基础奠定了坚实的基础。</w:t>
      </w:r>
    </w:p>
    <w:p>
      <w:pPr>
        <w:pStyle w:val="Heading2"/>
        <w:ind w:firstLine="560" w:firstLineChars="200"/>
        <w:rPr>
          <w:rFonts w:ascii="仿宋" w:eastAsia="仿宋" w:hAnsi="仿宋" w:cs="仿宋" w:hint="eastAsia"/>
          <w:sz w:val="28"/>
          <w:lang w:eastAsia="zh-CN"/>
        </w:rPr>
      </w:pPr>
      <w:bookmarkStart w:id="7" w:name="_Toc27522"/>
      <w:r>
        <w:rPr>
          <w:rFonts w:ascii="仿宋" w:eastAsia="仿宋" w:hAnsi="仿宋" w:cs="仿宋" w:hint="eastAsia"/>
          <w:sz w:val="28"/>
          <w:lang w:eastAsia="zh-CN"/>
        </w:rPr>
        <w:t>(二)、吹塑机项目工艺技术设计方案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吹塑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吹塑机项目将严格按照相关行业规范要求进行组织。通过有效控制产品质量，吹塑机项目将致力于为顾客提供优质的吹塑机项目产品和良好的服务。这体现了吹塑机项目对于生产活动合规性和质量标准的高度重视，为吹塑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吹塑机项目注重生态效益和清洁生产原则。吹塑机项目建设将紧密结合地方特色经济发展，与社会经济发展规划和区域环境保护规划方案相协调一致。通过与当地区域自然生态系统的结合，吹塑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吹塑机项目产品具有多样化的客户需求和个性化的特点。因此，吹塑机项目产品规格品种多样，且单批生产数量较小。为满足这一特点，吹塑机项目承办单位将建设先进的柔性制造生产线。通过广泛应用柔性制造技术，吹塑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吹塑机项目采用的技术具有较高的技术含量和自动化水平，处于国内先进水平。这一技术选用不仅体现了对生产效率、质量和环境友好性的高标准要求，同时为吹塑机项目的可持续发展奠定了坚实的基础。</w:t>
      </w:r>
    </w:p>
    <w:p>
      <w:pPr>
        <w:pStyle w:val="Heading2"/>
        <w:ind w:firstLine="560" w:firstLineChars="200"/>
        <w:rPr>
          <w:rFonts w:ascii="仿宋" w:eastAsia="仿宋" w:hAnsi="仿宋" w:cs="仿宋" w:hint="eastAsia"/>
          <w:sz w:val="28"/>
          <w:lang w:eastAsia="zh-CN"/>
        </w:rPr>
      </w:pPr>
      <w:bookmarkStart w:id="8" w:name="_Toc2394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为确保吹塑机项目的高效生产和技术实施，我们制定了一套精心设计的设备选型方案，以满足吹塑机项目生产、质量和环保的要求。该方案的主要特点如下：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吹塑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针对吹塑机项目产品的多样性和小批量生产的特点，我们将建设柔性制造生产线。通过在设备选型中考虑柔性制造技术，可以灵活应对不同产品规格和生产需求，实现生产线的高度灵活性和适应性。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44"/>
      <w:r>
        <w:rPr>
          <w:rFonts w:ascii="仿宋" w:eastAsia="仿宋" w:hAnsi="仿宋" w:cs="仿宋" w:hint="eastAsia"/>
          <w:sz w:val="28"/>
          <w:lang w:eastAsia="zh-CN"/>
        </w:rPr>
        <w:t>三、吹塑机项目可持续发展</w:t>
      </w:r>
      <w:bookmarkEnd w:id="9"/>
    </w:p>
    <w:p>
      <w:pPr>
        <w:pStyle w:val="Heading2"/>
        <w:rPr>
          <w:rFonts w:ascii="仿宋" w:eastAsia="仿宋" w:hAnsi="仿宋" w:cs="仿宋" w:hint="eastAsia"/>
          <w:lang w:eastAsia="zh-CN"/>
        </w:rPr>
      </w:pPr>
      <w:bookmarkStart w:id="10" w:name="_Toc177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吹塑机项目中，吹塑机项目团队着眼于未来，明确了可持续发展的战略方向。制定的具体可持续发展目标包括降低资源使用、采用环保技术、最大化社会效益等。这一步骤不仅有助于吹塑机项目在环保和社会责任方面达到最高标准，也为未来提供了明确的指引，确保吹塑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可持续实践的融入吹塑机项目管理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吹塑机项目管理周期。从吹塑机项目规划开始，吹塑机项目团队就考虑了环境和社会的因素。在执行阶段，吹塑机项目团队积极推动绿色技术的应用，优化资源利用。此外，关注员工的社会责任，通过培训和沟通活动提高员工对可持续发展的认知，使他们能够在日常工作中践行可持续实践。这些举措不仅为吹塑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03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扎根于吹塑机项目的可持续发展理念，我们深信环保与社会责任是吹塑机项目成功的关键支柱。在吹塑机项目的每一步，我们都致力于通过创新和实践，履行对环境和社会的坚定责任。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团队通过引入先进的环保技术、建立高效的废物处理系统以及推动能源节约措施，积极履行环保责任。定期的环保监测和评估确保吹塑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不仅致力于自身可持续发展，还注重对社会的回馈。通过支持社区吹塑机项目、参与慈善事业、提供培训机会等方式，吹塑机项目积极履行社会责任。与当地社区建立积极互动，关注员工的工作与生活平衡，以及员工的身心健康，是吹塑机项目在社会责任层面的关键举措。这样的实践不仅增强了吹塑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4832"/>
      <w:r>
        <w:rPr>
          <w:rFonts w:ascii="仿宋" w:eastAsia="仿宋" w:hAnsi="仿宋" w:cs="仿宋" w:hint="eastAsia"/>
          <w:sz w:val="28"/>
          <w:lang w:eastAsia="zh-CN"/>
        </w:rPr>
        <w:t>四、吹塑机项目建设背景及必要性分析</w:t>
      </w:r>
      <w:bookmarkEnd w:id="12"/>
    </w:p>
    <w:p>
      <w:pPr>
        <w:pStyle w:val="Heading2"/>
        <w:rPr>
          <w:rFonts w:ascii="仿宋" w:eastAsia="仿宋" w:hAnsi="仿宋" w:cs="仿宋" w:hint="eastAsia"/>
          <w:lang w:eastAsia="zh-CN"/>
        </w:rPr>
      </w:pPr>
      <w:bookmarkStart w:id="13" w:name="_Toc11361"/>
      <w:r>
        <w:rPr>
          <w:rFonts w:ascii="仿宋" w:eastAsia="仿宋" w:hAnsi="仿宋" w:cs="仿宋" w:hint="eastAsia"/>
          <w:lang w:eastAsia="zh-CN"/>
        </w:rPr>
        <w:t>(一)、吹塑机项目背景分析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吹塑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吹塑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我们的背景分析将深入挖掘当前行业的发展趋势，通过对竞争态势的全面审视，找到吹塑机项目在这个潮流中的定位。同时，我们将关注行业内涌现的新兴机遇，以便吹塑机项目更好地融入行业发展的潮流中。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吹塑机项目提供了强大的发展动力。我们将聚焦于行业内最新的技术发展趋势，包括但不限于人工智能、大数据分析、物联网等领域。通过深度的技术研究，我们将确保吹塑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吹塑机项目发展的源泉。我们将投入更多的精力对市场需求进行深入剖析，超越表面的需求，深入挖掘潜在的市场痛点和机遇。通过对市场需求的细致了解，吹塑机项目将更有针对性地设计解决方案，满足市场的多样化需求，从而更好地促进吹塑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吹塑机项目战略至关重要。我们将对竞争态势进行更为深入的分析，包括但不限于市场份额、产品特点、客户满意度等多个维度。通过深度的竞争分析，吹塑机项目将能够更准确地把握市场脉搏，制定具有竞争力的吹塑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吹塑机项目的发展具有直接的影响。我们将进行更为全面的法规和政策分析，了解行业发展中的潜在法律风险和合规挑战。通过充分了解和遵守相关法规，吹塑机项目将确保在法律框架内合法合规运营，为吹塑机项目的稳健发展提供有力支持。</w:t>
      </w:r>
    </w:p>
    <w:p>
      <w:pPr>
        <w:pStyle w:val="Heading2"/>
        <w:ind w:firstLine="560" w:firstLineChars="200"/>
        <w:rPr>
          <w:rFonts w:ascii="仿宋" w:eastAsia="仿宋" w:hAnsi="仿宋" w:cs="仿宋" w:hint="eastAsia"/>
          <w:sz w:val="28"/>
          <w:lang w:eastAsia="zh-CN"/>
        </w:rPr>
      </w:pPr>
      <w:bookmarkStart w:id="14" w:name="_Toc17836"/>
      <w:r>
        <w:rPr>
          <w:rFonts w:ascii="仿宋" w:eastAsia="仿宋" w:hAnsi="仿宋" w:cs="仿宋" w:hint="eastAsia"/>
          <w:sz w:val="28"/>
          <w:lang w:eastAsia="zh-CN"/>
        </w:rPr>
        <w:t>(二)、吹塑机项目建设必要性分析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建设的迫切性源于对行业发展趋势的深刻洞察。我们正处于一个行业变革的时代，科技创新、数字化转型成为企业发展的关键动力。吹塑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建设不仅仅是为了跟上潮流，更是为了通过技术创新推动企业的持续发展。通过引入先进的技术和解决方案，吹塑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吹塑机项目的建设成为必然选择，通过提高产品质量、拓展服务领域，从而在竞争中获得更多的机会。吹塑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吹塑机项目建设的必要性体现在对客户需求更精准的满足。通过吹塑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建设的背后是对企业持续创新的追求。只有通过不断创新，企业才能在竞争中立于不败之地。吹塑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8929"/>
      <w:r>
        <w:rPr>
          <w:rFonts w:ascii="仿宋" w:eastAsia="仿宋" w:hAnsi="仿宋" w:cs="仿宋" w:hint="eastAsia"/>
          <w:sz w:val="28"/>
          <w:lang w:eastAsia="zh-CN"/>
        </w:rPr>
        <w:t>五、吹塑机项目危机管理</w:t>
      </w:r>
      <w:bookmarkEnd w:id="15"/>
    </w:p>
    <w:p>
      <w:pPr>
        <w:pStyle w:val="Heading2"/>
        <w:rPr>
          <w:rFonts w:ascii="仿宋" w:eastAsia="仿宋" w:hAnsi="仿宋" w:cs="仿宋" w:hint="eastAsia"/>
          <w:lang w:eastAsia="zh-CN"/>
        </w:rPr>
      </w:pPr>
      <w:bookmarkStart w:id="16" w:name="_Toc1775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吹塑机项目危机管理中，危机预警与识别是确保吹塑机项目稳健运行的核心步骤。通过建立全面的监测机制，吹塑机项目团队旨在及时发现和理解潜在的风险和危机因素，以便采取及时的预防和应对措施，确保吹塑机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首先，通过深入的风险评估，吹塑机项目团队全面分析了整个吹塑机项目和各个阶段可能存在的威胁。这包括准确评估每个潜在风险的发生概率和可能影响的程度，为后续危机预警提供了有力支持。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吹塑机项目团队着重于明确定义吹塑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吹塑机项目进展的持续监控，团队能够及时发现潜在问题并作出迅速反应。吹塑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在这一阶段，团队的专业素养和反应速度将发挥至关重要的作用，以确保潜在危机能够在初期得到有效的处理，最大程度地减轻负面影响。通过危机预警与识别，吹塑机项目得以更有序、可控地推进。</w:t>
      </w:r>
    </w:p>
    <w:p>
      <w:pPr>
        <w:pStyle w:val="Heading2"/>
        <w:ind w:firstLine="560" w:firstLineChars="200"/>
        <w:rPr>
          <w:rFonts w:ascii="仿宋" w:eastAsia="仿宋" w:hAnsi="仿宋" w:cs="仿宋" w:hint="eastAsia"/>
          <w:sz w:val="28"/>
          <w:lang w:eastAsia="zh-CN"/>
        </w:rPr>
      </w:pPr>
      <w:bookmarkStart w:id="17" w:name="_Toc417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在危机发生时，吹塑机项目团队立即行动，成立了应急小组。该小组的任务是迅速制定并实施紧急应对措施，以最小化潜在损失。以下是采取的主要措施：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暂停吹塑机项目进度：为遏制危机蔓延，吹塑机项目暂时停止进行，以便全面评估当前状况。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资源重新分配：重新评估吹塑机项目资源的分配，确保最大限度地减小损失。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实时沟通：与关键利益相关者建立实时沟通机制，向他们传递吹塑机项目危机的实际状况，保障吹塑机项目核心利益。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在紧急应对的同时，吹塑机项目团队强调了团队协作和有效沟通的重要性。以下是团队协作的关键举措：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信息共享机制：建立了信息共享平台，确保团队成员能够及时获取吹塑机项目危机的实时信息。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领导者沟通：吹塑机项目领导者通过定期会议和即时沟通工具，指导团队应对危机，保持团队稳定运行。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随着危机得到初步控制，吹塑机项目团队转向制定恢复计划，以确保吹塑机项目能够从中迅速恢复。主要恢复计划包括：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修复受损的进度计划：重新评估吹塑机项目进度，制定修复计划，确保吹塑机项目尽快回归正常进程。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重新调整资源分配：优化资源分配，确保吹塑机项目在有限资源下高效运转。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风险管理机制加强：对吹塑机项目风险进行全面评估，制定更强化的风险管理策略，以预防未来可能的危机。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3823"/>
      <w:r>
        <w:rPr>
          <w:rFonts w:ascii="仿宋" w:eastAsia="仿宋" w:hAnsi="仿宋" w:cs="仿宋" w:hint="eastAsia"/>
          <w:sz w:val="28"/>
          <w:lang w:eastAsia="zh-CN"/>
        </w:rPr>
        <w:t>六、吹塑机项目概论</w:t>
      </w:r>
      <w:bookmarkEnd w:id="18"/>
    </w:p>
    <w:p>
      <w:pPr>
        <w:pStyle w:val="Heading2"/>
        <w:rPr>
          <w:rFonts w:ascii="仿宋" w:eastAsia="仿宋" w:hAnsi="仿宋" w:cs="仿宋" w:hint="eastAsia"/>
          <w:lang w:eastAsia="zh-CN"/>
        </w:rPr>
      </w:pPr>
      <w:bookmarkStart w:id="19" w:name="_Toc14042"/>
      <w:r>
        <w:rPr>
          <w:rFonts w:ascii="仿宋" w:eastAsia="仿宋" w:hAnsi="仿宋" w:cs="仿宋" w:hint="eastAsia"/>
          <w:lang w:eastAsia="zh-CN"/>
        </w:rPr>
        <w:t>(一)、吹塑机项目概况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的起源追溯至对市场的深入洞察。市场的不断演变与变革为吹塑机项目提供了难得的机遇。当前市场存在的需求缺口和变革的大环境共同构成了吹塑机项目的背景。这个吹塑机项目旨在充分利用市场机遇，填补行业中尚未满足的需求，为客户提供全新的解决方案。市场的变革和需求的增长使得这个吹塑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吹塑机项目名称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正式命名为吹塑机。这个名称不仅仅是一个标识，更代表了吹塑机项目的核心理念和愿景。它蕴含着吹塑机项目所要解决问题的关键字，具有强烈的表达和辨识度，为吹塑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吹塑机项目目标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的核心目标是提供一种全新、高效的解决方案，满足客户日益增长的需求。吹塑机项目追求的不仅仅是满足市场需求，更是在市场中获得卓越的竞争优势。通过不断提升产品或服务的质量和创新水平，吹塑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吹塑机项目范围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https://d.book118.com/857125106116006032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CF6920"/>
    <w:rsid w:val="0ECF69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125106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2024-01-17T02:50:00Z</dcterms:created>
  <dcterms:modified xsi:type="dcterms:W3CDTF">2024-01-17T02:50:28Z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0F874784E82E4437A900E63DE83AA558_11</vt:lpwstr>
  </property>
  <property fmtid="{D5CDD505-2E9C-101B-9397-08002B2CF9AE}" pid="3" name="KSOProductBuildVer">
    <vt:lpwstr>2052-12.1.0.16120</vt:lpwstr>
  </property>
</Properties>
</file>