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中高档数控机床项目建设总纲及方案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71" w:history="1">
        <w:r>
          <w:rPr>
            <w:rFonts w:ascii="仿宋" w:eastAsia="仿宋" w:hAnsi="仿宋" w:cs="仿宋" w:hint="eastAsia"/>
            <w:lang w:eastAsia="zh-CN"/>
          </w:rPr>
          <w:t>概论</w:t>
        </w:r>
        <w:r>
          <w:tab/>
        </w:r>
        <w:r>
          <w:fldChar w:fldCharType="begin"/>
        </w:r>
        <w:r>
          <w:instrText xml:space="preserve"> PAGEREF _Toc21171 \h </w:instrText>
        </w:r>
        <w:r>
          <w:fldChar w:fldCharType="separate"/>
        </w:r>
        <w:r>
          <w:t>3</w:t>
        </w:r>
        <w:r>
          <w:fldChar w:fldCharType="end"/>
        </w:r>
      </w:hyperlink>
    </w:p>
    <w:p>
      <w:pPr>
        <w:pStyle w:val="TOC1"/>
        <w:tabs>
          <w:tab w:val="right" w:leader="dot" w:pos="8306"/>
        </w:tabs>
      </w:pPr>
      <w:hyperlink w:anchor="_Toc26425" w:history="1">
        <w:r>
          <w:rPr>
            <w:rFonts w:ascii="仿宋" w:eastAsia="仿宋" w:hAnsi="仿宋" w:cs="仿宋" w:hint="eastAsia"/>
            <w:lang w:eastAsia="zh-CN"/>
          </w:rPr>
          <w:t>一、发展规划、产业政策和行业准入分析</w:t>
        </w:r>
        <w:r>
          <w:tab/>
        </w:r>
        <w:r>
          <w:fldChar w:fldCharType="begin"/>
        </w:r>
        <w:r>
          <w:instrText xml:space="preserve"> PAGEREF _Toc26425 \h </w:instrText>
        </w:r>
        <w:r>
          <w:fldChar w:fldCharType="separate"/>
        </w:r>
        <w:r>
          <w:t>3</w:t>
        </w:r>
        <w:r>
          <w:fldChar w:fldCharType="end"/>
        </w:r>
      </w:hyperlink>
    </w:p>
    <w:p>
      <w:pPr>
        <w:pStyle w:val="TOC2"/>
        <w:tabs>
          <w:tab w:val="right" w:leader="dot" w:pos="8306"/>
        </w:tabs>
      </w:pPr>
      <w:hyperlink w:anchor="_Toc4844" w:history="1">
        <w:r>
          <w:rPr>
            <w:rFonts w:ascii="仿宋" w:eastAsia="仿宋" w:hAnsi="仿宋" w:cs="仿宋" w:hint="eastAsia"/>
            <w:lang w:eastAsia="zh-CN"/>
          </w:rPr>
          <w:t>(一)、发展规划分析</w:t>
        </w:r>
        <w:r>
          <w:tab/>
        </w:r>
        <w:r>
          <w:fldChar w:fldCharType="begin"/>
        </w:r>
        <w:r>
          <w:instrText xml:space="preserve"> PAGEREF _Toc4844 \h </w:instrText>
        </w:r>
        <w:r>
          <w:fldChar w:fldCharType="separate"/>
        </w:r>
        <w:r>
          <w:t>3</w:t>
        </w:r>
        <w:r>
          <w:fldChar w:fldCharType="end"/>
        </w:r>
      </w:hyperlink>
    </w:p>
    <w:p>
      <w:pPr>
        <w:pStyle w:val="TOC2"/>
        <w:tabs>
          <w:tab w:val="right" w:leader="dot" w:pos="8306"/>
        </w:tabs>
      </w:pPr>
      <w:hyperlink w:anchor="_Toc8243" w:history="1">
        <w:r>
          <w:rPr>
            <w:rFonts w:ascii="仿宋" w:eastAsia="仿宋" w:hAnsi="仿宋" w:cs="仿宋" w:hint="eastAsia"/>
            <w:lang w:eastAsia="zh-CN"/>
          </w:rPr>
          <w:t>(二)、产业政策分析</w:t>
        </w:r>
        <w:r>
          <w:tab/>
        </w:r>
        <w:r>
          <w:fldChar w:fldCharType="begin"/>
        </w:r>
        <w:r>
          <w:instrText xml:space="preserve"> PAGEREF _Toc8243 \h </w:instrText>
        </w:r>
        <w:r>
          <w:fldChar w:fldCharType="separate"/>
        </w:r>
        <w:r>
          <w:t>5</w:t>
        </w:r>
        <w:r>
          <w:fldChar w:fldCharType="end"/>
        </w:r>
      </w:hyperlink>
    </w:p>
    <w:p>
      <w:pPr>
        <w:pStyle w:val="TOC2"/>
        <w:tabs>
          <w:tab w:val="right" w:leader="dot" w:pos="8306"/>
        </w:tabs>
      </w:pPr>
      <w:hyperlink w:anchor="_Toc8877" w:history="1">
        <w:r>
          <w:rPr>
            <w:rFonts w:ascii="仿宋" w:eastAsia="仿宋" w:hAnsi="仿宋" w:cs="仿宋" w:hint="eastAsia"/>
            <w:lang w:eastAsia="zh-CN"/>
          </w:rPr>
          <w:t>(三)、行业准入分析</w:t>
        </w:r>
        <w:r>
          <w:tab/>
        </w:r>
        <w:r>
          <w:fldChar w:fldCharType="begin"/>
        </w:r>
        <w:r>
          <w:instrText xml:space="preserve"> PAGEREF _Toc8877 \h </w:instrText>
        </w:r>
        <w:r>
          <w:fldChar w:fldCharType="separate"/>
        </w:r>
        <w:r>
          <w:t>6</w:t>
        </w:r>
        <w:r>
          <w:fldChar w:fldCharType="end"/>
        </w:r>
      </w:hyperlink>
    </w:p>
    <w:p>
      <w:pPr>
        <w:pStyle w:val="TOC1"/>
        <w:tabs>
          <w:tab w:val="right" w:leader="dot" w:pos="8306"/>
        </w:tabs>
      </w:pPr>
      <w:hyperlink w:anchor="_Toc18943" w:history="1">
        <w:r>
          <w:rPr>
            <w:rFonts w:ascii="仿宋" w:eastAsia="仿宋" w:hAnsi="仿宋" w:cs="仿宋" w:hint="eastAsia"/>
            <w:lang w:eastAsia="zh-CN"/>
          </w:rPr>
          <w:t>二、财务管理与成本控制</w:t>
        </w:r>
        <w:r>
          <w:tab/>
        </w:r>
        <w:r>
          <w:fldChar w:fldCharType="begin"/>
        </w:r>
        <w:r>
          <w:instrText xml:space="preserve"> PAGEREF _Toc18943 \h </w:instrText>
        </w:r>
        <w:r>
          <w:fldChar w:fldCharType="separate"/>
        </w:r>
        <w:r>
          <w:t>8</w:t>
        </w:r>
        <w:r>
          <w:fldChar w:fldCharType="end"/>
        </w:r>
      </w:hyperlink>
    </w:p>
    <w:p>
      <w:pPr>
        <w:pStyle w:val="TOC2"/>
        <w:tabs>
          <w:tab w:val="right" w:leader="dot" w:pos="8306"/>
        </w:tabs>
      </w:pPr>
      <w:hyperlink w:anchor="_Toc32439" w:history="1">
        <w:r>
          <w:rPr>
            <w:rFonts w:ascii="仿宋" w:eastAsia="仿宋" w:hAnsi="仿宋" w:cs="仿宋" w:hint="eastAsia"/>
            <w:lang w:eastAsia="zh-CN"/>
          </w:rPr>
          <w:t>(一)、财务管理体系建设</w:t>
        </w:r>
        <w:r>
          <w:tab/>
        </w:r>
        <w:r>
          <w:fldChar w:fldCharType="begin"/>
        </w:r>
        <w:r>
          <w:instrText xml:space="preserve"> PAGEREF _Toc32439 \h </w:instrText>
        </w:r>
        <w:r>
          <w:fldChar w:fldCharType="separate"/>
        </w:r>
        <w:r>
          <w:t>8</w:t>
        </w:r>
        <w:r>
          <w:fldChar w:fldCharType="end"/>
        </w:r>
      </w:hyperlink>
    </w:p>
    <w:p>
      <w:pPr>
        <w:pStyle w:val="TOC2"/>
        <w:tabs>
          <w:tab w:val="right" w:leader="dot" w:pos="8306"/>
        </w:tabs>
      </w:pPr>
      <w:hyperlink w:anchor="_Toc31673" w:history="1">
        <w:r>
          <w:rPr>
            <w:rFonts w:ascii="仿宋" w:eastAsia="仿宋" w:hAnsi="仿宋" w:cs="仿宋" w:hint="eastAsia"/>
            <w:lang w:eastAsia="zh-CN"/>
          </w:rPr>
          <w:t>(二)、成本控制措施</w:t>
        </w:r>
        <w:r>
          <w:tab/>
        </w:r>
        <w:r>
          <w:fldChar w:fldCharType="begin"/>
        </w:r>
        <w:r>
          <w:instrText xml:space="preserve"> PAGEREF _Toc31673 \h </w:instrText>
        </w:r>
        <w:r>
          <w:fldChar w:fldCharType="separate"/>
        </w:r>
        <w:r>
          <w:t>9</w:t>
        </w:r>
        <w:r>
          <w:fldChar w:fldCharType="end"/>
        </w:r>
      </w:hyperlink>
    </w:p>
    <w:p>
      <w:pPr>
        <w:pStyle w:val="TOC1"/>
        <w:tabs>
          <w:tab w:val="right" w:leader="dot" w:pos="8306"/>
        </w:tabs>
      </w:pPr>
      <w:hyperlink w:anchor="_Toc8616" w:history="1">
        <w:r>
          <w:rPr>
            <w:rFonts w:ascii="仿宋" w:eastAsia="仿宋" w:hAnsi="仿宋" w:cs="仿宋" w:hint="eastAsia"/>
            <w:lang w:eastAsia="zh-CN"/>
          </w:rPr>
          <w:t>三、环境和生态影响分析</w:t>
        </w:r>
        <w:r>
          <w:tab/>
        </w:r>
        <w:r>
          <w:fldChar w:fldCharType="begin"/>
        </w:r>
        <w:r>
          <w:instrText xml:space="preserve"> PAGEREF _Toc8616 \h </w:instrText>
        </w:r>
        <w:r>
          <w:fldChar w:fldCharType="separate"/>
        </w:r>
        <w:r>
          <w:t>10</w:t>
        </w:r>
        <w:r>
          <w:fldChar w:fldCharType="end"/>
        </w:r>
      </w:hyperlink>
    </w:p>
    <w:p>
      <w:pPr>
        <w:pStyle w:val="TOC2"/>
        <w:tabs>
          <w:tab w:val="right" w:leader="dot" w:pos="8306"/>
        </w:tabs>
      </w:pPr>
      <w:hyperlink w:anchor="_Toc19882" w:history="1">
        <w:r>
          <w:rPr>
            <w:rFonts w:ascii="仿宋" w:eastAsia="仿宋" w:hAnsi="仿宋" w:cs="仿宋" w:hint="eastAsia"/>
            <w:lang w:eastAsia="zh-CN"/>
          </w:rPr>
          <w:t>(一)、环境和生态现状</w:t>
        </w:r>
        <w:r>
          <w:tab/>
        </w:r>
        <w:r>
          <w:fldChar w:fldCharType="begin"/>
        </w:r>
        <w:r>
          <w:instrText xml:space="preserve"> PAGEREF _Toc19882 \h </w:instrText>
        </w:r>
        <w:r>
          <w:fldChar w:fldCharType="separate"/>
        </w:r>
        <w:r>
          <w:t>10</w:t>
        </w:r>
        <w:r>
          <w:fldChar w:fldCharType="end"/>
        </w:r>
      </w:hyperlink>
    </w:p>
    <w:p>
      <w:pPr>
        <w:pStyle w:val="TOC2"/>
        <w:tabs>
          <w:tab w:val="right" w:leader="dot" w:pos="8306"/>
        </w:tabs>
      </w:pPr>
      <w:hyperlink w:anchor="_Toc21029" w:history="1">
        <w:r>
          <w:rPr>
            <w:rFonts w:ascii="仿宋" w:eastAsia="仿宋" w:hAnsi="仿宋" w:cs="仿宋" w:hint="eastAsia"/>
            <w:lang w:eastAsia="zh-CN"/>
          </w:rPr>
          <w:t>(二)、生态环境影响分析</w:t>
        </w:r>
        <w:r>
          <w:tab/>
        </w:r>
        <w:r>
          <w:fldChar w:fldCharType="begin"/>
        </w:r>
        <w:r>
          <w:instrText xml:space="preserve"> PAGEREF _Toc21029 \h </w:instrText>
        </w:r>
        <w:r>
          <w:fldChar w:fldCharType="separate"/>
        </w:r>
        <w:r>
          <w:t>12</w:t>
        </w:r>
        <w:r>
          <w:fldChar w:fldCharType="end"/>
        </w:r>
      </w:hyperlink>
    </w:p>
    <w:p>
      <w:pPr>
        <w:pStyle w:val="TOC2"/>
        <w:tabs>
          <w:tab w:val="right" w:leader="dot" w:pos="8306"/>
        </w:tabs>
      </w:pPr>
      <w:hyperlink w:anchor="_Toc17760" w:history="1">
        <w:r>
          <w:rPr>
            <w:rFonts w:ascii="仿宋" w:eastAsia="仿宋" w:hAnsi="仿宋" w:cs="仿宋" w:hint="eastAsia"/>
            <w:lang w:eastAsia="zh-CN"/>
          </w:rPr>
          <w:t>(三)、生态环境保护措施</w:t>
        </w:r>
        <w:r>
          <w:tab/>
        </w:r>
        <w:r>
          <w:fldChar w:fldCharType="begin"/>
        </w:r>
        <w:r>
          <w:instrText xml:space="preserve"> PAGEREF _Toc17760 \h </w:instrText>
        </w:r>
        <w:r>
          <w:fldChar w:fldCharType="separate"/>
        </w:r>
        <w:r>
          <w:t>13</w:t>
        </w:r>
        <w:r>
          <w:fldChar w:fldCharType="end"/>
        </w:r>
      </w:hyperlink>
    </w:p>
    <w:p>
      <w:pPr>
        <w:pStyle w:val="TOC2"/>
        <w:tabs>
          <w:tab w:val="right" w:leader="dot" w:pos="8306"/>
        </w:tabs>
      </w:pPr>
      <w:hyperlink w:anchor="_Toc23320" w:history="1">
        <w:r>
          <w:rPr>
            <w:rFonts w:ascii="仿宋" w:eastAsia="仿宋" w:hAnsi="仿宋" w:cs="仿宋" w:hint="eastAsia"/>
            <w:lang w:eastAsia="zh-CN"/>
          </w:rPr>
          <w:t>(四)、地质灾害影响分析</w:t>
        </w:r>
        <w:r>
          <w:tab/>
        </w:r>
        <w:r>
          <w:fldChar w:fldCharType="begin"/>
        </w:r>
        <w:r>
          <w:instrText xml:space="preserve"> PAGEREF _Toc23320 \h </w:instrText>
        </w:r>
        <w:r>
          <w:fldChar w:fldCharType="separate"/>
        </w:r>
        <w:r>
          <w:t>15</w:t>
        </w:r>
        <w:r>
          <w:fldChar w:fldCharType="end"/>
        </w:r>
      </w:hyperlink>
    </w:p>
    <w:p>
      <w:pPr>
        <w:pStyle w:val="TOC2"/>
        <w:tabs>
          <w:tab w:val="right" w:leader="dot" w:pos="8306"/>
        </w:tabs>
      </w:pPr>
      <w:hyperlink w:anchor="_Toc14187" w:history="1">
        <w:r>
          <w:rPr>
            <w:rFonts w:ascii="仿宋" w:eastAsia="仿宋" w:hAnsi="仿宋" w:cs="仿宋" w:hint="eastAsia"/>
            <w:lang w:eastAsia="zh-CN"/>
          </w:rPr>
          <w:t>(五)、特殊环境影响</w:t>
        </w:r>
        <w:r>
          <w:tab/>
        </w:r>
        <w:r>
          <w:fldChar w:fldCharType="begin"/>
        </w:r>
        <w:r>
          <w:instrText xml:space="preserve"> PAGEREF _Toc14187 \h </w:instrText>
        </w:r>
        <w:r>
          <w:fldChar w:fldCharType="separate"/>
        </w:r>
        <w:r>
          <w:t>16</w:t>
        </w:r>
        <w:r>
          <w:fldChar w:fldCharType="end"/>
        </w:r>
      </w:hyperlink>
    </w:p>
    <w:p>
      <w:pPr>
        <w:pStyle w:val="TOC1"/>
        <w:tabs>
          <w:tab w:val="right" w:leader="dot" w:pos="8306"/>
        </w:tabs>
      </w:pPr>
      <w:hyperlink w:anchor="_Toc18162" w:history="1">
        <w:r>
          <w:rPr>
            <w:rFonts w:ascii="仿宋" w:eastAsia="仿宋" w:hAnsi="仿宋" w:cs="仿宋" w:hint="eastAsia"/>
            <w:lang w:eastAsia="zh-CN"/>
          </w:rPr>
          <w:t>四、资源开发及综合利用分析</w:t>
        </w:r>
        <w:r>
          <w:tab/>
        </w:r>
        <w:r>
          <w:fldChar w:fldCharType="begin"/>
        </w:r>
        <w:r>
          <w:instrText xml:space="preserve"> PAGEREF _Toc18162 \h </w:instrText>
        </w:r>
        <w:r>
          <w:fldChar w:fldCharType="separate"/>
        </w:r>
        <w:r>
          <w:t>17</w:t>
        </w:r>
        <w:r>
          <w:fldChar w:fldCharType="end"/>
        </w:r>
      </w:hyperlink>
    </w:p>
    <w:p>
      <w:pPr>
        <w:pStyle w:val="TOC2"/>
        <w:tabs>
          <w:tab w:val="right" w:leader="dot" w:pos="8306"/>
        </w:tabs>
      </w:pPr>
      <w:hyperlink w:anchor="_Toc29707" w:history="1">
        <w:r>
          <w:rPr>
            <w:rFonts w:ascii="仿宋" w:eastAsia="仿宋" w:hAnsi="仿宋" w:cs="仿宋" w:hint="eastAsia"/>
            <w:lang w:eastAsia="zh-CN"/>
          </w:rPr>
          <w:t>(一)、资源开发方案</w:t>
        </w:r>
        <w:r>
          <w:tab/>
        </w:r>
        <w:r>
          <w:fldChar w:fldCharType="begin"/>
        </w:r>
        <w:r>
          <w:instrText xml:space="preserve"> PAGEREF _Toc29707 \h </w:instrText>
        </w:r>
        <w:r>
          <w:fldChar w:fldCharType="separate"/>
        </w:r>
        <w:r>
          <w:t>17</w:t>
        </w:r>
        <w:r>
          <w:fldChar w:fldCharType="end"/>
        </w:r>
      </w:hyperlink>
    </w:p>
    <w:p>
      <w:pPr>
        <w:pStyle w:val="TOC2"/>
        <w:tabs>
          <w:tab w:val="right" w:leader="dot" w:pos="8306"/>
        </w:tabs>
      </w:pPr>
      <w:hyperlink w:anchor="_Toc15908" w:history="1">
        <w:r>
          <w:rPr>
            <w:rFonts w:ascii="仿宋" w:eastAsia="仿宋" w:hAnsi="仿宋" w:cs="仿宋" w:hint="eastAsia"/>
            <w:lang w:eastAsia="zh-CN"/>
          </w:rPr>
          <w:t>(二)、资源利用方案</w:t>
        </w:r>
        <w:r>
          <w:tab/>
        </w:r>
        <w:r>
          <w:fldChar w:fldCharType="begin"/>
        </w:r>
        <w:r>
          <w:instrText xml:space="preserve"> PAGEREF _Toc15908 \h </w:instrText>
        </w:r>
        <w:r>
          <w:fldChar w:fldCharType="separate"/>
        </w:r>
        <w:r>
          <w:t>19</w:t>
        </w:r>
        <w:r>
          <w:fldChar w:fldCharType="end"/>
        </w:r>
      </w:hyperlink>
    </w:p>
    <w:p>
      <w:pPr>
        <w:pStyle w:val="TOC2"/>
        <w:tabs>
          <w:tab w:val="right" w:leader="dot" w:pos="8306"/>
        </w:tabs>
      </w:pPr>
      <w:hyperlink w:anchor="_Toc32347" w:history="1">
        <w:r>
          <w:rPr>
            <w:rFonts w:ascii="仿宋" w:eastAsia="仿宋" w:hAnsi="仿宋" w:cs="仿宋" w:hint="eastAsia"/>
            <w:lang w:eastAsia="zh-CN"/>
          </w:rPr>
          <w:t>(三)、资源节约措施</w:t>
        </w:r>
        <w:r>
          <w:tab/>
        </w:r>
        <w:r>
          <w:fldChar w:fldCharType="begin"/>
        </w:r>
        <w:r>
          <w:instrText xml:space="preserve"> PAGEREF _Toc32347 \h </w:instrText>
        </w:r>
        <w:r>
          <w:fldChar w:fldCharType="separate"/>
        </w:r>
        <w:r>
          <w:t>20</w:t>
        </w:r>
        <w:r>
          <w:fldChar w:fldCharType="end"/>
        </w:r>
      </w:hyperlink>
    </w:p>
    <w:p>
      <w:pPr>
        <w:pStyle w:val="TOC1"/>
        <w:tabs>
          <w:tab w:val="right" w:leader="dot" w:pos="8306"/>
        </w:tabs>
      </w:pPr>
      <w:hyperlink w:anchor="_Toc27171" w:history="1">
        <w:r>
          <w:rPr>
            <w:rFonts w:ascii="仿宋" w:eastAsia="仿宋" w:hAnsi="仿宋" w:cs="仿宋" w:hint="eastAsia"/>
            <w:lang w:eastAsia="zh-CN"/>
          </w:rPr>
          <w:t>五、经济影响分析</w:t>
        </w:r>
        <w:r>
          <w:tab/>
        </w:r>
        <w:r>
          <w:fldChar w:fldCharType="begin"/>
        </w:r>
        <w:r>
          <w:instrText xml:space="preserve"> PAGEREF _Toc27171 \h </w:instrText>
        </w:r>
        <w:r>
          <w:fldChar w:fldCharType="separate"/>
        </w:r>
        <w:r>
          <w:t>21</w:t>
        </w:r>
        <w:r>
          <w:fldChar w:fldCharType="end"/>
        </w:r>
      </w:hyperlink>
    </w:p>
    <w:p>
      <w:pPr>
        <w:pStyle w:val="TOC2"/>
        <w:tabs>
          <w:tab w:val="right" w:leader="dot" w:pos="8306"/>
        </w:tabs>
      </w:pPr>
      <w:hyperlink w:anchor="_Toc18870" w:history="1">
        <w:r>
          <w:rPr>
            <w:rFonts w:ascii="仿宋" w:eastAsia="仿宋" w:hAnsi="仿宋" w:cs="仿宋" w:hint="eastAsia"/>
            <w:lang w:eastAsia="zh-CN"/>
          </w:rPr>
          <w:t>(一)、经济费用效益或费用效果分析</w:t>
        </w:r>
        <w:r>
          <w:tab/>
        </w:r>
        <w:r>
          <w:fldChar w:fldCharType="begin"/>
        </w:r>
        <w:r>
          <w:instrText xml:space="preserve"> PAGEREF _Toc18870 \h </w:instrText>
        </w:r>
        <w:r>
          <w:fldChar w:fldCharType="separate"/>
        </w:r>
        <w:r>
          <w:t>21</w:t>
        </w:r>
        <w:r>
          <w:fldChar w:fldCharType="end"/>
        </w:r>
      </w:hyperlink>
    </w:p>
    <w:p>
      <w:pPr>
        <w:pStyle w:val="TOC2"/>
        <w:tabs>
          <w:tab w:val="right" w:leader="dot" w:pos="8306"/>
        </w:tabs>
      </w:pPr>
      <w:hyperlink w:anchor="_Toc2476" w:history="1">
        <w:r>
          <w:rPr>
            <w:rFonts w:ascii="仿宋" w:eastAsia="仿宋" w:hAnsi="仿宋" w:cs="仿宋" w:hint="eastAsia"/>
            <w:lang w:eastAsia="zh-CN"/>
          </w:rPr>
          <w:t>(二)、行业影响分析</w:t>
        </w:r>
        <w:r>
          <w:tab/>
        </w:r>
        <w:r>
          <w:fldChar w:fldCharType="begin"/>
        </w:r>
        <w:r>
          <w:instrText xml:space="preserve"> PAGEREF _Toc2476 \h </w:instrText>
        </w:r>
        <w:r>
          <w:fldChar w:fldCharType="separate"/>
        </w:r>
        <w:r>
          <w:t>23</w:t>
        </w:r>
        <w:r>
          <w:fldChar w:fldCharType="end"/>
        </w:r>
      </w:hyperlink>
    </w:p>
    <w:p>
      <w:pPr>
        <w:pStyle w:val="TOC2"/>
        <w:tabs>
          <w:tab w:val="right" w:leader="dot" w:pos="8306"/>
        </w:tabs>
      </w:pPr>
      <w:hyperlink w:anchor="_Toc5996" w:history="1">
        <w:r>
          <w:rPr>
            <w:rFonts w:ascii="仿宋" w:eastAsia="仿宋" w:hAnsi="仿宋" w:cs="仿宋" w:hint="eastAsia"/>
            <w:lang w:eastAsia="zh-CN"/>
          </w:rPr>
          <w:t>(三)、区域经济影响分析</w:t>
        </w:r>
        <w:r>
          <w:tab/>
        </w:r>
        <w:r>
          <w:fldChar w:fldCharType="begin"/>
        </w:r>
        <w:r>
          <w:instrText xml:space="preserve"> PAGEREF _Toc5996 \h </w:instrText>
        </w:r>
        <w:r>
          <w:fldChar w:fldCharType="separate"/>
        </w:r>
        <w:r>
          <w:t>25</w:t>
        </w:r>
        <w:r>
          <w:fldChar w:fldCharType="end"/>
        </w:r>
      </w:hyperlink>
    </w:p>
    <w:p>
      <w:pPr>
        <w:pStyle w:val="TOC2"/>
        <w:tabs>
          <w:tab w:val="right" w:leader="dot" w:pos="8306"/>
        </w:tabs>
      </w:pPr>
      <w:hyperlink w:anchor="_Toc2097" w:history="1">
        <w:r>
          <w:rPr>
            <w:rFonts w:ascii="仿宋" w:eastAsia="仿宋" w:hAnsi="仿宋" w:cs="仿宋" w:hint="eastAsia"/>
            <w:lang w:eastAsia="zh-CN"/>
          </w:rPr>
          <w:t>(四)、宏观经济影响分析</w:t>
        </w:r>
        <w:r>
          <w:tab/>
        </w:r>
        <w:r>
          <w:fldChar w:fldCharType="begin"/>
        </w:r>
        <w:r>
          <w:instrText xml:space="preserve"> PAGEREF _Toc2097 \h </w:instrText>
        </w:r>
        <w:r>
          <w:fldChar w:fldCharType="separate"/>
        </w:r>
        <w:r>
          <w:t>26</w:t>
        </w:r>
        <w:r>
          <w:fldChar w:fldCharType="end"/>
        </w:r>
      </w:hyperlink>
    </w:p>
    <w:p>
      <w:pPr>
        <w:pStyle w:val="TOC1"/>
        <w:tabs>
          <w:tab w:val="right" w:leader="dot" w:pos="8306"/>
        </w:tabs>
      </w:pPr>
      <w:hyperlink w:anchor="_Toc7942" w:history="1">
        <w:r>
          <w:rPr>
            <w:rFonts w:ascii="仿宋" w:eastAsia="仿宋" w:hAnsi="仿宋" w:cs="仿宋" w:hint="eastAsia"/>
            <w:lang w:eastAsia="zh-CN"/>
          </w:rPr>
          <w:t>六、社会影响分析</w:t>
        </w:r>
        <w:r>
          <w:tab/>
        </w:r>
        <w:r>
          <w:fldChar w:fldCharType="begin"/>
        </w:r>
        <w:r>
          <w:instrText xml:space="preserve"> PAGEREF _Toc7942 \h </w:instrText>
        </w:r>
        <w:r>
          <w:fldChar w:fldCharType="separate"/>
        </w:r>
        <w:r>
          <w:t>27</w:t>
        </w:r>
        <w:r>
          <w:fldChar w:fldCharType="end"/>
        </w:r>
      </w:hyperlink>
    </w:p>
    <w:p>
      <w:pPr>
        <w:pStyle w:val="TOC2"/>
        <w:tabs>
          <w:tab w:val="right" w:leader="dot" w:pos="8306"/>
        </w:tabs>
      </w:pPr>
      <w:hyperlink w:anchor="_Toc14731" w:history="1">
        <w:r>
          <w:rPr>
            <w:rFonts w:ascii="仿宋" w:eastAsia="仿宋" w:hAnsi="仿宋" w:cs="仿宋" w:hint="eastAsia"/>
            <w:lang w:eastAsia="zh-CN"/>
          </w:rPr>
          <w:t>(一)、社会影响效果分析</w:t>
        </w:r>
        <w:r>
          <w:tab/>
        </w:r>
        <w:r>
          <w:fldChar w:fldCharType="begin"/>
        </w:r>
        <w:r>
          <w:instrText xml:space="preserve"> PAGEREF _Toc14731 \h </w:instrText>
        </w:r>
        <w:r>
          <w:fldChar w:fldCharType="separate"/>
        </w:r>
        <w:r>
          <w:t>27</w:t>
        </w:r>
        <w:r>
          <w:fldChar w:fldCharType="end"/>
        </w:r>
      </w:hyperlink>
    </w:p>
    <w:p>
      <w:pPr>
        <w:pStyle w:val="TOC2"/>
        <w:tabs>
          <w:tab w:val="right" w:leader="dot" w:pos="8306"/>
        </w:tabs>
      </w:pPr>
      <w:hyperlink w:anchor="_Toc15775" w:history="1">
        <w:r>
          <w:rPr>
            <w:rFonts w:ascii="仿宋" w:eastAsia="仿宋" w:hAnsi="仿宋" w:cs="仿宋" w:hint="eastAsia"/>
            <w:lang w:eastAsia="zh-CN"/>
          </w:rPr>
          <w:t>(二)、社会适应性分析</w:t>
        </w:r>
        <w:r>
          <w:tab/>
        </w:r>
        <w:r>
          <w:fldChar w:fldCharType="begin"/>
        </w:r>
        <w:r>
          <w:instrText xml:space="preserve"> PAGEREF _Toc15775 \h </w:instrText>
        </w:r>
        <w:r>
          <w:fldChar w:fldCharType="separate"/>
        </w:r>
        <w:r>
          <w:t>30</w:t>
        </w:r>
        <w:r>
          <w:fldChar w:fldCharType="end"/>
        </w:r>
      </w:hyperlink>
    </w:p>
    <w:p>
      <w:pPr>
        <w:pStyle w:val="TOC2"/>
        <w:tabs>
          <w:tab w:val="right" w:leader="dot" w:pos="8306"/>
        </w:tabs>
      </w:pPr>
      <w:hyperlink w:anchor="_Toc9321" w:history="1">
        <w:r>
          <w:rPr>
            <w:rFonts w:ascii="仿宋" w:eastAsia="仿宋" w:hAnsi="仿宋" w:cs="仿宋" w:hint="eastAsia"/>
            <w:lang w:eastAsia="zh-CN"/>
          </w:rPr>
          <w:t>(三)、社会风险及对策分析</w:t>
        </w:r>
        <w:r>
          <w:tab/>
        </w:r>
        <w:r>
          <w:fldChar w:fldCharType="begin"/>
        </w:r>
        <w:r>
          <w:instrText xml:space="preserve"> PAGEREF _Toc9321 \h </w:instrText>
        </w:r>
        <w:r>
          <w:fldChar w:fldCharType="separate"/>
        </w:r>
        <w:r>
          <w:t>31</w:t>
        </w:r>
        <w:r>
          <w:fldChar w:fldCharType="end"/>
        </w:r>
      </w:hyperlink>
    </w:p>
    <w:p>
      <w:pPr>
        <w:pStyle w:val="TOC1"/>
        <w:tabs>
          <w:tab w:val="right" w:leader="dot" w:pos="8306"/>
        </w:tabs>
      </w:pPr>
      <w:hyperlink w:anchor="_Toc3364" w:history="1">
        <w:r>
          <w:rPr>
            <w:rFonts w:ascii="仿宋" w:eastAsia="仿宋" w:hAnsi="仿宋" w:cs="仿宋" w:hint="eastAsia"/>
            <w:lang w:eastAsia="zh-CN"/>
          </w:rPr>
          <w:t>七、安全与应急管理</w:t>
        </w:r>
        <w:r>
          <w:tab/>
        </w:r>
        <w:r>
          <w:fldChar w:fldCharType="begin"/>
        </w:r>
        <w:r>
          <w:instrText xml:space="preserve"> PAGEREF _Toc3364 \h </w:instrText>
        </w:r>
        <w:r>
          <w:fldChar w:fldCharType="separate"/>
        </w:r>
        <w:r>
          <w:t>35</w:t>
        </w:r>
        <w:r>
          <w:fldChar w:fldCharType="end"/>
        </w:r>
      </w:hyperlink>
    </w:p>
    <w:p>
      <w:pPr>
        <w:pStyle w:val="TOC2"/>
        <w:tabs>
          <w:tab w:val="right" w:leader="dot" w:pos="8306"/>
        </w:tabs>
      </w:pPr>
      <w:hyperlink w:anchor="_Toc22809" w:history="1">
        <w:r>
          <w:rPr>
            <w:rFonts w:ascii="仿宋" w:eastAsia="仿宋" w:hAnsi="仿宋" w:cs="仿宋" w:hint="eastAsia"/>
            <w:lang w:eastAsia="zh-CN"/>
          </w:rPr>
          <w:t>(一)、安全生产管理</w:t>
        </w:r>
        <w:r>
          <w:tab/>
        </w:r>
        <w:r>
          <w:fldChar w:fldCharType="begin"/>
        </w:r>
        <w:r>
          <w:instrText xml:space="preserve"> PAGEREF _Toc22809 \h </w:instrText>
        </w:r>
        <w:r>
          <w:fldChar w:fldCharType="separate"/>
        </w:r>
        <w:r>
          <w:t>35</w:t>
        </w:r>
        <w:r>
          <w:fldChar w:fldCharType="end"/>
        </w:r>
      </w:hyperlink>
    </w:p>
    <w:p>
      <w:pPr>
        <w:pStyle w:val="TOC2"/>
        <w:tabs>
          <w:tab w:val="right" w:leader="dot" w:pos="8306"/>
        </w:tabs>
      </w:pPr>
      <w:hyperlink w:anchor="_Toc2680" w:history="1">
        <w:r>
          <w:rPr>
            <w:rFonts w:ascii="仿宋" w:eastAsia="仿宋" w:hAnsi="仿宋" w:cs="仿宋" w:hint="eastAsia"/>
            <w:lang w:eastAsia="zh-CN"/>
          </w:rPr>
          <w:t>(二)、应急预案与响应</w:t>
        </w:r>
        <w:r>
          <w:tab/>
        </w:r>
        <w:r>
          <w:fldChar w:fldCharType="begin"/>
        </w:r>
        <w:r>
          <w:instrText xml:space="preserve"> PAGEREF _Toc2680 \h </w:instrText>
        </w:r>
        <w:r>
          <w:fldChar w:fldCharType="separate"/>
        </w:r>
        <w:r>
          <w:t>36</w:t>
        </w:r>
        <w:r>
          <w:fldChar w:fldCharType="end"/>
        </w:r>
      </w:hyperlink>
    </w:p>
    <w:p>
      <w:pPr>
        <w:pStyle w:val="TOC1"/>
        <w:tabs>
          <w:tab w:val="right" w:leader="dot" w:pos="8306"/>
        </w:tabs>
      </w:pPr>
      <w:hyperlink w:anchor="_Toc32659" w:history="1">
        <w:r>
          <w:rPr>
            <w:rFonts w:ascii="仿宋" w:eastAsia="仿宋" w:hAnsi="仿宋" w:cs="仿宋" w:hint="eastAsia"/>
            <w:lang w:eastAsia="zh-CN"/>
          </w:rPr>
          <w:t>八、经济效益与社会效益优化</w:t>
        </w:r>
        <w:r>
          <w:tab/>
        </w:r>
        <w:r>
          <w:fldChar w:fldCharType="begin"/>
        </w:r>
        <w:r>
          <w:instrText xml:space="preserve"> PAGEREF _Toc32659 \h </w:instrText>
        </w:r>
        <w:r>
          <w:fldChar w:fldCharType="separate"/>
        </w:r>
        <w:r>
          <w:t>38</w:t>
        </w:r>
        <w:r>
          <w:fldChar w:fldCharType="end"/>
        </w:r>
      </w:hyperlink>
    </w:p>
    <w:p>
      <w:pPr>
        <w:pStyle w:val="TOC2"/>
        <w:tabs>
          <w:tab w:val="right" w:leader="dot" w:pos="8306"/>
        </w:tabs>
      </w:pPr>
      <w:hyperlink w:anchor="_Toc27084" w:history="1">
        <w:r>
          <w:rPr>
            <w:rFonts w:ascii="仿宋" w:eastAsia="仿宋" w:hAnsi="仿宋" w:cs="仿宋" w:hint="eastAsia"/>
            <w:lang w:eastAsia="zh-CN"/>
          </w:rPr>
          <w:t>(一)、经济效益提升策略</w:t>
        </w:r>
        <w:r>
          <w:tab/>
        </w:r>
        <w:r>
          <w:fldChar w:fldCharType="begin"/>
        </w:r>
        <w:r>
          <w:instrText xml:space="preserve"> PAGEREF _Toc27084 \h </w:instrText>
        </w:r>
        <w:r>
          <w:fldChar w:fldCharType="separate"/>
        </w:r>
        <w:r>
          <w:t>38</w:t>
        </w:r>
        <w:r>
          <w:fldChar w:fldCharType="end"/>
        </w:r>
      </w:hyperlink>
    </w:p>
    <w:p>
      <w:pPr>
        <w:pStyle w:val="TOC2"/>
        <w:tabs>
          <w:tab w:val="right" w:leader="dot" w:pos="8306"/>
        </w:tabs>
      </w:pPr>
      <w:hyperlink w:anchor="_Toc24308" w:history="1">
        <w:r>
          <w:rPr>
            <w:rFonts w:ascii="仿宋" w:eastAsia="仿宋" w:hAnsi="仿宋" w:cs="仿宋" w:hint="eastAsia"/>
            <w:lang w:eastAsia="zh-CN"/>
          </w:rPr>
          <w:t>(二)、社会效益增强方案</w:t>
        </w:r>
        <w:r>
          <w:tab/>
        </w:r>
        <w:r>
          <w:fldChar w:fldCharType="begin"/>
        </w:r>
        <w:r>
          <w:instrText xml:space="preserve"> PAGEREF _Toc24308 \h </w:instrText>
        </w:r>
        <w:r>
          <w:fldChar w:fldCharType="separate"/>
        </w:r>
        <w:r>
          <w:t>39</w:t>
        </w:r>
        <w:r>
          <w:fldChar w:fldCharType="end"/>
        </w:r>
      </w:hyperlink>
    </w:p>
    <w:p>
      <w:pPr>
        <w:pStyle w:val="TOC1"/>
        <w:tabs>
          <w:tab w:val="right" w:leader="dot" w:pos="8306"/>
        </w:tabs>
      </w:pPr>
      <w:hyperlink w:anchor="_Toc29360" w:history="1">
        <w:r>
          <w:rPr>
            <w:rFonts w:ascii="仿宋" w:eastAsia="仿宋" w:hAnsi="仿宋" w:cs="仿宋" w:hint="eastAsia"/>
            <w:lang w:eastAsia="zh-CN"/>
          </w:rPr>
          <w:t>九、环境保护与绿色发展</w:t>
        </w:r>
        <w:r>
          <w:tab/>
        </w:r>
        <w:r>
          <w:fldChar w:fldCharType="begin"/>
        </w:r>
        <w:r>
          <w:instrText xml:space="preserve"> PAGEREF _Toc29360 \h </w:instrText>
        </w:r>
        <w:r>
          <w:fldChar w:fldCharType="separate"/>
        </w:r>
        <w:r>
          <w:t>40</w:t>
        </w:r>
        <w:r>
          <w:fldChar w:fldCharType="end"/>
        </w:r>
      </w:hyperlink>
    </w:p>
    <w:p>
      <w:pPr>
        <w:pStyle w:val="TOC2"/>
        <w:tabs>
          <w:tab w:val="right" w:leader="dot" w:pos="8306"/>
        </w:tabs>
      </w:pPr>
      <w:hyperlink w:anchor="_Toc29138" w:history="1">
        <w:r>
          <w:rPr>
            <w:rFonts w:ascii="仿宋" w:eastAsia="仿宋" w:hAnsi="仿宋" w:cs="仿宋" w:hint="eastAsia"/>
            <w:lang w:eastAsia="zh-CN"/>
          </w:rPr>
          <w:t>(一)、环境保护措施</w:t>
        </w:r>
        <w:r>
          <w:tab/>
        </w:r>
        <w:r>
          <w:fldChar w:fldCharType="begin"/>
        </w:r>
        <w:r>
          <w:instrText xml:space="preserve"> PAGEREF _Toc29138 \h </w:instrText>
        </w:r>
        <w:r>
          <w:fldChar w:fldCharType="separate"/>
        </w:r>
        <w:r>
          <w:t>40</w:t>
        </w:r>
        <w:r>
          <w:fldChar w:fldCharType="end"/>
        </w:r>
      </w:hyperlink>
    </w:p>
    <w:p>
      <w:pPr>
        <w:pStyle w:val="TOC2"/>
        <w:tabs>
          <w:tab w:val="right" w:leader="dot" w:pos="8306"/>
        </w:tabs>
      </w:pPr>
      <w:hyperlink w:anchor="_Toc18849" w:history="1">
        <w:r>
          <w:rPr>
            <w:rFonts w:ascii="仿宋" w:eastAsia="仿宋" w:hAnsi="仿宋" w:cs="仿宋" w:hint="eastAsia"/>
            <w:lang w:eastAsia="zh-CN"/>
          </w:rPr>
          <w:t>(二)、绿色发展与可持续发展策略</w:t>
        </w:r>
        <w:r>
          <w:tab/>
        </w:r>
        <w:r>
          <w:fldChar w:fldCharType="begin"/>
        </w:r>
        <w:r>
          <w:instrText xml:space="preserve"> PAGEREF _Toc18849 \h </w:instrText>
        </w:r>
        <w:r>
          <w:fldChar w:fldCharType="separate"/>
        </w:r>
        <w:r>
          <w:t>42</w:t>
        </w:r>
        <w:r>
          <w:fldChar w:fldCharType="end"/>
        </w:r>
      </w:hyperlink>
    </w:p>
    <w:p>
      <w:pPr>
        <w:pStyle w:val="TOC1"/>
        <w:tabs>
          <w:tab w:val="right" w:leader="dot" w:pos="8306"/>
        </w:tabs>
      </w:pPr>
      <w:hyperlink w:anchor="_Toc30209" w:history="1">
        <w:r>
          <w:rPr>
            <w:rFonts w:ascii="仿宋" w:eastAsia="仿宋" w:hAnsi="仿宋" w:cs="仿宋" w:hint="eastAsia"/>
            <w:lang w:eastAsia="zh-CN"/>
          </w:rPr>
          <w:t>十、项目质量与标准</w:t>
        </w:r>
        <w:r>
          <w:tab/>
        </w:r>
        <w:r>
          <w:fldChar w:fldCharType="begin"/>
        </w:r>
        <w:r>
          <w:instrText xml:space="preserve"> PAGEREF _Toc30209 \h </w:instrText>
        </w:r>
        <w:r>
          <w:fldChar w:fldCharType="separate"/>
        </w:r>
        <w:r>
          <w:t>43</w:t>
        </w:r>
        <w:r>
          <w:fldChar w:fldCharType="end"/>
        </w:r>
      </w:hyperlink>
    </w:p>
    <w:p>
      <w:pPr>
        <w:pStyle w:val="TOC2"/>
        <w:tabs>
          <w:tab w:val="right" w:leader="dot" w:pos="8306"/>
        </w:tabs>
      </w:pPr>
      <w:hyperlink w:anchor="_Toc31529" w:history="1">
        <w:r>
          <w:rPr>
            <w:rFonts w:ascii="仿宋" w:eastAsia="仿宋" w:hAnsi="仿宋" w:cs="仿宋" w:hint="eastAsia"/>
            <w:lang w:eastAsia="zh-CN"/>
          </w:rPr>
          <w:t>(一)、质量保障体系</w:t>
        </w:r>
        <w:r>
          <w:tab/>
        </w:r>
        <w:r>
          <w:fldChar w:fldCharType="begin"/>
        </w:r>
        <w:r>
          <w:instrText xml:space="preserve"> PAGEREF _Toc31529 \h </w:instrText>
        </w:r>
        <w:r>
          <w:fldChar w:fldCharType="separate"/>
        </w:r>
        <w:r>
          <w:t>43</w:t>
        </w:r>
        <w:r>
          <w:fldChar w:fldCharType="end"/>
        </w:r>
      </w:hyperlink>
    </w:p>
    <w:p>
      <w:pPr>
        <w:pStyle w:val="TOC2"/>
        <w:tabs>
          <w:tab w:val="right" w:leader="dot" w:pos="8306"/>
        </w:tabs>
      </w:pPr>
      <w:hyperlink w:anchor="_Toc7115" w:history="1">
        <w:r>
          <w:rPr>
            <w:rFonts w:ascii="仿宋" w:eastAsia="仿宋" w:hAnsi="仿宋" w:cs="仿宋" w:hint="eastAsia"/>
            <w:lang w:eastAsia="zh-CN"/>
          </w:rPr>
          <w:t>(二)、标准化作业流程</w:t>
        </w:r>
        <w:r>
          <w:tab/>
        </w:r>
        <w:r>
          <w:fldChar w:fldCharType="begin"/>
        </w:r>
        <w:r>
          <w:instrText xml:space="preserve"> PAGEREF _Toc7115 \h </w:instrText>
        </w:r>
        <w:r>
          <w:fldChar w:fldCharType="separate"/>
        </w:r>
        <w:r>
          <w:t>45</w:t>
        </w:r>
        <w:r>
          <w:fldChar w:fldCharType="end"/>
        </w:r>
      </w:hyperlink>
    </w:p>
    <w:p>
      <w:pPr>
        <w:pStyle w:val="TOC2"/>
        <w:tabs>
          <w:tab w:val="right" w:leader="dot" w:pos="8306"/>
        </w:tabs>
      </w:pPr>
      <w:hyperlink w:anchor="_Toc31940" w:history="1">
        <w:r>
          <w:rPr>
            <w:rFonts w:ascii="仿宋" w:eastAsia="仿宋" w:hAnsi="仿宋" w:cs="仿宋" w:hint="eastAsia"/>
            <w:lang w:eastAsia="zh-CN"/>
          </w:rPr>
          <w:t>(三)、质量监控与评估</w:t>
        </w:r>
        <w:r>
          <w:tab/>
        </w:r>
        <w:r>
          <w:fldChar w:fldCharType="begin"/>
        </w:r>
        <w:r>
          <w:instrText xml:space="preserve"> PAGEREF _Toc31940 \h </w:instrText>
        </w:r>
        <w:r>
          <w:fldChar w:fldCharType="separate"/>
        </w:r>
        <w:r>
          <w:t>46</w:t>
        </w:r>
        <w:r>
          <w:fldChar w:fldCharType="end"/>
        </w:r>
      </w:hyperlink>
    </w:p>
    <w:p>
      <w:pPr>
        <w:pStyle w:val="TOC2"/>
        <w:tabs>
          <w:tab w:val="right" w:leader="dot" w:pos="8306"/>
        </w:tabs>
      </w:pPr>
      <w:hyperlink w:anchor="_Toc22445" w:history="1">
        <w:r>
          <w:rPr>
            <w:rFonts w:ascii="仿宋" w:eastAsia="仿宋" w:hAnsi="仿宋" w:cs="仿宋" w:hint="eastAsia"/>
            <w:lang w:eastAsia="zh-CN"/>
          </w:rPr>
          <w:t>(四)、质量改进计划</w:t>
        </w:r>
        <w:r>
          <w:tab/>
        </w:r>
        <w:r>
          <w:fldChar w:fldCharType="begin"/>
        </w:r>
        <w:r>
          <w:instrText xml:space="preserve"> PAGEREF _Toc22445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87" w:history="1">
        <w:r>
          <w:rPr>
            <w:rFonts w:ascii="仿宋" w:eastAsia="仿宋" w:hAnsi="仿宋" w:cs="仿宋" w:hint="eastAsia"/>
            <w:lang w:eastAsia="zh-CN"/>
          </w:rPr>
          <w:t>十一、资金管理与财务规划</w:t>
        </w:r>
        <w:r>
          <w:tab/>
        </w:r>
        <w:r>
          <w:fldChar w:fldCharType="begin"/>
        </w:r>
        <w:r>
          <w:instrText xml:space="preserve"> PAGEREF _Toc14887 \h </w:instrText>
        </w:r>
        <w:r>
          <w:fldChar w:fldCharType="separate"/>
        </w:r>
        <w:r>
          <w:t>48</w:t>
        </w:r>
        <w:r>
          <w:fldChar w:fldCharType="end"/>
        </w:r>
      </w:hyperlink>
    </w:p>
    <w:p>
      <w:pPr>
        <w:pStyle w:val="TOC2"/>
        <w:tabs>
          <w:tab w:val="right" w:leader="dot" w:pos="8306"/>
        </w:tabs>
      </w:pPr>
      <w:hyperlink w:anchor="_Toc13065" w:history="1">
        <w:r>
          <w:rPr>
            <w:rFonts w:ascii="仿宋" w:eastAsia="仿宋" w:hAnsi="仿宋" w:cs="仿宋" w:hint="eastAsia"/>
            <w:lang w:eastAsia="zh-CN"/>
          </w:rPr>
          <w:t>(一)、项目资金来源与筹措</w:t>
        </w:r>
        <w:r>
          <w:tab/>
        </w:r>
        <w:r>
          <w:fldChar w:fldCharType="begin"/>
        </w:r>
        <w:r>
          <w:instrText xml:space="preserve"> PAGEREF _Toc13065 \h </w:instrText>
        </w:r>
        <w:r>
          <w:fldChar w:fldCharType="separate"/>
        </w:r>
        <w:r>
          <w:t>48</w:t>
        </w:r>
        <w:r>
          <w:fldChar w:fldCharType="end"/>
        </w:r>
      </w:hyperlink>
    </w:p>
    <w:p>
      <w:pPr>
        <w:pStyle w:val="TOC2"/>
        <w:tabs>
          <w:tab w:val="right" w:leader="dot" w:pos="8306"/>
        </w:tabs>
      </w:pPr>
      <w:hyperlink w:anchor="_Toc14756" w:history="1">
        <w:r>
          <w:rPr>
            <w:rFonts w:ascii="仿宋" w:eastAsia="仿宋" w:hAnsi="仿宋" w:cs="仿宋" w:hint="eastAsia"/>
            <w:lang w:eastAsia="zh-CN"/>
          </w:rPr>
          <w:t>(二)、资金使用与监管</w:t>
        </w:r>
        <w:r>
          <w:tab/>
        </w:r>
        <w:r>
          <w:fldChar w:fldCharType="begin"/>
        </w:r>
        <w:r>
          <w:instrText xml:space="preserve"> PAGEREF _Toc14756 \h </w:instrText>
        </w:r>
        <w:r>
          <w:fldChar w:fldCharType="separate"/>
        </w:r>
        <w:r>
          <w:t>50</w:t>
        </w:r>
        <w:r>
          <w:fldChar w:fldCharType="end"/>
        </w:r>
      </w:hyperlink>
    </w:p>
    <w:p>
      <w:pPr>
        <w:pStyle w:val="TOC2"/>
        <w:tabs>
          <w:tab w:val="right" w:leader="dot" w:pos="8306"/>
        </w:tabs>
      </w:pPr>
      <w:hyperlink w:anchor="_Toc7033" w:history="1">
        <w:r>
          <w:rPr>
            <w:rFonts w:ascii="仿宋" w:eastAsia="仿宋" w:hAnsi="仿宋" w:cs="仿宋" w:hint="eastAsia"/>
            <w:lang w:eastAsia="zh-CN"/>
          </w:rPr>
          <w:t>(三)、财务规划与预测</w:t>
        </w:r>
        <w:r>
          <w:tab/>
        </w:r>
        <w:r>
          <w:fldChar w:fldCharType="begin"/>
        </w:r>
        <w:r>
          <w:instrText xml:space="preserve"> PAGEREF _Toc7033 \h </w:instrText>
        </w:r>
        <w:r>
          <w:fldChar w:fldCharType="separate"/>
        </w:r>
        <w:r>
          <w:t>51</w:t>
        </w:r>
        <w:r>
          <w:fldChar w:fldCharType="end"/>
        </w:r>
      </w:hyperlink>
    </w:p>
    <w:p>
      <w:pPr>
        <w:pStyle w:val="TOC1"/>
        <w:tabs>
          <w:tab w:val="right" w:leader="dot" w:pos="8306"/>
        </w:tabs>
      </w:pPr>
      <w:hyperlink w:anchor="_Toc30908" w:history="1">
        <w:r>
          <w:rPr>
            <w:rFonts w:ascii="仿宋" w:eastAsia="仿宋" w:hAnsi="仿宋" w:cs="仿宋" w:hint="eastAsia"/>
            <w:lang w:eastAsia="zh-CN"/>
          </w:rPr>
          <w:t>十二、环境保护与治理方案</w:t>
        </w:r>
        <w:r>
          <w:tab/>
        </w:r>
        <w:r>
          <w:fldChar w:fldCharType="begin"/>
        </w:r>
        <w:r>
          <w:instrText xml:space="preserve"> PAGEREF _Toc30908 \h </w:instrText>
        </w:r>
        <w:r>
          <w:fldChar w:fldCharType="separate"/>
        </w:r>
        <w:r>
          <w:t>52</w:t>
        </w:r>
        <w:r>
          <w:fldChar w:fldCharType="end"/>
        </w:r>
      </w:hyperlink>
    </w:p>
    <w:p>
      <w:pPr>
        <w:pStyle w:val="TOC2"/>
        <w:tabs>
          <w:tab w:val="right" w:leader="dot" w:pos="8306"/>
        </w:tabs>
      </w:pPr>
      <w:hyperlink w:anchor="_Toc28064" w:history="1">
        <w:r>
          <w:rPr>
            <w:rFonts w:ascii="仿宋" w:eastAsia="仿宋" w:hAnsi="仿宋" w:cs="仿宋" w:hint="eastAsia"/>
            <w:lang w:eastAsia="zh-CN"/>
          </w:rPr>
          <w:t>(一)、项目环境影响评估</w:t>
        </w:r>
        <w:r>
          <w:tab/>
        </w:r>
        <w:r>
          <w:fldChar w:fldCharType="begin"/>
        </w:r>
        <w:r>
          <w:instrText xml:space="preserve"> PAGEREF _Toc28064 \h </w:instrText>
        </w:r>
        <w:r>
          <w:fldChar w:fldCharType="separate"/>
        </w:r>
        <w:r>
          <w:t>52</w:t>
        </w:r>
        <w:r>
          <w:fldChar w:fldCharType="end"/>
        </w:r>
      </w:hyperlink>
    </w:p>
    <w:p>
      <w:pPr>
        <w:pStyle w:val="TOC2"/>
        <w:tabs>
          <w:tab w:val="right" w:leader="dot" w:pos="8306"/>
        </w:tabs>
      </w:pPr>
      <w:hyperlink w:anchor="_Toc27160" w:history="1">
        <w:r>
          <w:rPr>
            <w:rFonts w:ascii="仿宋" w:eastAsia="仿宋" w:hAnsi="仿宋" w:cs="仿宋" w:hint="eastAsia"/>
            <w:lang w:eastAsia="zh-CN"/>
          </w:rPr>
          <w:t>(二)、环境保护措施与治理方案</w:t>
        </w:r>
        <w:r>
          <w:tab/>
        </w:r>
        <w:r>
          <w:fldChar w:fldCharType="begin"/>
        </w:r>
        <w:r>
          <w:instrText xml:space="preserve"> PAGEREF _Toc27160 \h </w:instrText>
        </w:r>
        <w:r>
          <w:fldChar w:fldCharType="separate"/>
        </w:r>
        <w:r>
          <w:t>53</w:t>
        </w:r>
        <w:r>
          <w:fldChar w:fldCharType="end"/>
        </w:r>
      </w:hyperlink>
    </w:p>
    <w:p>
      <w:pPr>
        <w:pStyle w:val="TOC1"/>
        <w:tabs>
          <w:tab w:val="right" w:leader="dot" w:pos="8306"/>
        </w:tabs>
      </w:pPr>
      <w:hyperlink w:anchor="_Toc8117" w:history="1">
        <w:r>
          <w:rPr>
            <w:rFonts w:ascii="仿宋" w:eastAsia="仿宋" w:hAnsi="仿宋" w:cs="仿宋" w:hint="eastAsia"/>
            <w:lang w:eastAsia="zh-CN"/>
          </w:rPr>
          <w:t>十三、知识产权管理与保护</w:t>
        </w:r>
        <w:r>
          <w:tab/>
        </w:r>
        <w:r>
          <w:fldChar w:fldCharType="begin"/>
        </w:r>
        <w:r>
          <w:instrText xml:space="preserve"> PAGEREF _Toc8117 \h </w:instrText>
        </w:r>
        <w:r>
          <w:fldChar w:fldCharType="separate"/>
        </w:r>
        <w:r>
          <w:t>53</w:t>
        </w:r>
        <w:r>
          <w:fldChar w:fldCharType="end"/>
        </w:r>
      </w:hyperlink>
    </w:p>
    <w:p>
      <w:pPr>
        <w:pStyle w:val="TOC2"/>
        <w:tabs>
          <w:tab w:val="right" w:leader="dot" w:pos="8306"/>
        </w:tabs>
      </w:pPr>
      <w:hyperlink w:anchor="_Toc2180" w:history="1">
        <w:r>
          <w:rPr>
            <w:rFonts w:ascii="仿宋" w:eastAsia="仿宋" w:hAnsi="仿宋" w:cs="仿宋" w:hint="eastAsia"/>
            <w:lang w:eastAsia="zh-CN"/>
          </w:rPr>
          <w:t>(一)、知识产权管理体系建设</w:t>
        </w:r>
        <w:r>
          <w:tab/>
        </w:r>
        <w:r>
          <w:fldChar w:fldCharType="begin"/>
        </w:r>
        <w:r>
          <w:instrText xml:space="preserve"> PAGEREF _Toc2180 \h </w:instrText>
        </w:r>
        <w:r>
          <w:fldChar w:fldCharType="separate"/>
        </w:r>
        <w:r>
          <w:t>53</w:t>
        </w:r>
        <w:r>
          <w:fldChar w:fldCharType="end"/>
        </w:r>
      </w:hyperlink>
    </w:p>
    <w:p>
      <w:pPr>
        <w:pStyle w:val="TOC2"/>
        <w:tabs>
          <w:tab w:val="right" w:leader="dot" w:pos="8306"/>
        </w:tabs>
      </w:pPr>
      <w:hyperlink w:anchor="_Toc20753" w:history="1">
        <w:r>
          <w:rPr>
            <w:rFonts w:ascii="仿宋" w:eastAsia="仿宋" w:hAnsi="仿宋" w:cs="仿宋" w:hint="eastAsia"/>
            <w:lang w:eastAsia="zh-CN"/>
          </w:rPr>
          <w:t>(二)、知识产权保护措施</w:t>
        </w:r>
        <w:r>
          <w:tab/>
        </w:r>
        <w:r>
          <w:fldChar w:fldCharType="begin"/>
        </w:r>
        <w:r>
          <w:instrText xml:space="preserve"> PAGEREF _Toc20753 \h </w:instrText>
        </w:r>
        <w:r>
          <w:fldChar w:fldCharType="separate"/>
        </w:r>
        <w:r>
          <w:t>54</w:t>
        </w:r>
        <w:r>
          <w:fldChar w:fldCharType="end"/>
        </w:r>
      </w:hyperlink>
    </w:p>
    <w:p>
      <w:pPr>
        <w:pStyle w:val="TOC1"/>
        <w:tabs>
          <w:tab w:val="right" w:leader="dot" w:pos="8306"/>
        </w:tabs>
      </w:pPr>
      <w:hyperlink w:anchor="_Toc20139" w:history="1">
        <w:r>
          <w:rPr>
            <w:rFonts w:ascii="仿宋" w:eastAsia="仿宋" w:hAnsi="仿宋" w:cs="仿宋" w:hint="eastAsia"/>
            <w:lang w:eastAsia="zh-CN"/>
          </w:rPr>
          <w:t>十四、法律法规与政策遵循</w:t>
        </w:r>
        <w:r>
          <w:tab/>
        </w:r>
        <w:r>
          <w:fldChar w:fldCharType="begin"/>
        </w:r>
        <w:r>
          <w:instrText xml:space="preserve"> PAGEREF _Toc20139 \h </w:instrText>
        </w:r>
        <w:r>
          <w:fldChar w:fldCharType="separate"/>
        </w:r>
        <w:r>
          <w:t>56</w:t>
        </w:r>
        <w:r>
          <w:fldChar w:fldCharType="end"/>
        </w:r>
      </w:hyperlink>
    </w:p>
    <w:p>
      <w:pPr>
        <w:pStyle w:val="TOC2"/>
        <w:tabs>
          <w:tab w:val="right" w:leader="dot" w:pos="8306"/>
        </w:tabs>
      </w:pPr>
      <w:hyperlink w:anchor="_Toc28555" w:history="1">
        <w:r>
          <w:rPr>
            <w:rFonts w:ascii="仿宋" w:eastAsia="仿宋" w:hAnsi="仿宋" w:cs="仿宋" w:hint="eastAsia"/>
            <w:lang w:eastAsia="zh-CN"/>
          </w:rPr>
          <w:t>(一)、法律法规遵守</w:t>
        </w:r>
        <w:r>
          <w:tab/>
        </w:r>
        <w:r>
          <w:fldChar w:fldCharType="begin"/>
        </w:r>
        <w:r>
          <w:instrText xml:space="preserve"> PAGEREF _Toc28555 \h </w:instrText>
        </w:r>
        <w:r>
          <w:fldChar w:fldCharType="separate"/>
        </w:r>
        <w:r>
          <w:t>56</w:t>
        </w:r>
        <w:r>
          <w:fldChar w:fldCharType="end"/>
        </w:r>
      </w:hyperlink>
    </w:p>
    <w:p>
      <w:pPr>
        <w:pStyle w:val="TOC2"/>
        <w:tabs>
          <w:tab w:val="right" w:leader="dot" w:pos="8306"/>
        </w:tabs>
      </w:pPr>
      <w:hyperlink w:anchor="_Toc8595" w:history="1">
        <w:r>
          <w:rPr>
            <w:rFonts w:ascii="仿宋" w:eastAsia="仿宋" w:hAnsi="仿宋" w:cs="仿宋" w:hint="eastAsia"/>
            <w:lang w:eastAsia="zh-CN"/>
          </w:rPr>
          <w:t>(二)、政策导向与利用</w:t>
        </w:r>
        <w:r>
          <w:tab/>
        </w:r>
        <w:r>
          <w:fldChar w:fldCharType="begin"/>
        </w:r>
        <w:r>
          <w:instrText xml:space="preserve"> PAGEREF _Toc8595 \h </w:instrText>
        </w:r>
        <w:r>
          <w:fldChar w:fldCharType="separate"/>
        </w:r>
        <w:r>
          <w:t>57</w:t>
        </w:r>
        <w:r>
          <w:fldChar w:fldCharType="end"/>
        </w:r>
      </w:hyperlink>
    </w:p>
    <w:p>
      <w:pPr>
        <w:pStyle w:val="TOC1"/>
        <w:tabs>
          <w:tab w:val="right" w:leader="dot" w:pos="8306"/>
        </w:tabs>
      </w:pPr>
      <w:hyperlink w:anchor="_Toc26734" w:history="1">
        <w:r>
          <w:rPr>
            <w:rFonts w:ascii="仿宋" w:eastAsia="仿宋" w:hAnsi="仿宋" w:cs="仿宋" w:hint="eastAsia"/>
            <w:lang w:eastAsia="zh-CN"/>
          </w:rPr>
          <w:t>十五、产业协同与集群发展</w:t>
        </w:r>
        <w:r>
          <w:tab/>
        </w:r>
        <w:r>
          <w:fldChar w:fldCharType="begin"/>
        </w:r>
        <w:r>
          <w:instrText xml:space="preserve"> PAGEREF _Toc26734 \h </w:instrText>
        </w:r>
        <w:r>
          <w:fldChar w:fldCharType="separate"/>
        </w:r>
        <w:r>
          <w:t>58</w:t>
        </w:r>
        <w:r>
          <w:fldChar w:fldCharType="end"/>
        </w:r>
      </w:hyperlink>
    </w:p>
    <w:p>
      <w:pPr>
        <w:pStyle w:val="TOC2"/>
        <w:tabs>
          <w:tab w:val="right" w:leader="dot" w:pos="8306"/>
        </w:tabs>
      </w:pPr>
      <w:hyperlink w:anchor="_Toc27702" w:history="1">
        <w:r>
          <w:rPr>
            <w:rFonts w:ascii="仿宋" w:eastAsia="仿宋" w:hAnsi="仿宋" w:cs="仿宋" w:hint="eastAsia"/>
            <w:lang w:eastAsia="zh-CN"/>
          </w:rPr>
          <w:t>(一)、产业协同机制建设</w:t>
        </w:r>
        <w:r>
          <w:tab/>
        </w:r>
        <w:r>
          <w:fldChar w:fldCharType="begin"/>
        </w:r>
        <w:r>
          <w:instrText xml:space="preserve"> PAGEREF _Toc27702 \h </w:instrText>
        </w:r>
        <w:r>
          <w:fldChar w:fldCharType="separate"/>
        </w:r>
        <w:r>
          <w:t>58</w:t>
        </w:r>
        <w:r>
          <w:fldChar w:fldCharType="end"/>
        </w:r>
      </w:hyperlink>
    </w:p>
    <w:p>
      <w:pPr>
        <w:pStyle w:val="TOC2"/>
        <w:tabs>
          <w:tab w:val="right" w:leader="dot" w:pos="8306"/>
        </w:tabs>
      </w:pPr>
      <w:hyperlink w:anchor="_Toc19008" w:history="1">
        <w:r>
          <w:rPr>
            <w:rFonts w:ascii="仿宋" w:eastAsia="仿宋" w:hAnsi="仿宋" w:cs="仿宋" w:hint="eastAsia"/>
            <w:lang w:eastAsia="zh-CN"/>
          </w:rPr>
          <w:t>(二)、产业集群培育与发展</w:t>
        </w:r>
        <w:r>
          <w:tab/>
        </w:r>
        <w:r>
          <w:fldChar w:fldCharType="begin"/>
        </w:r>
        <w:r>
          <w:instrText xml:space="preserve"> PAGEREF _Toc19008 \h </w:instrText>
        </w:r>
        <w:r>
          <w:fldChar w:fldCharType="separate"/>
        </w:r>
        <w:r>
          <w:t>59</w:t>
        </w:r>
        <w:r>
          <w:fldChar w:fldCharType="end"/>
        </w:r>
      </w:hyperlink>
    </w:p>
    <w:p>
      <w:pPr>
        <w:pStyle w:val="TOC1"/>
        <w:tabs>
          <w:tab w:val="right" w:leader="dot" w:pos="8306"/>
        </w:tabs>
      </w:pPr>
      <w:hyperlink w:anchor="_Toc23724" w:history="1">
        <w:r>
          <w:rPr>
            <w:rFonts w:ascii="仿宋" w:eastAsia="仿宋" w:hAnsi="仿宋" w:cs="仿宋" w:hint="eastAsia"/>
            <w:lang w:eastAsia="zh-CN"/>
          </w:rPr>
          <w:t>十六、质量管理与控制</w:t>
        </w:r>
        <w:r>
          <w:tab/>
        </w:r>
        <w:r>
          <w:fldChar w:fldCharType="begin"/>
        </w:r>
        <w:r>
          <w:instrText xml:space="preserve"> PAGEREF _Toc23724 \h </w:instrText>
        </w:r>
        <w:r>
          <w:fldChar w:fldCharType="separate"/>
        </w:r>
        <w:r>
          <w:t>60</w:t>
        </w:r>
        <w:r>
          <w:fldChar w:fldCharType="end"/>
        </w:r>
      </w:hyperlink>
    </w:p>
    <w:p>
      <w:pPr>
        <w:pStyle w:val="TOC2"/>
        <w:tabs>
          <w:tab w:val="right" w:leader="dot" w:pos="8306"/>
        </w:tabs>
      </w:pPr>
      <w:hyperlink w:anchor="_Toc9663" w:history="1">
        <w:r>
          <w:rPr>
            <w:rFonts w:ascii="仿宋" w:eastAsia="仿宋" w:hAnsi="仿宋" w:cs="仿宋" w:hint="eastAsia"/>
            <w:lang w:eastAsia="zh-CN"/>
          </w:rPr>
          <w:t>(一)、质量管理体系建设</w:t>
        </w:r>
        <w:r>
          <w:tab/>
        </w:r>
        <w:r>
          <w:fldChar w:fldCharType="begin"/>
        </w:r>
        <w:r>
          <w:instrText xml:space="preserve"> PAGEREF _Toc9663 \h </w:instrText>
        </w:r>
        <w:r>
          <w:fldChar w:fldCharType="separate"/>
        </w:r>
        <w:r>
          <w:t>60</w:t>
        </w:r>
        <w:r>
          <w:fldChar w:fldCharType="end"/>
        </w:r>
      </w:hyperlink>
    </w:p>
    <w:p>
      <w:pPr>
        <w:pStyle w:val="TOC2"/>
        <w:tabs>
          <w:tab w:val="right" w:leader="dot" w:pos="8306"/>
        </w:tabs>
      </w:pPr>
      <w:hyperlink w:anchor="_Toc30645" w:history="1">
        <w:r>
          <w:rPr>
            <w:rFonts w:ascii="仿宋" w:eastAsia="仿宋" w:hAnsi="仿宋" w:cs="仿宋" w:hint="eastAsia"/>
            <w:lang w:eastAsia="zh-CN"/>
          </w:rPr>
          <w:t>(二)、质量控制措施</w:t>
        </w:r>
        <w:r>
          <w:tab/>
        </w:r>
        <w:r>
          <w:fldChar w:fldCharType="begin"/>
        </w:r>
        <w:r>
          <w:instrText xml:space="preserve"> PAGEREF _Toc30645 \h </w:instrText>
        </w:r>
        <w:r>
          <w:fldChar w:fldCharType="separate"/>
        </w:r>
        <w:r>
          <w:t>61</w:t>
        </w:r>
        <w:r>
          <w:fldChar w:fldCharType="end"/>
        </w:r>
      </w:hyperlink>
    </w:p>
    <w:p>
      <w:pPr>
        <w:pStyle w:val="TOC1"/>
        <w:tabs>
          <w:tab w:val="right" w:leader="dot" w:pos="8306"/>
        </w:tabs>
      </w:pPr>
      <w:hyperlink w:anchor="_Toc12215" w:history="1">
        <w:r>
          <w:rPr>
            <w:rFonts w:ascii="仿宋" w:eastAsia="仿宋" w:hAnsi="仿宋" w:cs="仿宋" w:hint="eastAsia"/>
            <w:lang w:eastAsia="zh-CN"/>
          </w:rPr>
          <w:t>十七、成果转化与推广应用</w:t>
        </w:r>
        <w:r>
          <w:tab/>
        </w:r>
        <w:r>
          <w:fldChar w:fldCharType="begin"/>
        </w:r>
        <w:r>
          <w:instrText xml:space="preserve"> PAGEREF _Toc12215 \h </w:instrText>
        </w:r>
        <w:r>
          <w:fldChar w:fldCharType="separate"/>
        </w:r>
        <w:r>
          <w:t>62</w:t>
        </w:r>
        <w:r>
          <w:fldChar w:fldCharType="end"/>
        </w:r>
      </w:hyperlink>
    </w:p>
    <w:p>
      <w:pPr>
        <w:pStyle w:val="TOC2"/>
        <w:tabs>
          <w:tab w:val="right" w:leader="dot" w:pos="8306"/>
        </w:tabs>
      </w:pPr>
      <w:hyperlink w:anchor="_Toc7603" w:history="1">
        <w:r>
          <w:rPr>
            <w:rFonts w:ascii="仿宋" w:eastAsia="仿宋" w:hAnsi="仿宋" w:cs="仿宋" w:hint="eastAsia"/>
            <w:lang w:eastAsia="zh-CN"/>
          </w:rPr>
          <w:t>(一)、成果转化策略制定</w:t>
        </w:r>
        <w:r>
          <w:tab/>
        </w:r>
        <w:r>
          <w:fldChar w:fldCharType="begin"/>
        </w:r>
        <w:r>
          <w:instrText xml:space="preserve"> PAGEREF _Toc7603 \h </w:instrText>
        </w:r>
        <w:r>
          <w:fldChar w:fldCharType="separate"/>
        </w:r>
        <w:r>
          <w:t>62</w:t>
        </w:r>
        <w:r>
          <w:fldChar w:fldCharType="end"/>
        </w:r>
      </w:hyperlink>
    </w:p>
    <w:p>
      <w:pPr>
        <w:pStyle w:val="TOC2"/>
        <w:tabs>
          <w:tab w:val="right" w:leader="dot" w:pos="8306"/>
        </w:tabs>
      </w:pPr>
      <w:hyperlink w:anchor="_Toc29347" w:history="1">
        <w:r>
          <w:rPr>
            <w:rFonts w:ascii="仿宋" w:eastAsia="仿宋" w:hAnsi="仿宋" w:cs="仿宋" w:hint="eastAsia"/>
            <w:lang w:eastAsia="zh-CN"/>
          </w:rPr>
          <w:t>(二)、成果推广应用方案</w:t>
        </w:r>
        <w:r>
          <w:tab/>
        </w:r>
        <w:r>
          <w:fldChar w:fldCharType="begin"/>
        </w:r>
        <w:r>
          <w:instrText xml:space="preserve"> PAGEREF _Toc29347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42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484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24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887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一、中高档数控机床项目的市场准入条件分析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高档数控机床项目而言，市场准入条件首先取决于政策法规环境。政府对于[行业名称]领域的法规，如环保标准、税收政策、和技术使用规范，直接影响中高档数控机床项目的运营和成本结构。例如，若政府针对使用可再生能源的企业提供税收优惠，这将对中高档数控机床项目的财务规划产生重要影响。同时，考虑经济环境和消费者偏好的变化对中高档数控机床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二、中高档数控机床项目的行业规范与合规性要求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中高档数控机床项目来说，遵守行业规范和合规性要求是确保项目顺利进行的基础。这包括遵循质量控制标准、安全规定、数据保护法规等。例如，若中高档数控机床项目涉及数据处理，须严格遵守相关的数据保护法规。此外，行业内部的自律规范，如产品标准和服务流程，也对于提升中高档数控机床项目在行业内的认可度和竞争力至关重要。项目管理团队必须不断更新策略，以应对行业规范和法规的变化，确保中高档数控机床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三、中高档数控机床项目的竞争格局和战略定位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中高档数控机床项目的发展规划中，理解行业的竞争格局对于制定有效的市场策略极为关键。这包括分析主要竞争对手的市场地位、优势及其业务模式。中高档数控机床项目面临的竞争对手可能包括大型成熟企业和创新型初创公司，各自采取不同的市场策略。因此，中高档数控机床项目需精确地定位自己的市场策略，如专注于产品创新、客户服务或成本效率，以在竞争中占据优势。通过深入的市场和竞争分析，中高档数控机床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94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243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加强对财务风险的管控，中高档数控机床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167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人力资源优化：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8616"/>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9882"/>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档数控机床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中高档数控机床项目将积极采用可持续材料，如再生塑料和生物降解材料，以减少对环境的影响。项目还将推行废物减量和回收计划，例如通过再利用工业废料或建立回收系统。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https://d.book118.com/857125140044006036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中高档数控机床项目建设总纲及方案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CF3544"/>
    <w:rsid w:val="69CF35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7125140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2024-01-24T01:08:00Z</dcterms:created>
  <dcterms:modified xsi:type="dcterms:W3CDTF">2024-01-24T01:09:07Z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0B7C4A2702524CA3B4860EB85663E70D_11</vt:lpwstr>
  </property>
  <property fmtid="{D5CDD505-2E9C-101B-9397-08002B2CF9AE}" pid="3" name="KSOProductBuildVer">
    <vt:lpwstr>2052-12.1.0.16120</vt:lpwstr>
  </property>
</Properties>
</file>