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空气和废气监测仪器项目规划设计纲要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8" w:history="1">
        <w:r>
          <w:rPr>
            <w:rFonts w:ascii="仿宋" w:eastAsia="仿宋" w:hAnsi="仿宋" w:cs="仿宋" w:hint="eastAsia"/>
            <w:lang w:eastAsia="zh-CN"/>
          </w:rPr>
          <w:t>序言</w:t>
        </w:r>
        <w:r>
          <w:tab/>
        </w:r>
        <w:r>
          <w:fldChar w:fldCharType="begin"/>
        </w:r>
        <w:r>
          <w:instrText xml:space="preserve"> PAGEREF _Toc16448 \h </w:instrText>
        </w:r>
        <w:r>
          <w:fldChar w:fldCharType="separate"/>
        </w:r>
        <w:r>
          <w:t>3</w:t>
        </w:r>
        <w:r>
          <w:fldChar w:fldCharType="end"/>
        </w:r>
      </w:hyperlink>
    </w:p>
    <w:p>
      <w:pPr>
        <w:pStyle w:val="TOC1"/>
        <w:tabs>
          <w:tab w:val="right" w:leader="dot" w:pos="8306"/>
        </w:tabs>
      </w:pPr>
      <w:hyperlink w:anchor="_Toc16620" w:history="1">
        <w:r>
          <w:rPr>
            <w:rFonts w:ascii="仿宋" w:eastAsia="仿宋" w:hAnsi="仿宋" w:cs="仿宋" w:hint="eastAsia"/>
            <w:lang w:eastAsia="zh-CN"/>
          </w:rPr>
          <w:t>一、空气和废气监测仪器项目绩效评估</w:t>
        </w:r>
        <w:r>
          <w:tab/>
        </w:r>
        <w:r>
          <w:fldChar w:fldCharType="begin"/>
        </w:r>
        <w:r>
          <w:instrText xml:space="preserve"> PAGEREF _Toc16620 \h </w:instrText>
        </w:r>
        <w:r>
          <w:fldChar w:fldCharType="separate"/>
        </w:r>
        <w:r>
          <w:t>3</w:t>
        </w:r>
        <w:r>
          <w:fldChar w:fldCharType="end"/>
        </w:r>
      </w:hyperlink>
    </w:p>
    <w:p>
      <w:pPr>
        <w:pStyle w:val="TOC2"/>
        <w:tabs>
          <w:tab w:val="right" w:leader="dot" w:pos="8306"/>
        </w:tabs>
      </w:pPr>
      <w:hyperlink w:anchor="_Toc23811" w:history="1">
        <w:r>
          <w:rPr>
            <w:rFonts w:ascii="仿宋" w:eastAsia="仿宋" w:hAnsi="仿宋" w:cs="仿宋" w:hint="eastAsia"/>
            <w:lang w:eastAsia="zh-CN"/>
          </w:rPr>
          <w:t>(一)、绩效评估指标</w:t>
        </w:r>
        <w:r>
          <w:tab/>
        </w:r>
        <w:r>
          <w:fldChar w:fldCharType="begin"/>
        </w:r>
        <w:r>
          <w:instrText xml:space="preserve"> PAGEREF _Toc23811 \h </w:instrText>
        </w:r>
        <w:r>
          <w:fldChar w:fldCharType="separate"/>
        </w:r>
        <w:r>
          <w:t>3</w:t>
        </w:r>
        <w:r>
          <w:fldChar w:fldCharType="end"/>
        </w:r>
      </w:hyperlink>
    </w:p>
    <w:p>
      <w:pPr>
        <w:pStyle w:val="TOC2"/>
        <w:tabs>
          <w:tab w:val="right" w:leader="dot" w:pos="8306"/>
        </w:tabs>
      </w:pPr>
      <w:hyperlink w:anchor="_Toc411" w:history="1">
        <w:r>
          <w:rPr>
            <w:rFonts w:ascii="仿宋" w:eastAsia="仿宋" w:hAnsi="仿宋" w:cs="仿宋" w:hint="eastAsia"/>
            <w:lang w:eastAsia="zh-CN"/>
          </w:rPr>
          <w:t>(二)、绩效评估方法</w:t>
        </w:r>
        <w:r>
          <w:tab/>
        </w:r>
        <w:r>
          <w:fldChar w:fldCharType="begin"/>
        </w:r>
        <w:r>
          <w:instrText xml:space="preserve"> PAGEREF _Toc411 \h </w:instrText>
        </w:r>
        <w:r>
          <w:fldChar w:fldCharType="separate"/>
        </w:r>
        <w:r>
          <w:t>4</w:t>
        </w:r>
        <w:r>
          <w:fldChar w:fldCharType="end"/>
        </w:r>
      </w:hyperlink>
    </w:p>
    <w:p>
      <w:pPr>
        <w:pStyle w:val="TOC2"/>
        <w:tabs>
          <w:tab w:val="right" w:leader="dot" w:pos="8306"/>
        </w:tabs>
      </w:pPr>
      <w:hyperlink w:anchor="_Toc28582" w:history="1">
        <w:r>
          <w:rPr>
            <w:rFonts w:ascii="仿宋" w:eastAsia="仿宋" w:hAnsi="仿宋" w:cs="仿宋" w:hint="eastAsia"/>
            <w:lang w:eastAsia="zh-CN"/>
          </w:rPr>
          <w:t>(三)、绩效评估周期</w:t>
        </w:r>
        <w:r>
          <w:tab/>
        </w:r>
        <w:r>
          <w:fldChar w:fldCharType="begin"/>
        </w:r>
        <w:r>
          <w:instrText xml:space="preserve"> PAGEREF _Toc28582 \h </w:instrText>
        </w:r>
        <w:r>
          <w:fldChar w:fldCharType="separate"/>
        </w:r>
        <w:r>
          <w:t>5</w:t>
        </w:r>
        <w:r>
          <w:fldChar w:fldCharType="end"/>
        </w:r>
      </w:hyperlink>
    </w:p>
    <w:p>
      <w:pPr>
        <w:pStyle w:val="TOC1"/>
        <w:tabs>
          <w:tab w:val="right" w:leader="dot" w:pos="8306"/>
        </w:tabs>
      </w:pPr>
      <w:hyperlink w:anchor="_Toc32443" w:history="1">
        <w:r>
          <w:rPr>
            <w:rFonts w:ascii="仿宋" w:eastAsia="仿宋" w:hAnsi="仿宋" w:cs="仿宋" w:hint="eastAsia"/>
            <w:lang w:eastAsia="zh-CN"/>
          </w:rPr>
          <w:t>二、空气和废气监测仪器项目建设背景及必要性分析</w:t>
        </w:r>
        <w:r>
          <w:tab/>
        </w:r>
        <w:r>
          <w:fldChar w:fldCharType="begin"/>
        </w:r>
        <w:r>
          <w:instrText xml:space="preserve"> PAGEREF _Toc32443 \h </w:instrText>
        </w:r>
        <w:r>
          <w:fldChar w:fldCharType="separate"/>
        </w:r>
        <w:r>
          <w:t>6</w:t>
        </w:r>
        <w:r>
          <w:fldChar w:fldCharType="end"/>
        </w:r>
      </w:hyperlink>
    </w:p>
    <w:p>
      <w:pPr>
        <w:pStyle w:val="TOC2"/>
        <w:tabs>
          <w:tab w:val="right" w:leader="dot" w:pos="8306"/>
        </w:tabs>
      </w:pPr>
      <w:hyperlink w:anchor="_Toc16332" w:history="1">
        <w:r>
          <w:rPr>
            <w:rFonts w:ascii="仿宋" w:eastAsia="仿宋" w:hAnsi="仿宋" w:cs="仿宋" w:hint="eastAsia"/>
            <w:lang w:eastAsia="zh-CN"/>
          </w:rPr>
          <w:t>(一)、空气和废气监测仪器项目背景分析</w:t>
        </w:r>
        <w:r>
          <w:tab/>
        </w:r>
        <w:r>
          <w:fldChar w:fldCharType="begin"/>
        </w:r>
        <w:r>
          <w:instrText xml:space="preserve"> PAGEREF _Toc16332 \h </w:instrText>
        </w:r>
        <w:r>
          <w:fldChar w:fldCharType="separate"/>
        </w:r>
        <w:r>
          <w:t>6</w:t>
        </w:r>
        <w:r>
          <w:fldChar w:fldCharType="end"/>
        </w:r>
      </w:hyperlink>
    </w:p>
    <w:p>
      <w:pPr>
        <w:pStyle w:val="TOC2"/>
        <w:tabs>
          <w:tab w:val="right" w:leader="dot" w:pos="8306"/>
        </w:tabs>
      </w:pPr>
      <w:hyperlink w:anchor="_Toc990" w:history="1">
        <w:r>
          <w:rPr>
            <w:rFonts w:ascii="仿宋" w:eastAsia="仿宋" w:hAnsi="仿宋" w:cs="仿宋" w:hint="eastAsia"/>
            <w:lang w:eastAsia="zh-CN"/>
          </w:rPr>
          <w:t>(二)、空气和废气监测仪器项目建设必要性分析</w:t>
        </w:r>
        <w:r>
          <w:tab/>
        </w:r>
        <w:r>
          <w:fldChar w:fldCharType="begin"/>
        </w:r>
        <w:r>
          <w:instrText xml:space="preserve"> PAGEREF _Toc990 \h </w:instrText>
        </w:r>
        <w:r>
          <w:fldChar w:fldCharType="separate"/>
        </w:r>
        <w:r>
          <w:t>8</w:t>
        </w:r>
        <w:r>
          <w:fldChar w:fldCharType="end"/>
        </w:r>
      </w:hyperlink>
    </w:p>
    <w:p>
      <w:pPr>
        <w:pStyle w:val="TOC1"/>
        <w:tabs>
          <w:tab w:val="right" w:leader="dot" w:pos="8306"/>
        </w:tabs>
      </w:pPr>
      <w:hyperlink w:anchor="_Toc27468" w:history="1">
        <w:r>
          <w:rPr>
            <w:rFonts w:ascii="仿宋" w:eastAsia="仿宋" w:hAnsi="仿宋" w:cs="仿宋" w:hint="eastAsia"/>
            <w:lang w:eastAsia="zh-CN"/>
          </w:rPr>
          <w:t>三、市场分析、调研</w:t>
        </w:r>
        <w:r>
          <w:tab/>
        </w:r>
        <w:r>
          <w:fldChar w:fldCharType="begin"/>
        </w:r>
        <w:r>
          <w:instrText xml:space="preserve"> PAGEREF _Toc27468 \h </w:instrText>
        </w:r>
        <w:r>
          <w:fldChar w:fldCharType="separate"/>
        </w:r>
        <w:r>
          <w:t>9</w:t>
        </w:r>
        <w:r>
          <w:fldChar w:fldCharType="end"/>
        </w:r>
      </w:hyperlink>
    </w:p>
    <w:p>
      <w:pPr>
        <w:pStyle w:val="TOC2"/>
        <w:tabs>
          <w:tab w:val="right" w:leader="dot" w:pos="8306"/>
        </w:tabs>
      </w:pPr>
      <w:hyperlink w:anchor="_Toc32195" w:history="1">
        <w:r>
          <w:rPr>
            <w:rFonts w:ascii="仿宋" w:eastAsia="仿宋" w:hAnsi="仿宋" w:cs="仿宋" w:hint="eastAsia"/>
            <w:lang w:eastAsia="zh-CN"/>
          </w:rPr>
          <w:t>(一)、空气和废气监测仪器行业分析</w:t>
        </w:r>
        <w:r>
          <w:tab/>
        </w:r>
        <w:r>
          <w:fldChar w:fldCharType="begin"/>
        </w:r>
        <w:r>
          <w:instrText xml:space="preserve"> PAGEREF _Toc32195 \h </w:instrText>
        </w:r>
        <w:r>
          <w:fldChar w:fldCharType="separate"/>
        </w:r>
        <w:r>
          <w:t>9</w:t>
        </w:r>
        <w:r>
          <w:fldChar w:fldCharType="end"/>
        </w:r>
      </w:hyperlink>
    </w:p>
    <w:p>
      <w:pPr>
        <w:pStyle w:val="TOC2"/>
        <w:tabs>
          <w:tab w:val="right" w:leader="dot" w:pos="8306"/>
        </w:tabs>
      </w:pPr>
      <w:hyperlink w:anchor="_Toc269" w:history="1">
        <w:r>
          <w:rPr>
            <w:rFonts w:ascii="仿宋" w:eastAsia="仿宋" w:hAnsi="仿宋" w:cs="仿宋" w:hint="eastAsia"/>
            <w:lang w:eastAsia="zh-CN"/>
          </w:rPr>
          <w:t>(二)、空气和废气监测仪器市场分析预测</w:t>
        </w:r>
        <w:r>
          <w:tab/>
        </w:r>
        <w:r>
          <w:fldChar w:fldCharType="begin"/>
        </w:r>
        <w:r>
          <w:instrText xml:space="preserve"> PAGEREF _Toc269 \h </w:instrText>
        </w:r>
        <w:r>
          <w:fldChar w:fldCharType="separate"/>
        </w:r>
        <w:r>
          <w:t>10</w:t>
        </w:r>
        <w:r>
          <w:fldChar w:fldCharType="end"/>
        </w:r>
      </w:hyperlink>
    </w:p>
    <w:p>
      <w:pPr>
        <w:pStyle w:val="TOC1"/>
        <w:tabs>
          <w:tab w:val="right" w:leader="dot" w:pos="8306"/>
        </w:tabs>
      </w:pPr>
      <w:hyperlink w:anchor="_Toc18515" w:history="1">
        <w:r>
          <w:rPr>
            <w:rFonts w:ascii="仿宋" w:eastAsia="仿宋" w:hAnsi="仿宋" w:cs="仿宋" w:hint="eastAsia"/>
            <w:lang w:eastAsia="zh-CN"/>
          </w:rPr>
          <w:t>四、工艺说明</w:t>
        </w:r>
        <w:r>
          <w:tab/>
        </w:r>
        <w:r>
          <w:fldChar w:fldCharType="begin"/>
        </w:r>
        <w:r>
          <w:instrText xml:space="preserve"> PAGEREF _Toc18515 \h </w:instrText>
        </w:r>
        <w:r>
          <w:fldChar w:fldCharType="separate"/>
        </w:r>
        <w:r>
          <w:t>11</w:t>
        </w:r>
        <w:r>
          <w:fldChar w:fldCharType="end"/>
        </w:r>
      </w:hyperlink>
    </w:p>
    <w:p>
      <w:pPr>
        <w:pStyle w:val="TOC2"/>
        <w:tabs>
          <w:tab w:val="right" w:leader="dot" w:pos="8306"/>
        </w:tabs>
      </w:pPr>
      <w:hyperlink w:anchor="_Toc15234" w:history="1">
        <w:r>
          <w:rPr>
            <w:rFonts w:ascii="仿宋" w:eastAsia="仿宋" w:hAnsi="仿宋" w:cs="仿宋" w:hint="eastAsia"/>
            <w:lang w:eastAsia="zh-CN"/>
          </w:rPr>
          <w:t>(一)、技术管理特点</w:t>
        </w:r>
        <w:r>
          <w:tab/>
        </w:r>
        <w:r>
          <w:fldChar w:fldCharType="begin"/>
        </w:r>
        <w:r>
          <w:instrText xml:space="preserve"> PAGEREF _Toc15234 \h </w:instrText>
        </w:r>
        <w:r>
          <w:fldChar w:fldCharType="separate"/>
        </w:r>
        <w:r>
          <w:t>11</w:t>
        </w:r>
        <w:r>
          <w:fldChar w:fldCharType="end"/>
        </w:r>
      </w:hyperlink>
    </w:p>
    <w:p>
      <w:pPr>
        <w:pStyle w:val="TOC2"/>
        <w:tabs>
          <w:tab w:val="right" w:leader="dot" w:pos="8306"/>
        </w:tabs>
      </w:pPr>
      <w:hyperlink w:anchor="_Toc4509" w:history="1">
        <w:r>
          <w:rPr>
            <w:rFonts w:ascii="仿宋" w:eastAsia="仿宋" w:hAnsi="仿宋" w:cs="仿宋" w:hint="eastAsia"/>
            <w:lang w:eastAsia="zh-CN"/>
          </w:rPr>
          <w:t>(二)、空气和废气监测仪器项目工艺技术设计方案</w:t>
        </w:r>
        <w:r>
          <w:tab/>
        </w:r>
        <w:r>
          <w:fldChar w:fldCharType="begin"/>
        </w:r>
        <w:r>
          <w:instrText xml:space="preserve"> PAGEREF _Toc4509 \h </w:instrText>
        </w:r>
        <w:r>
          <w:fldChar w:fldCharType="separate"/>
        </w:r>
        <w:r>
          <w:t>12</w:t>
        </w:r>
        <w:r>
          <w:fldChar w:fldCharType="end"/>
        </w:r>
      </w:hyperlink>
    </w:p>
    <w:p>
      <w:pPr>
        <w:pStyle w:val="TOC2"/>
        <w:tabs>
          <w:tab w:val="right" w:leader="dot" w:pos="8306"/>
        </w:tabs>
      </w:pPr>
      <w:hyperlink w:anchor="_Toc8263" w:history="1">
        <w:r>
          <w:rPr>
            <w:rFonts w:ascii="仿宋" w:eastAsia="仿宋" w:hAnsi="仿宋" w:cs="仿宋" w:hint="eastAsia"/>
            <w:lang w:eastAsia="zh-CN"/>
          </w:rPr>
          <w:t>(三)、设备选型方案</w:t>
        </w:r>
        <w:r>
          <w:tab/>
        </w:r>
        <w:r>
          <w:fldChar w:fldCharType="begin"/>
        </w:r>
        <w:r>
          <w:instrText xml:space="preserve"> PAGEREF _Toc8263 \h </w:instrText>
        </w:r>
        <w:r>
          <w:fldChar w:fldCharType="separate"/>
        </w:r>
        <w:r>
          <w:t>14</w:t>
        </w:r>
        <w:r>
          <w:fldChar w:fldCharType="end"/>
        </w:r>
      </w:hyperlink>
    </w:p>
    <w:p>
      <w:pPr>
        <w:pStyle w:val="TOC1"/>
        <w:tabs>
          <w:tab w:val="right" w:leader="dot" w:pos="8306"/>
        </w:tabs>
      </w:pPr>
      <w:hyperlink w:anchor="_Toc8584" w:history="1">
        <w:r>
          <w:rPr>
            <w:rFonts w:ascii="仿宋" w:eastAsia="仿宋" w:hAnsi="仿宋" w:cs="仿宋" w:hint="eastAsia"/>
            <w:lang w:eastAsia="zh-CN"/>
          </w:rPr>
          <w:t>五、空气和废气监测仪器项目土建工程</w:t>
        </w:r>
        <w:r>
          <w:tab/>
        </w:r>
        <w:r>
          <w:fldChar w:fldCharType="begin"/>
        </w:r>
        <w:r>
          <w:instrText xml:space="preserve"> PAGEREF _Toc8584 \h </w:instrText>
        </w:r>
        <w:r>
          <w:fldChar w:fldCharType="separate"/>
        </w:r>
        <w:r>
          <w:t>15</w:t>
        </w:r>
        <w:r>
          <w:fldChar w:fldCharType="end"/>
        </w:r>
      </w:hyperlink>
    </w:p>
    <w:p>
      <w:pPr>
        <w:pStyle w:val="TOC2"/>
        <w:tabs>
          <w:tab w:val="right" w:leader="dot" w:pos="8306"/>
        </w:tabs>
      </w:pPr>
      <w:hyperlink w:anchor="_Toc13683" w:history="1">
        <w:r>
          <w:rPr>
            <w:rFonts w:ascii="仿宋" w:eastAsia="仿宋" w:hAnsi="仿宋" w:cs="仿宋" w:hint="eastAsia"/>
            <w:lang w:eastAsia="zh-CN"/>
          </w:rPr>
          <w:t>(一)、建筑工程设计原则</w:t>
        </w:r>
        <w:r>
          <w:tab/>
        </w:r>
        <w:r>
          <w:fldChar w:fldCharType="begin"/>
        </w:r>
        <w:r>
          <w:instrText xml:space="preserve"> PAGEREF _Toc13683 \h </w:instrText>
        </w:r>
        <w:r>
          <w:fldChar w:fldCharType="separate"/>
        </w:r>
        <w:r>
          <w:t>15</w:t>
        </w:r>
        <w:r>
          <w:fldChar w:fldCharType="end"/>
        </w:r>
      </w:hyperlink>
    </w:p>
    <w:p>
      <w:pPr>
        <w:pStyle w:val="TOC2"/>
        <w:tabs>
          <w:tab w:val="right" w:leader="dot" w:pos="8306"/>
        </w:tabs>
      </w:pPr>
      <w:hyperlink w:anchor="_Toc5214" w:history="1">
        <w:r>
          <w:rPr>
            <w:rFonts w:ascii="仿宋" w:eastAsia="仿宋" w:hAnsi="仿宋" w:cs="仿宋" w:hint="eastAsia"/>
            <w:lang w:eastAsia="zh-CN"/>
          </w:rPr>
          <w:t>(二)、土建工程设计年限及安全等级</w:t>
        </w:r>
        <w:r>
          <w:tab/>
        </w:r>
        <w:r>
          <w:fldChar w:fldCharType="begin"/>
        </w:r>
        <w:r>
          <w:instrText xml:space="preserve"> PAGEREF _Toc5214 \h </w:instrText>
        </w:r>
        <w:r>
          <w:fldChar w:fldCharType="separate"/>
        </w:r>
        <w:r>
          <w:t>16</w:t>
        </w:r>
        <w:r>
          <w:fldChar w:fldCharType="end"/>
        </w:r>
      </w:hyperlink>
    </w:p>
    <w:p>
      <w:pPr>
        <w:pStyle w:val="TOC2"/>
        <w:tabs>
          <w:tab w:val="right" w:leader="dot" w:pos="8306"/>
        </w:tabs>
      </w:pPr>
      <w:hyperlink w:anchor="_Toc17038" w:history="1">
        <w:r>
          <w:rPr>
            <w:rFonts w:ascii="仿宋" w:eastAsia="仿宋" w:hAnsi="仿宋" w:cs="仿宋" w:hint="eastAsia"/>
            <w:lang w:eastAsia="zh-CN"/>
          </w:rPr>
          <w:t>(三)、建筑工程设计总体要求</w:t>
        </w:r>
        <w:r>
          <w:tab/>
        </w:r>
        <w:r>
          <w:fldChar w:fldCharType="begin"/>
        </w:r>
        <w:r>
          <w:instrText xml:space="preserve"> PAGEREF _Toc17038 \h </w:instrText>
        </w:r>
        <w:r>
          <w:fldChar w:fldCharType="separate"/>
        </w:r>
        <w:r>
          <w:t>17</w:t>
        </w:r>
        <w:r>
          <w:fldChar w:fldCharType="end"/>
        </w:r>
      </w:hyperlink>
    </w:p>
    <w:p>
      <w:pPr>
        <w:pStyle w:val="TOC2"/>
        <w:tabs>
          <w:tab w:val="right" w:leader="dot" w:pos="8306"/>
        </w:tabs>
      </w:pPr>
      <w:hyperlink w:anchor="_Toc18006" w:history="1">
        <w:r>
          <w:rPr>
            <w:rFonts w:ascii="仿宋" w:eastAsia="仿宋" w:hAnsi="仿宋" w:cs="仿宋" w:hint="eastAsia"/>
            <w:lang w:eastAsia="zh-CN"/>
          </w:rPr>
          <w:t>(四)、土建工程建设指标</w:t>
        </w:r>
        <w:r>
          <w:tab/>
        </w:r>
        <w:r>
          <w:fldChar w:fldCharType="begin"/>
        </w:r>
        <w:r>
          <w:instrText xml:space="preserve"> PAGEREF _Toc18006 \h </w:instrText>
        </w:r>
        <w:r>
          <w:fldChar w:fldCharType="separate"/>
        </w:r>
        <w:r>
          <w:t>18</w:t>
        </w:r>
        <w:r>
          <w:fldChar w:fldCharType="end"/>
        </w:r>
      </w:hyperlink>
    </w:p>
    <w:p>
      <w:pPr>
        <w:pStyle w:val="TOC1"/>
        <w:tabs>
          <w:tab w:val="right" w:leader="dot" w:pos="8306"/>
        </w:tabs>
      </w:pPr>
      <w:hyperlink w:anchor="_Toc609" w:history="1">
        <w:r>
          <w:rPr>
            <w:rFonts w:ascii="仿宋" w:eastAsia="仿宋" w:hAnsi="仿宋" w:cs="仿宋" w:hint="eastAsia"/>
            <w:lang w:eastAsia="zh-CN"/>
          </w:rPr>
          <w:t>六、空气和废气监测仪器项目概论</w:t>
        </w:r>
        <w:r>
          <w:tab/>
        </w:r>
        <w:r>
          <w:fldChar w:fldCharType="begin"/>
        </w:r>
        <w:r>
          <w:instrText xml:space="preserve"> PAGEREF _Toc609 \h </w:instrText>
        </w:r>
        <w:r>
          <w:fldChar w:fldCharType="separate"/>
        </w:r>
        <w:r>
          <w:t>18</w:t>
        </w:r>
        <w:r>
          <w:fldChar w:fldCharType="end"/>
        </w:r>
      </w:hyperlink>
    </w:p>
    <w:p>
      <w:pPr>
        <w:pStyle w:val="TOC2"/>
        <w:tabs>
          <w:tab w:val="right" w:leader="dot" w:pos="8306"/>
        </w:tabs>
      </w:pPr>
      <w:hyperlink w:anchor="_Toc24776" w:history="1">
        <w:r>
          <w:rPr>
            <w:rFonts w:ascii="仿宋" w:eastAsia="仿宋" w:hAnsi="仿宋" w:cs="仿宋" w:hint="eastAsia"/>
            <w:lang w:eastAsia="zh-CN"/>
          </w:rPr>
          <w:t>(一)、空气和废气监测仪器项目概况</w:t>
        </w:r>
        <w:r>
          <w:tab/>
        </w:r>
        <w:r>
          <w:fldChar w:fldCharType="begin"/>
        </w:r>
        <w:r>
          <w:instrText xml:space="preserve"> PAGEREF _Toc24776 \h </w:instrText>
        </w:r>
        <w:r>
          <w:fldChar w:fldCharType="separate"/>
        </w:r>
        <w:r>
          <w:t>18</w:t>
        </w:r>
        <w:r>
          <w:fldChar w:fldCharType="end"/>
        </w:r>
      </w:hyperlink>
    </w:p>
    <w:p>
      <w:pPr>
        <w:pStyle w:val="TOC2"/>
        <w:tabs>
          <w:tab w:val="right" w:leader="dot" w:pos="8306"/>
        </w:tabs>
      </w:pPr>
      <w:hyperlink w:anchor="_Toc5097" w:history="1">
        <w:r>
          <w:rPr>
            <w:rFonts w:ascii="仿宋" w:eastAsia="仿宋" w:hAnsi="仿宋" w:cs="仿宋" w:hint="eastAsia"/>
            <w:lang w:eastAsia="zh-CN"/>
          </w:rPr>
          <w:t>(二)、空气和废气监测仪器项目目标</w:t>
        </w:r>
        <w:r>
          <w:tab/>
        </w:r>
        <w:r>
          <w:fldChar w:fldCharType="begin"/>
        </w:r>
        <w:r>
          <w:instrText xml:space="preserve"> PAGEREF _Toc5097 \h </w:instrText>
        </w:r>
        <w:r>
          <w:fldChar w:fldCharType="separate"/>
        </w:r>
        <w:r>
          <w:t>21</w:t>
        </w:r>
        <w:r>
          <w:fldChar w:fldCharType="end"/>
        </w:r>
      </w:hyperlink>
    </w:p>
    <w:p>
      <w:pPr>
        <w:pStyle w:val="TOC2"/>
        <w:tabs>
          <w:tab w:val="right" w:leader="dot" w:pos="8306"/>
        </w:tabs>
      </w:pPr>
      <w:hyperlink w:anchor="_Toc15798" w:history="1">
        <w:r>
          <w:rPr>
            <w:rFonts w:ascii="仿宋" w:eastAsia="仿宋" w:hAnsi="仿宋" w:cs="仿宋" w:hint="eastAsia"/>
            <w:lang w:eastAsia="zh-CN"/>
          </w:rPr>
          <w:t>(三)、空气和废气监测仪器项目提出的理由</w:t>
        </w:r>
        <w:r>
          <w:tab/>
        </w:r>
        <w:r>
          <w:fldChar w:fldCharType="begin"/>
        </w:r>
        <w:r>
          <w:instrText xml:space="preserve"> PAGEREF _Toc15798 \h </w:instrText>
        </w:r>
        <w:r>
          <w:fldChar w:fldCharType="separate"/>
        </w:r>
        <w:r>
          <w:t>22</w:t>
        </w:r>
        <w:r>
          <w:fldChar w:fldCharType="end"/>
        </w:r>
      </w:hyperlink>
    </w:p>
    <w:p>
      <w:pPr>
        <w:pStyle w:val="TOC2"/>
        <w:tabs>
          <w:tab w:val="right" w:leader="dot" w:pos="8306"/>
        </w:tabs>
      </w:pPr>
      <w:hyperlink w:anchor="_Toc11314" w:history="1">
        <w:r>
          <w:rPr>
            <w:rFonts w:ascii="仿宋" w:eastAsia="仿宋" w:hAnsi="仿宋" w:cs="仿宋" w:hint="eastAsia"/>
            <w:lang w:eastAsia="zh-CN"/>
          </w:rPr>
          <w:t>(四)、空气和废气监测仪器项目意义</w:t>
        </w:r>
        <w:r>
          <w:tab/>
        </w:r>
        <w:r>
          <w:fldChar w:fldCharType="begin"/>
        </w:r>
        <w:r>
          <w:instrText xml:space="preserve"> PAGEREF _Toc11314 \h </w:instrText>
        </w:r>
        <w:r>
          <w:fldChar w:fldCharType="separate"/>
        </w:r>
        <w:r>
          <w:t>23</w:t>
        </w:r>
        <w:r>
          <w:fldChar w:fldCharType="end"/>
        </w:r>
      </w:hyperlink>
    </w:p>
    <w:p>
      <w:pPr>
        <w:pStyle w:val="TOC2"/>
        <w:tabs>
          <w:tab w:val="right" w:leader="dot" w:pos="8306"/>
        </w:tabs>
      </w:pPr>
      <w:hyperlink w:anchor="_Toc15554" w:history="1">
        <w:r>
          <w:rPr>
            <w:rFonts w:ascii="仿宋" w:eastAsia="仿宋" w:hAnsi="仿宋" w:cs="仿宋" w:hint="eastAsia"/>
            <w:lang w:eastAsia="zh-CN"/>
          </w:rPr>
          <w:t>(五)、空气和废气监测仪器项目背景</w:t>
        </w:r>
        <w:r>
          <w:tab/>
        </w:r>
        <w:r>
          <w:fldChar w:fldCharType="begin"/>
        </w:r>
        <w:r>
          <w:instrText xml:space="preserve"> PAGEREF _Toc15554 \h </w:instrText>
        </w:r>
        <w:r>
          <w:fldChar w:fldCharType="separate"/>
        </w:r>
        <w:r>
          <w:t>24</w:t>
        </w:r>
        <w:r>
          <w:fldChar w:fldCharType="end"/>
        </w:r>
      </w:hyperlink>
    </w:p>
    <w:p>
      <w:pPr>
        <w:pStyle w:val="TOC1"/>
        <w:tabs>
          <w:tab w:val="right" w:leader="dot" w:pos="8306"/>
        </w:tabs>
      </w:pPr>
      <w:hyperlink w:anchor="_Toc22520" w:history="1">
        <w:r>
          <w:rPr>
            <w:rFonts w:ascii="仿宋" w:eastAsia="仿宋" w:hAnsi="仿宋" w:cs="仿宋" w:hint="eastAsia"/>
            <w:lang w:eastAsia="zh-CN"/>
          </w:rPr>
          <w:t>七、空气和废气监测仪器项目社会影响</w:t>
        </w:r>
        <w:r>
          <w:tab/>
        </w:r>
        <w:r>
          <w:fldChar w:fldCharType="begin"/>
        </w:r>
        <w:r>
          <w:instrText xml:space="preserve"> PAGEREF _Toc22520 \h </w:instrText>
        </w:r>
        <w:r>
          <w:fldChar w:fldCharType="separate"/>
        </w:r>
        <w:r>
          <w:t>25</w:t>
        </w:r>
        <w:r>
          <w:fldChar w:fldCharType="end"/>
        </w:r>
      </w:hyperlink>
    </w:p>
    <w:p>
      <w:pPr>
        <w:pStyle w:val="TOC2"/>
        <w:tabs>
          <w:tab w:val="right" w:leader="dot" w:pos="8306"/>
        </w:tabs>
      </w:pPr>
      <w:hyperlink w:anchor="_Toc15574" w:history="1">
        <w:r>
          <w:rPr>
            <w:rFonts w:ascii="仿宋" w:eastAsia="仿宋" w:hAnsi="仿宋" w:cs="仿宋" w:hint="eastAsia"/>
            <w:lang w:eastAsia="zh-CN"/>
          </w:rPr>
          <w:t>(一)、社会责任与义务</w:t>
        </w:r>
        <w:r>
          <w:tab/>
        </w:r>
        <w:r>
          <w:fldChar w:fldCharType="begin"/>
        </w:r>
        <w:r>
          <w:instrText xml:space="preserve"> PAGEREF _Toc15574 \h </w:instrText>
        </w:r>
        <w:r>
          <w:fldChar w:fldCharType="separate"/>
        </w:r>
        <w:r>
          <w:t>25</w:t>
        </w:r>
        <w:r>
          <w:fldChar w:fldCharType="end"/>
        </w:r>
      </w:hyperlink>
    </w:p>
    <w:p>
      <w:pPr>
        <w:pStyle w:val="TOC2"/>
        <w:tabs>
          <w:tab w:val="right" w:leader="dot" w:pos="8306"/>
        </w:tabs>
      </w:pPr>
      <w:hyperlink w:anchor="_Toc21292" w:history="1">
        <w:r>
          <w:rPr>
            <w:rFonts w:ascii="仿宋" w:eastAsia="仿宋" w:hAnsi="仿宋" w:cs="仿宋" w:hint="eastAsia"/>
            <w:lang w:eastAsia="zh-CN"/>
          </w:rPr>
          <w:t>(二)、社会参与与沟通</w:t>
        </w:r>
        <w:r>
          <w:tab/>
        </w:r>
        <w:r>
          <w:fldChar w:fldCharType="begin"/>
        </w:r>
        <w:r>
          <w:instrText xml:space="preserve"> PAGEREF _Toc21292 \h </w:instrText>
        </w:r>
        <w:r>
          <w:fldChar w:fldCharType="separate"/>
        </w:r>
        <w:r>
          <w:t>26</w:t>
        </w:r>
        <w:r>
          <w:fldChar w:fldCharType="end"/>
        </w:r>
      </w:hyperlink>
    </w:p>
    <w:p>
      <w:pPr>
        <w:pStyle w:val="TOC1"/>
        <w:tabs>
          <w:tab w:val="right" w:leader="dot" w:pos="8306"/>
        </w:tabs>
      </w:pPr>
      <w:hyperlink w:anchor="_Toc18438" w:history="1">
        <w:r>
          <w:rPr>
            <w:rFonts w:ascii="仿宋" w:eastAsia="仿宋" w:hAnsi="仿宋" w:cs="仿宋" w:hint="eastAsia"/>
            <w:lang w:eastAsia="zh-CN"/>
          </w:rPr>
          <w:t>八、生产安全保护</w:t>
        </w:r>
        <w:r>
          <w:tab/>
        </w:r>
        <w:r>
          <w:fldChar w:fldCharType="begin"/>
        </w:r>
        <w:r>
          <w:instrText xml:space="preserve"> PAGEREF _Toc18438 \h </w:instrText>
        </w:r>
        <w:r>
          <w:fldChar w:fldCharType="separate"/>
        </w:r>
        <w:r>
          <w:t>27</w:t>
        </w:r>
        <w:r>
          <w:fldChar w:fldCharType="end"/>
        </w:r>
      </w:hyperlink>
    </w:p>
    <w:p>
      <w:pPr>
        <w:pStyle w:val="TOC2"/>
        <w:tabs>
          <w:tab w:val="right" w:leader="dot" w:pos="8306"/>
        </w:tabs>
      </w:pPr>
      <w:hyperlink w:anchor="_Toc28121" w:history="1">
        <w:r>
          <w:rPr>
            <w:rFonts w:ascii="仿宋" w:eastAsia="仿宋" w:hAnsi="仿宋" w:cs="仿宋" w:hint="eastAsia"/>
            <w:lang w:eastAsia="zh-CN"/>
          </w:rPr>
          <w:t>(一)、消防安全</w:t>
        </w:r>
        <w:r>
          <w:tab/>
        </w:r>
        <w:r>
          <w:fldChar w:fldCharType="begin"/>
        </w:r>
        <w:r>
          <w:instrText xml:space="preserve"> PAGEREF _Toc28121 \h </w:instrText>
        </w:r>
        <w:r>
          <w:fldChar w:fldCharType="separate"/>
        </w:r>
        <w:r>
          <w:t>27</w:t>
        </w:r>
        <w:r>
          <w:fldChar w:fldCharType="end"/>
        </w:r>
      </w:hyperlink>
    </w:p>
    <w:p>
      <w:pPr>
        <w:pStyle w:val="TOC2"/>
        <w:tabs>
          <w:tab w:val="right" w:leader="dot" w:pos="8306"/>
        </w:tabs>
      </w:pPr>
      <w:hyperlink w:anchor="_Toc11117" w:history="1">
        <w:r>
          <w:rPr>
            <w:rFonts w:ascii="仿宋" w:eastAsia="仿宋" w:hAnsi="仿宋" w:cs="仿宋" w:hint="eastAsia"/>
            <w:lang w:eastAsia="zh-CN"/>
          </w:rPr>
          <w:t>(二)、防火防爆总图布置措施</w:t>
        </w:r>
        <w:r>
          <w:tab/>
        </w:r>
        <w:r>
          <w:fldChar w:fldCharType="begin"/>
        </w:r>
        <w:r>
          <w:instrText xml:space="preserve"> PAGEREF _Toc11117 \h </w:instrText>
        </w:r>
        <w:r>
          <w:fldChar w:fldCharType="separate"/>
        </w:r>
        <w:r>
          <w:t>29</w:t>
        </w:r>
        <w:r>
          <w:fldChar w:fldCharType="end"/>
        </w:r>
      </w:hyperlink>
    </w:p>
    <w:p>
      <w:pPr>
        <w:pStyle w:val="TOC2"/>
        <w:tabs>
          <w:tab w:val="right" w:leader="dot" w:pos="8306"/>
        </w:tabs>
      </w:pPr>
      <w:hyperlink w:anchor="_Toc28925" w:history="1">
        <w:r>
          <w:rPr>
            <w:rFonts w:ascii="仿宋" w:eastAsia="仿宋" w:hAnsi="仿宋" w:cs="仿宋" w:hint="eastAsia"/>
            <w:lang w:eastAsia="zh-CN"/>
          </w:rPr>
          <w:t>(三)、自然灾害防范措施</w:t>
        </w:r>
        <w:r>
          <w:tab/>
        </w:r>
        <w:r>
          <w:fldChar w:fldCharType="begin"/>
        </w:r>
        <w:r>
          <w:instrText xml:space="preserve"> PAGEREF _Toc28925 \h </w:instrText>
        </w:r>
        <w:r>
          <w:fldChar w:fldCharType="separate"/>
        </w:r>
        <w:r>
          <w:t>30</w:t>
        </w:r>
        <w:r>
          <w:fldChar w:fldCharType="end"/>
        </w:r>
      </w:hyperlink>
    </w:p>
    <w:p>
      <w:pPr>
        <w:pStyle w:val="TOC2"/>
        <w:tabs>
          <w:tab w:val="right" w:leader="dot" w:pos="8306"/>
        </w:tabs>
      </w:pPr>
      <w:hyperlink w:anchor="_Toc17178" w:history="1">
        <w:r>
          <w:rPr>
            <w:rFonts w:ascii="仿宋" w:eastAsia="仿宋" w:hAnsi="仿宋" w:cs="仿宋" w:hint="eastAsia"/>
            <w:lang w:eastAsia="zh-CN"/>
          </w:rPr>
          <w:t>(四)、安全色及安全标志使用要求</w:t>
        </w:r>
        <w:r>
          <w:tab/>
        </w:r>
        <w:r>
          <w:fldChar w:fldCharType="begin"/>
        </w:r>
        <w:r>
          <w:instrText xml:space="preserve"> PAGEREF _Toc17178 \h </w:instrText>
        </w:r>
        <w:r>
          <w:fldChar w:fldCharType="separate"/>
        </w:r>
        <w:r>
          <w:t>31</w:t>
        </w:r>
        <w:r>
          <w:fldChar w:fldCharType="end"/>
        </w:r>
      </w:hyperlink>
    </w:p>
    <w:p>
      <w:pPr>
        <w:pStyle w:val="TOC2"/>
        <w:tabs>
          <w:tab w:val="right" w:leader="dot" w:pos="8306"/>
        </w:tabs>
      </w:pPr>
      <w:hyperlink w:anchor="_Toc19275" w:history="1">
        <w:r>
          <w:rPr>
            <w:rFonts w:ascii="仿宋" w:eastAsia="仿宋" w:hAnsi="仿宋" w:cs="仿宋" w:hint="eastAsia"/>
            <w:lang w:eastAsia="zh-CN"/>
          </w:rPr>
          <w:t>(五)、防尘防毒措施</w:t>
        </w:r>
        <w:r>
          <w:tab/>
        </w:r>
        <w:r>
          <w:fldChar w:fldCharType="begin"/>
        </w:r>
        <w:r>
          <w:instrText xml:space="preserve"> PAGEREF _Toc19275 \h </w:instrText>
        </w:r>
        <w:r>
          <w:fldChar w:fldCharType="separate"/>
        </w:r>
        <w:r>
          <w:t>32</w:t>
        </w:r>
        <w:r>
          <w:fldChar w:fldCharType="end"/>
        </w:r>
      </w:hyperlink>
    </w:p>
    <w:p>
      <w:pPr>
        <w:pStyle w:val="TOC2"/>
        <w:tabs>
          <w:tab w:val="right" w:leader="dot" w:pos="8306"/>
        </w:tabs>
      </w:pPr>
      <w:hyperlink w:anchor="_Toc16971" w:history="1">
        <w:r>
          <w:rPr>
            <w:rFonts w:ascii="仿宋" w:eastAsia="仿宋" w:hAnsi="仿宋" w:cs="仿宋" w:hint="eastAsia"/>
            <w:lang w:eastAsia="zh-CN"/>
          </w:rPr>
          <w:t>(六)、防静电、触电防护及防雷措施</w:t>
        </w:r>
        <w:r>
          <w:tab/>
        </w:r>
        <w:r>
          <w:fldChar w:fldCharType="begin"/>
        </w:r>
        <w:r>
          <w:instrText xml:space="preserve"> PAGEREF _Toc16971 \h </w:instrText>
        </w:r>
        <w:r>
          <w:fldChar w:fldCharType="separate"/>
        </w:r>
        <w:r>
          <w:t>33</w:t>
        </w:r>
        <w:r>
          <w:fldChar w:fldCharType="end"/>
        </w:r>
      </w:hyperlink>
    </w:p>
    <w:p>
      <w:pPr>
        <w:pStyle w:val="TOC2"/>
        <w:tabs>
          <w:tab w:val="right" w:leader="dot" w:pos="8306"/>
        </w:tabs>
      </w:pPr>
      <w:hyperlink w:anchor="_Toc19710" w:history="1">
        <w:r>
          <w:rPr>
            <w:rFonts w:ascii="仿宋" w:eastAsia="仿宋" w:hAnsi="仿宋" w:cs="仿宋" w:hint="eastAsia"/>
            <w:lang w:eastAsia="zh-CN"/>
          </w:rPr>
          <w:t>(七)、机械设备安全保障措施</w:t>
        </w:r>
        <w:r>
          <w:tab/>
        </w:r>
        <w:r>
          <w:fldChar w:fldCharType="begin"/>
        </w:r>
        <w:r>
          <w:instrText xml:space="preserve"> PAGEREF _Toc19710 \h </w:instrText>
        </w:r>
        <w:r>
          <w:fldChar w:fldCharType="separate"/>
        </w:r>
        <w:r>
          <w:t>34</w:t>
        </w:r>
        <w:r>
          <w:fldChar w:fldCharType="end"/>
        </w:r>
      </w:hyperlink>
    </w:p>
    <w:p>
      <w:pPr>
        <w:pStyle w:val="TOC1"/>
        <w:tabs>
          <w:tab w:val="right" w:leader="dot" w:pos="8306"/>
        </w:tabs>
      </w:pPr>
      <w:hyperlink w:anchor="_Toc17025" w:history="1">
        <w:r>
          <w:rPr>
            <w:rFonts w:ascii="仿宋" w:eastAsia="仿宋" w:hAnsi="仿宋" w:cs="仿宋" w:hint="eastAsia"/>
            <w:lang w:eastAsia="zh-CN"/>
          </w:rPr>
          <w:t>九、空气和废气监测仪器项目人力资源培养与发展</w:t>
        </w:r>
        <w:r>
          <w:tab/>
        </w:r>
        <w:r>
          <w:fldChar w:fldCharType="begin"/>
        </w:r>
        <w:r>
          <w:instrText xml:space="preserve"> PAGEREF _Toc17025 \h </w:instrText>
        </w:r>
        <w:r>
          <w:fldChar w:fldCharType="separate"/>
        </w:r>
        <w:r>
          <w:t>36</w:t>
        </w:r>
        <w:r>
          <w:fldChar w:fldCharType="end"/>
        </w:r>
      </w:hyperlink>
    </w:p>
    <w:p>
      <w:pPr>
        <w:pStyle w:val="TOC2"/>
        <w:tabs>
          <w:tab w:val="right" w:leader="dot" w:pos="8306"/>
        </w:tabs>
      </w:pPr>
      <w:hyperlink w:anchor="_Toc13076" w:history="1">
        <w:r>
          <w:rPr>
            <w:rFonts w:ascii="仿宋" w:eastAsia="仿宋" w:hAnsi="仿宋" w:cs="仿宋" w:hint="eastAsia"/>
            <w:lang w:eastAsia="zh-CN"/>
          </w:rPr>
          <w:t>(一)、人才需求与规划</w:t>
        </w:r>
        <w:r>
          <w:tab/>
        </w:r>
        <w:r>
          <w:fldChar w:fldCharType="begin"/>
        </w:r>
        <w:r>
          <w:instrText xml:space="preserve"> PAGEREF _Toc13076 \h </w:instrText>
        </w:r>
        <w:r>
          <w:fldChar w:fldCharType="separate"/>
        </w:r>
        <w:r>
          <w:t>36</w:t>
        </w:r>
        <w:r>
          <w:fldChar w:fldCharType="end"/>
        </w:r>
      </w:hyperlink>
    </w:p>
    <w:p>
      <w:pPr>
        <w:pStyle w:val="TOC2"/>
        <w:tabs>
          <w:tab w:val="right" w:leader="dot" w:pos="8306"/>
        </w:tabs>
      </w:pPr>
      <w:hyperlink w:anchor="_Toc30772" w:history="1">
        <w:r>
          <w:rPr>
            <w:rFonts w:ascii="仿宋" w:eastAsia="仿宋" w:hAnsi="仿宋" w:cs="仿宋" w:hint="eastAsia"/>
            <w:lang w:eastAsia="zh-CN"/>
          </w:rPr>
          <w:t>(二)、培训与发展计划</w:t>
        </w:r>
        <w:r>
          <w:tab/>
        </w:r>
        <w:r>
          <w:fldChar w:fldCharType="begin"/>
        </w:r>
        <w:r>
          <w:instrText xml:space="preserve"> PAGEREF _Toc30772 \h </w:instrText>
        </w:r>
        <w:r>
          <w:fldChar w:fldCharType="separate"/>
        </w:r>
        <w:r>
          <w:t>36</w:t>
        </w:r>
        <w:r>
          <w:fldChar w:fldCharType="end"/>
        </w:r>
      </w:hyperlink>
    </w:p>
    <w:p>
      <w:pPr>
        <w:pStyle w:val="TOC1"/>
        <w:tabs>
          <w:tab w:val="right" w:leader="dot" w:pos="8306"/>
        </w:tabs>
      </w:pPr>
      <w:hyperlink w:anchor="_Toc1464" w:history="1">
        <w:r>
          <w:rPr>
            <w:rFonts w:ascii="仿宋" w:eastAsia="仿宋" w:hAnsi="仿宋" w:cs="仿宋" w:hint="eastAsia"/>
            <w:lang w:eastAsia="zh-CN"/>
          </w:rPr>
          <w:t>十、空气和废气监测仪器项目风险管理</w:t>
        </w:r>
        <w:r>
          <w:tab/>
        </w:r>
        <w:r>
          <w:fldChar w:fldCharType="begin"/>
        </w:r>
        <w:r>
          <w:instrText xml:space="preserve"> PAGEREF _Toc1464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4" w:history="1">
        <w:r>
          <w:rPr>
            <w:rFonts w:ascii="仿宋" w:eastAsia="仿宋" w:hAnsi="仿宋" w:cs="仿宋" w:hint="eastAsia"/>
            <w:lang w:eastAsia="zh-CN"/>
          </w:rPr>
          <w:t>(一)、风险识别与评估</w:t>
        </w:r>
        <w:r>
          <w:tab/>
        </w:r>
        <w:r>
          <w:fldChar w:fldCharType="begin"/>
        </w:r>
        <w:r>
          <w:instrText xml:space="preserve"> PAGEREF _Toc8754 \h </w:instrText>
        </w:r>
        <w:r>
          <w:fldChar w:fldCharType="separate"/>
        </w:r>
        <w:r>
          <w:t>37</w:t>
        </w:r>
        <w:r>
          <w:fldChar w:fldCharType="end"/>
        </w:r>
      </w:hyperlink>
    </w:p>
    <w:p>
      <w:pPr>
        <w:pStyle w:val="TOC2"/>
        <w:tabs>
          <w:tab w:val="right" w:leader="dot" w:pos="8306"/>
        </w:tabs>
      </w:pPr>
      <w:hyperlink w:anchor="_Toc10913" w:history="1">
        <w:r>
          <w:rPr>
            <w:rFonts w:ascii="仿宋" w:eastAsia="仿宋" w:hAnsi="仿宋" w:cs="仿宋" w:hint="eastAsia"/>
            <w:lang w:eastAsia="zh-CN"/>
          </w:rPr>
          <w:t>(二)、风险应对策略</w:t>
        </w:r>
        <w:r>
          <w:tab/>
        </w:r>
        <w:r>
          <w:fldChar w:fldCharType="begin"/>
        </w:r>
        <w:r>
          <w:instrText xml:space="preserve"> PAGEREF _Toc10913 \h </w:instrText>
        </w:r>
        <w:r>
          <w:fldChar w:fldCharType="separate"/>
        </w:r>
        <w:r>
          <w:t>38</w:t>
        </w:r>
        <w:r>
          <w:fldChar w:fldCharType="end"/>
        </w:r>
      </w:hyperlink>
    </w:p>
    <w:p>
      <w:pPr>
        <w:pStyle w:val="TOC2"/>
        <w:tabs>
          <w:tab w:val="right" w:leader="dot" w:pos="8306"/>
        </w:tabs>
      </w:pPr>
      <w:hyperlink w:anchor="_Toc12526" w:history="1">
        <w:r>
          <w:rPr>
            <w:rFonts w:ascii="仿宋" w:eastAsia="仿宋" w:hAnsi="仿宋" w:cs="仿宋" w:hint="eastAsia"/>
            <w:lang w:eastAsia="zh-CN"/>
          </w:rPr>
          <w:t>(三)、风险监控与控制</w:t>
        </w:r>
        <w:r>
          <w:tab/>
        </w:r>
        <w:r>
          <w:fldChar w:fldCharType="begin"/>
        </w:r>
        <w:r>
          <w:instrText xml:space="preserve"> PAGEREF _Toc12526 \h </w:instrText>
        </w:r>
        <w:r>
          <w:fldChar w:fldCharType="separate"/>
        </w:r>
        <w:r>
          <w:t>40</w:t>
        </w:r>
        <w:r>
          <w:fldChar w:fldCharType="end"/>
        </w:r>
      </w:hyperlink>
    </w:p>
    <w:p>
      <w:pPr>
        <w:pStyle w:val="TOC1"/>
        <w:tabs>
          <w:tab w:val="right" w:leader="dot" w:pos="8306"/>
        </w:tabs>
      </w:pPr>
      <w:hyperlink w:anchor="_Toc21416" w:history="1">
        <w:r>
          <w:rPr>
            <w:rFonts w:ascii="仿宋" w:eastAsia="仿宋" w:hAnsi="仿宋" w:cs="仿宋" w:hint="eastAsia"/>
            <w:lang w:eastAsia="zh-CN"/>
          </w:rPr>
          <w:t>十一、空气和废气监测仪器项目创新与研发</w:t>
        </w:r>
        <w:r>
          <w:tab/>
        </w:r>
        <w:r>
          <w:fldChar w:fldCharType="begin"/>
        </w:r>
        <w:r>
          <w:instrText xml:space="preserve"> PAGEREF _Toc21416 \h </w:instrText>
        </w:r>
        <w:r>
          <w:fldChar w:fldCharType="separate"/>
        </w:r>
        <w:r>
          <w:t>41</w:t>
        </w:r>
        <w:r>
          <w:fldChar w:fldCharType="end"/>
        </w:r>
      </w:hyperlink>
    </w:p>
    <w:p>
      <w:pPr>
        <w:pStyle w:val="TOC2"/>
        <w:tabs>
          <w:tab w:val="right" w:leader="dot" w:pos="8306"/>
        </w:tabs>
      </w:pPr>
      <w:hyperlink w:anchor="_Toc19785" w:history="1">
        <w:r>
          <w:rPr>
            <w:rFonts w:ascii="仿宋" w:eastAsia="仿宋" w:hAnsi="仿宋" w:cs="仿宋" w:hint="eastAsia"/>
            <w:lang w:eastAsia="zh-CN"/>
          </w:rPr>
          <w:t>(一)、创新策略与方向</w:t>
        </w:r>
        <w:r>
          <w:tab/>
        </w:r>
        <w:r>
          <w:fldChar w:fldCharType="begin"/>
        </w:r>
        <w:r>
          <w:instrText xml:space="preserve"> PAGEREF _Toc19785 \h </w:instrText>
        </w:r>
        <w:r>
          <w:fldChar w:fldCharType="separate"/>
        </w:r>
        <w:r>
          <w:t>41</w:t>
        </w:r>
        <w:r>
          <w:fldChar w:fldCharType="end"/>
        </w:r>
      </w:hyperlink>
    </w:p>
    <w:p>
      <w:pPr>
        <w:pStyle w:val="TOC2"/>
        <w:tabs>
          <w:tab w:val="right" w:leader="dot" w:pos="8306"/>
        </w:tabs>
      </w:pPr>
      <w:hyperlink w:anchor="_Toc29421" w:history="1">
        <w:r>
          <w:rPr>
            <w:rFonts w:ascii="仿宋" w:eastAsia="仿宋" w:hAnsi="仿宋" w:cs="仿宋" w:hint="eastAsia"/>
            <w:lang w:eastAsia="zh-CN"/>
          </w:rPr>
          <w:t>(二)、研发规划与投入</w:t>
        </w:r>
        <w:r>
          <w:tab/>
        </w:r>
        <w:r>
          <w:fldChar w:fldCharType="begin"/>
        </w:r>
        <w:r>
          <w:instrText xml:space="preserve"> PAGEREF _Toc29421 \h </w:instrText>
        </w:r>
        <w:r>
          <w:fldChar w:fldCharType="separate"/>
        </w:r>
        <w:r>
          <w:t>42</w:t>
        </w:r>
        <w:r>
          <w:fldChar w:fldCharType="end"/>
        </w:r>
      </w:hyperlink>
    </w:p>
    <w:p>
      <w:pPr>
        <w:pStyle w:val="TOC1"/>
        <w:tabs>
          <w:tab w:val="right" w:leader="dot" w:pos="8306"/>
        </w:tabs>
      </w:pPr>
      <w:hyperlink w:anchor="_Toc25241" w:history="1">
        <w:r>
          <w:rPr>
            <w:rFonts w:ascii="仿宋" w:eastAsia="仿宋" w:hAnsi="仿宋" w:cs="仿宋" w:hint="eastAsia"/>
            <w:lang w:eastAsia="zh-CN"/>
          </w:rPr>
          <w:t>十二、空气和废气监测仪器项目技术管理</w:t>
        </w:r>
        <w:r>
          <w:tab/>
        </w:r>
        <w:r>
          <w:fldChar w:fldCharType="begin"/>
        </w:r>
        <w:r>
          <w:instrText xml:space="preserve"> PAGEREF _Toc25241 \h </w:instrText>
        </w:r>
        <w:r>
          <w:fldChar w:fldCharType="separate"/>
        </w:r>
        <w:r>
          <w:t>44</w:t>
        </w:r>
        <w:r>
          <w:fldChar w:fldCharType="end"/>
        </w:r>
      </w:hyperlink>
    </w:p>
    <w:p>
      <w:pPr>
        <w:pStyle w:val="TOC2"/>
        <w:tabs>
          <w:tab w:val="right" w:leader="dot" w:pos="8306"/>
        </w:tabs>
      </w:pPr>
      <w:hyperlink w:anchor="_Toc26943" w:history="1">
        <w:r>
          <w:rPr>
            <w:rFonts w:ascii="仿宋" w:eastAsia="仿宋" w:hAnsi="仿宋" w:cs="仿宋" w:hint="eastAsia"/>
            <w:lang w:eastAsia="zh-CN"/>
          </w:rPr>
          <w:t>(一)、技术方案选用方向</w:t>
        </w:r>
        <w:r>
          <w:tab/>
        </w:r>
        <w:r>
          <w:fldChar w:fldCharType="begin"/>
        </w:r>
        <w:r>
          <w:instrText xml:space="preserve"> PAGEREF _Toc26943 \h </w:instrText>
        </w:r>
        <w:r>
          <w:fldChar w:fldCharType="separate"/>
        </w:r>
        <w:r>
          <w:t>44</w:t>
        </w:r>
        <w:r>
          <w:fldChar w:fldCharType="end"/>
        </w:r>
      </w:hyperlink>
    </w:p>
    <w:p>
      <w:pPr>
        <w:pStyle w:val="TOC2"/>
        <w:tabs>
          <w:tab w:val="right" w:leader="dot" w:pos="8306"/>
        </w:tabs>
      </w:pPr>
      <w:hyperlink w:anchor="_Toc11773" w:history="1">
        <w:r>
          <w:rPr>
            <w:rFonts w:ascii="仿宋" w:eastAsia="仿宋" w:hAnsi="仿宋" w:cs="仿宋" w:hint="eastAsia"/>
            <w:lang w:eastAsia="zh-CN"/>
          </w:rPr>
          <w:t>(二)、工艺技术方案选用原则</w:t>
        </w:r>
        <w:r>
          <w:tab/>
        </w:r>
        <w:r>
          <w:fldChar w:fldCharType="begin"/>
        </w:r>
        <w:r>
          <w:instrText xml:space="preserve"> PAGEREF _Toc11773 \h </w:instrText>
        </w:r>
        <w:r>
          <w:fldChar w:fldCharType="separate"/>
        </w:r>
        <w:r>
          <w:t>46</w:t>
        </w:r>
        <w:r>
          <w:fldChar w:fldCharType="end"/>
        </w:r>
      </w:hyperlink>
    </w:p>
    <w:p>
      <w:pPr>
        <w:pStyle w:val="TOC2"/>
        <w:tabs>
          <w:tab w:val="right" w:leader="dot" w:pos="8306"/>
        </w:tabs>
      </w:pPr>
      <w:hyperlink w:anchor="_Toc2212" w:history="1">
        <w:r>
          <w:rPr>
            <w:rFonts w:ascii="仿宋" w:eastAsia="仿宋" w:hAnsi="仿宋" w:cs="仿宋" w:hint="eastAsia"/>
            <w:lang w:eastAsia="zh-CN"/>
          </w:rPr>
          <w:t>(三)、工艺技术方案要求</w:t>
        </w:r>
        <w:r>
          <w:tab/>
        </w:r>
        <w:r>
          <w:fldChar w:fldCharType="begin"/>
        </w:r>
        <w:r>
          <w:instrText xml:space="preserve"> PAGEREF _Toc2212 \h </w:instrText>
        </w:r>
        <w:r>
          <w:fldChar w:fldCharType="separate"/>
        </w:r>
        <w:r>
          <w:t>48</w:t>
        </w:r>
        <w:r>
          <w:fldChar w:fldCharType="end"/>
        </w:r>
      </w:hyperlink>
    </w:p>
    <w:p>
      <w:pPr>
        <w:pStyle w:val="TOC1"/>
        <w:tabs>
          <w:tab w:val="right" w:leader="dot" w:pos="8306"/>
        </w:tabs>
      </w:pPr>
      <w:hyperlink w:anchor="_Toc9535" w:history="1">
        <w:r>
          <w:rPr>
            <w:rFonts w:ascii="仿宋" w:eastAsia="仿宋" w:hAnsi="仿宋" w:cs="仿宋" w:hint="eastAsia"/>
            <w:lang w:eastAsia="zh-CN"/>
          </w:rPr>
          <w:t>十三、空气和废气监测仪器项目工程方案分析</w:t>
        </w:r>
        <w:r>
          <w:tab/>
        </w:r>
        <w:r>
          <w:fldChar w:fldCharType="begin"/>
        </w:r>
        <w:r>
          <w:instrText xml:space="preserve"> PAGEREF _Toc9535 \h </w:instrText>
        </w:r>
        <w:r>
          <w:fldChar w:fldCharType="separate"/>
        </w:r>
        <w:r>
          <w:t>50</w:t>
        </w:r>
        <w:r>
          <w:fldChar w:fldCharType="end"/>
        </w:r>
      </w:hyperlink>
    </w:p>
    <w:p>
      <w:pPr>
        <w:pStyle w:val="TOC2"/>
        <w:tabs>
          <w:tab w:val="right" w:leader="dot" w:pos="8306"/>
        </w:tabs>
      </w:pPr>
      <w:hyperlink w:anchor="_Toc5165" w:history="1">
        <w:r>
          <w:rPr>
            <w:rFonts w:ascii="仿宋" w:eastAsia="仿宋" w:hAnsi="仿宋" w:cs="仿宋" w:hint="eastAsia"/>
            <w:lang w:eastAsia="zh-CN"/>
          </w:rPr>
          <w:t>(一)、建筑工程设计原则</w:t>
        </w:r>
        <w:r>
          <w:tab/>
        </w:r>
        <w:r>
          <w:fldChar w:fldCharType="begin"/>
        </w:r>
        <w:r>
          <w:instrText xml:space="preserve"> PAGEREF _Toc5165 \h </w:instrText>
        </w:r>
        <w:r>
          <w:fldChar w:fldCharType="separate"/>
        </w:r>
        <w:r>
          <w:t>50</w:t>
        </w:r>
        <w:r>
          <w:fldChar w:fldCharType="end"/>
        </w:r>
      </w:hyperlink>
    </w:p>
    <w:p>
      <w:pPr>
        <w:pStyle w:val="TOC2"/>
        <w:tabs>
          <w:tab w:val="right" w:leader="dot" w:pos="8306"/>
        </w:tabs>
      </w:pPr>
      <w:hyperlink w:anchor="_Toc22994" w:history="1">
        <w:r>
          <w:rPr>
            <w:rFonts w:ascii="仿宋" w:eastAsia="仿宋" w:hAnsi="仿宋" w:cs="仿宋" w:hint="eastAsia"/>
            <w:lang w:eastAsia="zh-CN"/>
          </w:rPr>
          <w:t>(二)、土建工程建设指标</w:t>
        </w:r>
        <w:r>
          <w:tab/>
        </w:r>
        <w:r>
          <w:fldChar w:fldCharType="begin"/>
        </w:r>
        <w:r>
          <w:instrText xml:space="preserve"> PAGEREF _Toc22994 \h </w:instrText>
        </w:r>
        <w:r>
          <w:fldChar w:fldCharType="separate"/>
        </w:r>
        <w:r>
          <w:t>54</w:t>
        </w:r>
        <w:r>
          <w:fldChar w:fldCharType="end"/>
        </w:r>
      </w:hyperlink>
    </w:p>
    <w:p>
      <w:pPr>
        <w:pStyle w:val="TOC1"/>
        <w:tabs>
          <w:tab w:val="right" w:leader="dot" w:pos="8306"/>
        </w:tabs>
      </w:pPr>
      <w:hyperlink w:anchor="_Toc28551" w:history="1">
        <w:r>
          <w:rPr>
            <w:rFonts w:ascii="仿宋" w:eastAsia="仿宋" w:hAnsi="仿宋" w:cs="仿宋" w:hint="eastAsia"/>
            <w:lang w:eastAsia="zh-CN"/>
          </w:rPr>
          <w:t>十四、风险识别与分类</w:t>
        </w:r>
        <w:r>
          <w:tab/>
        </w:r>
        <w:r>
          <w:fldChar w:fldCharType="begin"/>
        </w:r>
        <w:r>
          <w:instrText xml:space="preserve"> PAGEREF _Toc28551 \h </w:instrText>
        </w:r>
        <w:r>
          <w:fldChar w:fldCharType="separate"/>
        </w:r>
        <w:r>
          <w:t>55</w:t>
        </w:r>
        <w:r>
          <w:fldChar w:fldCharType="end"/>
        </w:r>
      </w:hyperlink>
    </w:p>
    <w:p>
      <w:pPr>
        <w:pStyle w:val="TOC2"/>
        <w:tabs>
          <w:tab w:val="right" w:leader="dot" w:pos="8306"/>
        </w:tabs>
      </w:pPr>
      <w:hyperlink w:anchor="_Toc24748" w:history="1">
        <w:r>
          <w:rPr>
            <w:rFonts w:ascii="仿宋" w:eastAsia="仿宋" w:hAnsi="仿宋" w:cs="仿宋" w:hint="eastAsia"/>
            <w:lang w:eastAsia="zh-CN"/>
          </w:rPr>
          <w:t>(一)、风险识别</w:t>
        </w:r>
        <w:r>
          <w:tab/>
        </w:r>
        <w:r>
          <w:fldChar w:fldCharType="begin"/>
        </w:r>
        <w:r>
          <w:instrText xml:space="preserve"> PAGEREF _Toc24748 \h </w:instrText>
        </w:r>
        <w:r>
          <w:fldChar w:fldCharType="separate"/>
        </w:r>
        <w:r>
          <w:t>55</w:t>
        </w:r>
        <w:r>
          <w:fldChar w:fldCharType="end"/>
        </w:r>
      </w:hyperlink>
    </w:p>
    <w:p>
      <w:pPr>
        <w:pStyle w:val="TOC2"/>
        <w:tabs>
          <w:tab w:val="right" w:leader="dot" w:pos="8306"/>
        </w:tabs>
      </w:pPr>
      <w:hyperlink w:anchor="_Toc991" w:history="1">
        <w:r>
          <w:rPr>
            <w:rFonts w:ascii="仿宋" w:eastAsia="仿宋" w:hAnsi="仿宋" w:cs="仿宋" w:hint="eastAsia"/>
            <w:lang w:eastAsia="zh-CN"/>
          </w:rPr>
          <w:t>(二)、风险分类</w:t>
        </w:r>
        <w:r>
          <w:tab/>
        </w:r>
        <w:r>
          <w:fldChar w:fldCharType="begin"/>
        </w:r>
        <w:r>
          <w:instrText xml:space="preserve"> PAGEREF _Toc991 \h </w:instrText>
        </w:r>
        <w:r>
          <w:fldChar w:fldCharType="separate"/>
        </w:r>
        <w:r>
          <w:t>57</w:t>
        </w:r>
        <w:r>
          <w:fldChar w:fldCharType="end"/>
        </w:r>
      </w:hyperlink>
    </w:p>
    <w:p>
      <w:pPr>
        <w:pStyle w:val="TOC1"/>
        <w:tabs>
          <w:tab w:val="right" w:leader="dot" w:pos="8306"/>
        </w:tabs>
      </w:pPr>
      <w:hyperlink w:anchor="_Toc19983" w:history="1">
        <w:r>
          <w:rPr>
            <w:rFonts w:ascii="仿宋" w:eastAsia="仿宋" w:hAnsi="仿宋" w:cs="仿宋" w:hint="eastAsia"/>
            <w:lang w:eastAsia="zh-CN"/>
          </w:rPr>
          <w:t>十五、质量管理体系</w:t>
        </w:r>
        <w:r>
          <w:tab/>
        </w:r>
        <w:r>
          <w:fldChar w:fldCharType="begin"/>
        </w:r>
        <w:r>
          <w:instrText xml:space="preserve"> PAGEREF _Toc19983 \h </w:instrText>
        </w:r>
        <w:r>
          <w:fldChar w:fldCharType="separate"/>
        </w:r>
        <w:r>
          <w:t>59</w:t>
        </w:r>
        <w:r>
          <w:fldChar w:fldCharType="end"/>
        </w:r>
      </w:hyperlink>
    </w:p>
    <w:p>
      <w:pPr>
        <w:pStyle w:val="TOC2"/>
        <w:tabs>
          <w:tab w:val="right" w:leader="dot" w:pos="8306"/>
        </w:tabs>
      </w:pPr>
      <w:hyperlink w:anchor="_Toc19730" w:history="1">
        <w:r>
          <w:rPr>
            <w:rFonts w:ascii="仿宋" w:eastAsia="仿宋" w:hAnsi="仿宋" w:cs="仿宋" w:hint="eastAsia"/>
            <w:lang w:eastAsia="zh-CN"/>
          </w:rPr>
          <w:t>(一)、质量目标与方针</w:t>
        </w:r>
        <w:r>
          <w:tab/>
        </w:r>
        <w:r>
          <w:fldChar w:fldCharType="begin"/>
        </w:r>
        <w:r>
          <w:instrText xml:space="preserve"> PAGEREF _Toc19730 \h </w:instrText>
        </w:r>
        <w:r>
          <w:fldChar w:fldCharType="separate"/>
        </w:r>
        <w:r>
          <w:t>59</w:t>
        </w:r>
        <w:r>
          <w:fldChar w:fldCharType="end"/>
        </w:r>
      </w:hyperlink>
    </w:p>
    <w:p>
      <w:pPr>
        <w:pStyle w:val="TOC2"/>
        <w:tabs>
          <w:tab w:val="right" w:leader="dot" w:pos="8306"/>
        </w:tabs>
      </w:pPr>
      <w:hyperlink w:anchor="_Toc3200" w:history="1">
        <w:r>
          <w:rPr>
            <w:rFonts w:ascii="仿宋" w:eastAsia="仿宋" w:hAnsi="仿宋" w:cs="仿宋" w:hint="eastAsia"/>
            <w:lang w:eastAsia="zh-CN"/>
          </w:rPr>
          <w:t>(二)、质量管理责任</w:t>
        </w:r>
        <w:r>
          <w:tab/>
        </w:r>
        <w:r>
          <w:fldChar w:fldCharType="begin"/>
        </w:r>
        <w:r>
          <w:instrText xml:space="preserve"> PAGEREF _Toc3200 \h </w:instrText>
        </w:r>
        <w:r>
          <w:fldChar w:fldCharType="separate"/>
        </w:r>
        <w:r>
          <w:t>60</w:t>
        </w:r>
        <w:r>
          <w:fldChar w:fldCharType="end"/>
        </w:r>
      </w:hyperlink>
    </w:p>
    <w:p>
      <w:pPr>
        <w:pStyle w:val="TOC2"/>
        <w:tabs>
          <w:tab w:val="right" w:leader="dot" w:pos="8306"/>
        </w:tabs>
      </w:pPr>
      <w:hyperlink w:anchor="_Toc22854" w:history="1">
        <w:r>
          <w:rPr>
            <w:rFonts w:ascii="仿宋" w:eastAsia="仿宋" w:hAnsi="仿宋" w:cs="仿宋" w:hint="eastAsia"/>
            <w:lang w:eastAsia="zh-CN"/>
          </w:rPr>
          <w:t>(三)、质量管理体系文件</w:t>
        </w:r>
        <w:r>
          <w:tab/>
        </w:r>
        <w:r>
          <w:fldChar w:fldCharType="begin"/>
        </w:r>
        <w:r>
          <w:instrText xml:space="preserve"> PAGEREF _Toc22854 \h </w:instrText>
        </w:r>
        <w:r>
          <w:fldChar w:fldCharType="separate"/>
        </w:r>
        <w:r>
          <w:t>61</w:t>
        </w:r>
        <w:r>
          <w:fldChar w:fldCharType="end"/>
        </w:r>
      </w:hyperlink>
    </w:p>
    <w:p>
      <w:pPr>
        <w:pStyle w:val="TOC2"/>
        <w:tabs>
          <w:tab w:val="right" w:leader="dot" w:pos="8306"/>
        </w:tabs>
      </w:pPr>
      <w:hyperlink w:anchor="_Toc20595" w:history="1">
        <w:r>
          <w:rPr>
            <w:rFonts w:ascii="仿宋" w:eastAsia="仿宋" w:hAnsi="仿宋" w:cs="仿宋" w:hint="eastAsia"/>
            <w:lang w:eastAsia="zh-CN"/>
          </w:rPr>
          <w:t>(四)、质量培训与教育</w:t>
        </w:r>
        <w:r>
          <w:tab/>
        </w:r>
        <w:r>
          <w:fldChar w:fldCharType="begin"/>
        </w:r>
        <w:r>
          <w:instrText xml:space="preserve"> PAGEREF _Toc20595 \h </w:instrText>
        </w:r>
        <w:r>
          <w:fldChar w:fldCharType="separate"/>
        </w:r>
        <w:r>
          <w:t>63</w:t>
        </w:r>
        <w:r>
          <w:fldChar w:fldCharType="end"/>
        </w:r>
      </w:hyperlink>
    </w:p>
    <w:p>
      <w:pPr>
        <w:pStyle w:val="TOC2"/>
        <w:tabs>
          <w:tab w:val="right" w:leader="dot" w:pos="8306"/>
        </w:tabs>
      </w:pPr>
      <w:hyperlink w:anchor="_Toc5724" w:history="1">
        <w:r>
          <w:rPr>
            <w:rFonts w:ascii="仿宋" w:eastAsia="仿宋" w:hAnsi="仿宋" w:cs="仿宋" w:hint="eastAsia"/>
            <w:lang w:eastAsia="zh-CN"/>
          </w:rPr>
          <w:t>(五)、质量审核与评价</w:t>
        </w:r>
        <w:r>
          <w:tab/>
        </w:r>
        <w:r>
          <w:fldChar w:fldCharType="begin"/>
        </w:r>
        <w:r>
          <w:instrText xml:space="preserve"> PAGEREF _Toc5724 \h </w:instrText>
        </w:r>
        <w:r>
          <w:fldChar w:fldCharType="separate"/>
        </w:r>
        <w:r>
          <w:t>65</w:t>
        </w:r>
        <w:r>
          <w:fldChar w:fldCharType="end"/>
        </w:r>
      </w:hyperlink>
    </w:p>
    <w:p>
      <w:pPr>
        <w:pStyle w:val="TOC2"/>
        <w:tabs>
          <w:tab w:val="right" w:leader="dot" w:pos="8306"/>
        </w:tabs>
      </w:pPr>
      <w:hyperlink w:anchor="_Toc13954" w:history="1">
        <w:r>
          <w:rPr>
            <w:rFonts w:ascii="仿宋" w:eastAsia="仿宋" w:hAnsi="仿宋" w:cs="仿宋" w:hint="eastAsia"/>
            <w:lang w:eastAsia="zh-CN"/>
          </w:rPr>
          <w:t>(六)、不符合与纠正措施</w:t>
        </w:r>
        <w:r>
          <w:tab/>
        </w:r>
        <w:r>
          <w:fldChar w:fldCharType="begin"/>
        </w:r>
        <w:r>
          <w:instrText xml:space="preserve"> PAGEREF _Toc13954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20"/>
      <w:r>
        <w:rPr>
          <w:rFonts w:ascii="仿宋" w:eastAsia="仿宋" w:hAnsi="仿宋" w:cs="仿宋" w:hint="eastAsia"/>
          <w:sz w:val="28"/>
          <w:lang w:eastAsia="zh-CN"/>
        </w:rPr>
        <w:t>一、空气和废气监测仪器项目绩效评估</w:t>
      </w:r>
      <w:bookmarkEnd w:id="2"/>
    </w:p>
    <w:p>
      <w:pPr>
        <w:pStyle w:val="Heading2"/>
        <w:rPr>
          <w:rFonts w:ascii="仿宋" w:eastAsia="仿宋" w:hAnsi="仿宋" w:cs="仿宋" w:hint="eastAsia"/>
          <w:lang w:eastAsia="zh-CN"/>
        </w:rPr>
      </w:pPr>
      <w:bookmarkStart w:id="3" w:name="_Toc238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和废气监测仪器项目中，我们设计了一套全面的绩效评估指标，以确保空气和废气监测仪器项目的可控和成功交付。这些指标跨足空气和废气监测仪器项目目标、成本、进度和质量等多个维度，为我们提供了全面洞察空气和废气监测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目标达成率是我们关注的首要指标。我们设定了明确的目标，并通过定期监测和评估，迅速发现并应对潜在的目标偏差。这为空气和废气监测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成本绩效是另一个核心关注点。通过实际成本与预算成本的对比分析，我们深入了解成本差异的原因，及时调整资源分配，保持空气和废气监测仪器项目在经济效益方面的合理水平。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进度作为关键的绩效指标之一，得到了精心的关注。我们制定了详细的空气和废气监测仪器项目进度计划，并设立了进度符合度指标，确保实际进度与计划进度保持一致。这使我们能够快速发现和解决潜在的进度问题，保持空气和废气监测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和废气监测仪器项目绩效的不可或缺的一环。我们引入了一系列的质量标准和客户满意度指标，以确保空气和废气监测仪器项目交付的成果在质量上达到或超越预期水平。通过持续监测这些指标，我们努力提升空气和废气监测仪器项目整体质量水平，为空气和废气监测仪器项目的成功交付提供有力保障。通过这些科学且全面的绩效评估，我们能够更好地引导空气和废气监测仪器项目的持续改进，确保空气和废气监测仪器项目目标的顺利达成。</w:t>
      </w:r>
    </w:p>
    <w:p>
      <w:pPr>
        <w:pStyle w:val="Heading2"/>
        <w:ind w:firstLine="560" w:firstLineChars="200"/>
        <w:rPr>
          <w:rFonts w:ascii="仿宋" w:eastAsia="仿宋" w:hAnsi="仿宋" w:cs="仿宋" w:hint="eastAsia"/>
          <w:sz w:val="28"/>
          <w:lang w:eastAsia="zh-CN"/>
        </w:rPr>
      </w:pPr>
      <w:bookmarkStart w:id="4" w:name="_Toc4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绩效评估是空气和废气监测仪器项目中的关键环节，为确保空气和废气监测仪器项目达到预期目标，我们采用了多层次、多维度的绩效评估方法。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气和废气监测仪器项目的战略目标对齐，确保每个决策和行动都与空气和废气监测仪器项目整体目标保持一致。团队会定期召开战略对齐会议，审视当前工作与空气和废气监测仪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气和废气监测仪器项目进度、质量、成本和风险等方面。这些指标通过数据收集和分析，为空气和废气监测仪器项目管理团队提供了客观的评估依据。例如，我们通过空气和废气监测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气和废气监测仪器项目内部，还考虑了空气和废气监测仪器项目对外部环境的影响。我们定期进行干系人满意度调查，以了解各利益相关方对空气和废气监测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这种多层次、多角度的绩效评估方法，使得我们能够全面了解空气和废气监测仪器项目的运行状态，及时做出调整，确保空气和废气监测仪器项目在不断变化的环境中保持稳健前行。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85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为了确保空气和废气监测仪器项目的有效管理和不断优化，我们采用了精心设计的绩效评估周期。这个周期旨在实现灵活、实时和全面的评估，以适应空气和废气监测仪器项目执行中的各种挑战。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气和废气监测仪器项目的不同需求，分为短期、中期和长期。短期评估关注每个迭代或工作周期，以及时发现和解决当前任务中的问题。中期评估涵盖几个迭代，深入了解整体空气和废气监测仪器项目的趋势和性能。长期评估则着眼于整个空气和废气监测仪器项目阶段，确保空气和废气监测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气和废气监测仪器项目管理工具和协作平台，团队成员能够随时更新和分享空气和废气监测仪器项目数据。这种实时性的反馈机制使我们能够及时察觉潜在问题，快速调整，保持空气和废气监测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气和废气监测仪器项目的决策制定密不可分。每个周期的空气和废气监测仪器项目回顾会议成为集体总结经验、识别问题深层次原因并找到创新解决方案的平台。这种定期的反思与调整机制使空气和废气监测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43"/>
      <w:r>
        <w:rPr>
          <w:rFonts w:ascii="仿宋" w:eastAsia="仿宋" w:hAnsi="仿宋" w:cs="仿宋" w:hint="eastAsia"/>
          <w:sz w:val="28"/>
          <w:lang w:eastAsia="zh-CN"/>
        </w:rPr>
        <w:t>二、空气和废气监测仪器项目建设背景及必要性分析</w:t>
      </w:r>
      <w:bookmarkEnd w:id="6"/>
    </w:p>
    <w:p>
      <w:pPr>
        <w:pStyle w:val="Heading2"/>
        <w:rPr>
          <w:rFonts w:ascii="仿宋" w:eastAsia="仿宋" w:hAnsi="仿宋" w:cs="仿宋" w:hint="eastAsia"/>
          <w:lang w:eastAsia="zh-CN"/>
        </w:rPr>
      </w:pPr>
      <w:bookmarkStart w:id="7" w:name="_Toc16332"/>
      <w:r>
        <w:rPr>
          <w:rFonts w:ascii="仿宋" w:eastAsia="仿宋" w:hAnsi="仿宋" w:cs="仿宋" w:hint="eastAsia"/>
          <w:lang w:eastAsia="zh-CN"/>
        </w:rPr>
        <w:t>(一)、空气和废气监测仪器项目背景分析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和废气监测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和废气监测仪器项目在这个潮流中的定位。同时，我们将关注行业内涌现的新兴机遇，以便空气和废气监测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和废气监测仪器项目提供了强大的发展动力。我们将聚焦于行业内最新的技术发展趋势，包括但不限于人工智能、大数据分析、物联网等领域。通过深度的技术研究，我们将确保空气和废气监测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和废气监测仪器项目发展的源泉。我们将投入更多的精力对市场需求进行深入剖析，超越表面的需求，深入挖掘潜在的市场痛点和机遇。通过对市场需求的细致了解，空气和废气监测仪器项目将更有针对性地设计解决方案，满足市场的多样化需求，从而更好地促进空气和废气监测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和废气监测仪器项目战略至关重要。我们将对竞争态势进行更为深入的分析，包括但不限于市场份额、产品特点、客户满意度等多个维度。通过深度的竞争分析，空气和废气监测仪器项目将能够更准确地把握市场脉搏，制定具有竞争力的空气和废气监测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气和废气监测仪器项目的发展具有直接的影响。我们将进行更为全面的法规和政策分析，了解行业发展中的潜在法律风险和合规挑战。通过充分了解和遵守相关法规，空气和废气监测仪器项目将确保在法律框架内合法合规运营，为空气和废气监测仪器项目的稳健发展提供有力支持。</w:t>
      </w:r>
    </w:p>
    <w:p>
      <w:pPr>
        <w:pStyle w:val="Heading2"/>
        <w:ind w:firstLine="560" w:firstLineChars="200"/>
        <w:rPr>
          <w:rFonts w:ascii="仿宋" w:eastAsia="仿宋" w:hAnsi="仿宋" w:cs="仿宋" w:hint="eastAsia"/>
          <w:sz w:val="28"/>
          <w:lang w:eastAsia="zh-CN"/>
        </w:rPr>
      </w:pPr>
      <w:bookmarkStart w:id="8" w:name="_Toc990"/>
      <w:r>
        <w:rPr>
          <w:rFonts w:ascii="仿宋" w:eastAsia="仿宋" w:hAnsi="仿宋" w:cs="仿宋" w:hint="eastAsia"/>
          <w:sz w:val="28"/>
          <w:lang w:eastAsia="zh-CN"/>
        </w:rPr>
        <w:t>(二)、空气和废气监测仪器项目建设必要性分析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建设的迫切性源于对行业发展趋势的深刻洞察。我们正处于一个行业变革的时代，科技创新、数字化转型成为企业发展的关键动力。空气和废气监测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气和废气监测仪器项目建设不仅仅是为了跟上潮流，更是为了通过技术创新推动企业的持续发展。通过引入先进的技术和解决方案，空气和废气监测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和废气监测仪器项目的建设成为必然选择，通过提高产品质量、拓展服务领域，从而在竞争中获得更多的机会。空气和废气监测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和废气监测仪器项目建设的必要性体现在对客户需求更精准的满足。通过空气和废气监测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建设的背后是对企业持续创新的追求。只有通过不断创新，企业才能在竞争中立于不败之地。空气和废气监测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46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2195"/>
      <w:r>
        <w:rPr>
          <w:rFonts w:ascii="仿宋" w:eastAsia="仿宋" w:hAnsi="仿宋" w:cs="仿宋" w:hint="eastAsia"/>
          <w:lang w:eastAsia="zh-CN"/>
        </w:rPr>
        <w:t>(一)、空气和废气监测仪器行业分析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行业一直以来都是市场的关注焦点。行业内的发展趋势、竞争态势以及潜在机会都对空气和废气监测仪器项目的推进产生深远的影响。通过深入研究行业的整体概貌，我们将更好地理解行业的核心特征，为空气和废气监测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和废气监测仪器行业，技术一直是推动创新和发展的关键因素。我们将对当前技术趋势进行详尽分析，包括但不限于人工智能、大数据应用、先进制造技术等。这有助于空气和废气监测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和废气监测仪器项目成功的基础。我们将对主要竞争对手进行深入研究，包括其市场份额、产品特点、市场定位等。通过全面了解竞争对手的优势和劣势，空气和废气监测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9"/>
      <w:r>
        <w:rPr>
          <w:rFonts w:ascii="仿宋" w:eastAsia="仿宋" w:hAnsi="仿宋" w:cs="仿宋" w:hint="eastAsia"/>
          <w:sz w:val="28"/>
          <w:lang w:eastAsia="zh-CN"/>
        </w:rPr>
        <w:t>(二)、空气和废气监测仪器市场分析预测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和废气监测仪器市场未来的增长趋势。这包括市场的整体规模、各细分领域的发展趋势等。空气和废气监测仪器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和废气监测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和废气监测仪器项目实施过程中需要充分考虑的因素。我们将对市场风险进行全面评估，包括但不限于政策法规风险、市场竞争风险、技术变革风险等。通过对潜在风险的深入分析，空气和废气监测仪器项目可以制定相应的风险缓解策略，降低不确定性对空气和废气监测仪器项目的影响。</w:t>
      </w:r>
    </w:p>
    <w:p>
      <w:pPr>
        <w:pStyle w:val="Heading1"/>
        <w:ind w:firstLine="560" w:firstLineChars="200"/>
        <w:rPr>
          <w:rFonts w:ascii="仿宋" w:eastAsia="仿宋" w:hAnsi="仿宋" w:cs="仿宋" w:hint="eastAsia"/>
          <w:sz w:val="28"/>
          <w:lang w:eastAsia="zh-CN"/>
        </w:rPr>
      </w:pPr>
      <w:bookmarkStart w:id="12" w:name="_Toc185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52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空气和废气监测仪器项目的技术管理特点体现在其创新导向。通过引入最先进的技术趋势和解决方案，空气和废气监测仪器项目致力于提升科技含量、提高质量和效率水平。这意味着我们将采用最新的工具和方法，确保空气和废气监测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和废气监测仪器项目技术管理的显著特征。通过整合不同领域的技术资源，我们实现了跨学科的协同工作。这有助于优化技术架构，提高整体效能。此外，整合性策略还促进了不同技术团队之间的紧密沟通和高效合作，确保空气和废气监测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和废气监测仪器项目所采用的技术。通过不断优化技术方案，空气和废气监测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和废气监测仪器项目团队将在空气和废气监测仪器项目初期识别可能的技术风险，并采取相应的预防和应对措施。通过建立健全的风险评估机制，空气和废气监测仪器项目能够在实施过程中及时发现并解决潜在的技术问题，保障空气和废气监测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和废气监测仪器项目中，技术将成为空气和废气监测仪器项目成功的有力支持。这一深度剖析揭示了技术管理在空气和废气监测仪器项目实施中的关键作用，为空气和废气监测仪器项目的技术基础奠定了坚实的基础。</w:t>
      </w:r>
    </w:p>
    <w:p>
      <w:pPr>
        <w:pStyle w:val="Heading2"/>
        <w:ind w:firstLine="560" w:firstLineChars="200"/>
        <w:rPr>
          <w:rFonts w:ascii="仿宋" w:eastAsia="仿宋" w:hAnsi="仿宋" w:cs="仿宋" w:hint="eastAsia"/>
          <w:sz w:val="28"/>
          <w:lang w:eastAsia="zh-CN"/>
        </w:rPr>
      </w:pPr>
      <w:bookmarkStart w:id="14" w:name="_Toc4509"/>
      <w:r>
        <w:rPr>
          <w:rFonts w:ascii="仿宋" w:eastAsia="仿宋" w:hAnsi="仿宋" w:cs="仿宋" w:hint="eastAsia"/>
          <w:sz w:val="28"/>
          <w:lang w:eastAsia="zh-CN"/>
        </w:rPr>
        <w:t>(二)、空气和废气监测仪器项目工艺技术设计方案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空气和废气监测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和废气监测仪器项目将严格按照相关行业规范要求进行组织。通过有效控制产品质量，空气和废气监测仪器项目将致力于为顾客提供优质的空气和废气监测仪器项目产品和良好的服务。这体现了空气和废气监测仪器项目对于生产活动合规性和质量标准的高度重视，为空气和废气监测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和废气监测仪器项目注重生态效益和清洁生产原则。空气和废气监测仪器项目建设将紧密结合地方特色经济发展，与社会经济发展规划和区域环境保护规划方案相协调一致。通过与当地区域自然生态系统的结合，空气和废气监测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和废气监测仪器项目产品具有多样化的客户需求和个性化的特点。因此，空气和废气监测仪器项目产品规格品种多样，且单批生产数量较小。为满足这一特点，空气和废气监测仪器项目承办单位将建设先进的柔性制造生产线。通过广泛应用柔性制造技术，空气和废气监测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空气和废气监测仪器项目采用的技术具有较高的技术含量和自动化水平，处于国内先进水平。这一技术选用不仅体现了对生产效率、质量和环境友好性的高标准要求，同时为空气和废气监测仪器项目的可持续发展奠定了坚实的基础。</w:t>
      </w:r>
    </w:p>
    <w:p>
      <w:pPr>
        <w:pStyle w:val="Heading2"/>
        <w:ind w:firstLine="560" w:firstLineChars="200"/>
        <w:rPr>
          <w:rFonts w:ascii="仿宋" w:eastAsia="仿宋" w:hAnsi="仿宋" w:cs="仿宋" w:hint="eastAsia"/>
          <w:sz w:val="28"/>
          <w:lang w:eastAsia="zh-CN"/>
        </w:rPr>
      </w:pPr>
      <w:bookmarkStart w:id="15" w:name="_Toc826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为确保空气和废气监测仪器项目的高效生产和技术实施，我们制定了一套精心设计的设备选型方案，以满足空气和废气监测仪器项目生产、质量和环保的要求。该方案的主要特点如下：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和废气监测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针对空气和废气监测仪器项目产品的多样性和小批量生产的特点，我们将建设柔性制造生产线。通过在设备选型中考虑柔性制造技术，可以灵活应对不同产品规格和生产需求，实现生产线的高度灵活性和适应性。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584"/>
      <w:r>
        <w:rPr>
          <w:rFonts w:ascii="仿宋" w:eastAsia="仿宋" w:hAnsi="仿宋" w:cs="仿宋" w:hint="eastAsia"/>
          <w:sz w:val="28"/>
          <w:lang w:eastAsia="zh-CN"/>
        </w:rPr>
        <w:t>五、空气和废气监测仪器项目土建工程</w:t>
      </w:r>
      <w:bookmarkEnd w:id="16"/>
    </w:p>
    <w:p>
      <w:pPr>
        <w:pStyle w:val="Heading2"/>
        <w:rPr>
          <w:rFonts w:ascii="仿宋" w:eastAsia="仿宋" w:hAnsi="仿宋" w:cs="仿宋" w:hint="eastAsia"/>
          <w:lang w:eastAsia="zh-CN"/>
        </w:rPr>
      </w:pPr>
      <w:bookmarkStart w:id="17" w:name="_Toc1368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在空气和废气监测仪器项目的建筑工程设计中，我们将秉承一系列重要的设计原则，以确保空气和废气监测仪器项目建筑在功能、美观、可持续性等方面达到最佳效果。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首要原则是确保建筑的功能性得到最大化的发挥。我们将充分理解空气和废气监测仪器项目的实际需求，合理布局各个功能区域，保证建筑在满足业务需求的同时，提供高效的工作环境。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在建筑设计中，我们将综合考虑建设和运营成本。通过精细的经济效益分析，确保设计方案在高效利用资源的同时，对空气和废气监测仪器项目的长期盈利能力有积极的贡献。</w:t>
      </w:r>
    </w:p>
    <w:p>
      <w:pPr>
        <w:pStyle w:val="Heading2"/>
        <w:ind w:firstLine="560" w:firstLineChars="200"/>
        <w:rPr>
          <w:rFonts w:ascii="仿宋" w:eastAsia="仿宋" w:hAnsi="仿宋" w:cs="仿宋" w:hint="eastAsia"/>
          <w:sz w:val="28"/>
          <w:lang w:eastAsia="zh-CN"/>
        </w:rPr>
      </w:pPr>
      <w:bookmarkStart w:id="18" w:name="_Toc521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和废气监测仪器项目的土建工程设计中，我们将精准设定设计年限，结合空气和废气监测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https://d.book118.com/857133141063006035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空气和废气监测仪器项目规划设计纲要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35295"/>
    <w:rsid w:val="6C635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331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2024-01-29T06:10:00Z</dcterms:created>
  <dcterms:modified xsi:type="dcterms:W3CDTF">2024-01-29T06:10:34Z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8EFA38429C7748C9A556DA902F2B7B28_11</vt:lpwstr>
  </property>
  <property fmtid="{D5CDD505-2E9C-101B-9397-08002B2CF9AE}" pid="3" name="KSOProductBuildVer">
    <vt:lpwstr>2052-12.1.0.16250</vt:lpwstr>
  </property>
</Properties>
</file>