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石墨化工设备项目规划设计方案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45" w:history="1">
        <w:r>
          <w:rPr>
            <w:rFonts w:ascii="仿宋" w:eastAsia="仿宋" w:hAnsi="仿宋" w:cs="仿宋" w:hint="eastAsia"/>
            <w:lang w:eastAsia="zh-CN"/>
          </w:rPr>
          <w:t>序言</w:t>
        </w:r>
        <w:r>
          <w:tab/>
        </w:r>
        <w:r>
          <w:fldChar w:fldCharType="begin"/>
        </w:r>
        <w:r>
          <w:instrText xml:space="preserve"> PAGEREF _Toc14645 \h </w:instrText>
        </w:r>
        <w:r>
          <w:fldChar w:fldCharType="separate"/>
        </w:r>
        <w:r>
          <w:t>3</w:t>
        </w:r>
        <w:r>
          <w:fldChar w:fldCharType="end"/>
        </w:r>
      </w:hyperlink>
    </w:p>
    <w:p>
      <w:pPr>
        <w:pStyle w:val="TOC1"/>
        <w:tabs>
          <w:tab w:val="right" w:leader="dot" w:pos="8306"/>
        </w:tabs>
      </w:pPr>
      <w:hyperlink w:anchor="_Toc12261" w:history="1">
        <w:r>
          <w:rPr>
            <w:rFonts w:ascii="仿宋" w:eastAsia="仿宋" w:hAnsi="仿宋" w:cs="仿宋" w:hint="eastAsia"/>
            <w:lang w:eastAsia="zh-CN"/>
          </w:rPr>
          <w:t>一、石墨化工设备项目土建工程</w:t>
        </w:r>
        <w:r>
          <w:tab/>
        </w:r>
        <w:r>
          <w:fldChar w:fldCharType="begin"/>
        </w:r>
        <w:r>
          <w:instrText xml:space="preserve"> PAGEREF _Toc12261 \h </w:instrText>
        </w:r>
        <w:r>
          <w:fldChar w:fldCharType="separate"/>
        </w:r>
        <w:r>
          <w:t>3</w:t>
        </w:r>
        <w:r>
          <w:fldChar w:fldCharType="end"/>
        </w:r>
      </w:hyperlink>
    </w:p>
    <w:p>
      <w:pPr>
        <w:pStyle w:val="TOC2"/>
        <w:tabs>
          <w:tab w:val="right" w:leader="dot" w:pos="8306"/>
        </w:tabs>
      </w:pPr>
      <w:hyperlink w:anchor="_Toc28575" w:history="1">
        <w:r>
          <w:rPr>
            <w:rFonts w:ascii="仿宋" w:eastAsia="仿宋" w:hAnsi="仿宋" w:cs="仿宋" w:hint="eastAsia"/>
            <w:lang w:eastAsia="zh-CN"/>
          </w:rPr>
          <w:t>(一)、建筑工程设计原则</w:t>
        </w:r>
        <w:r>
          <w:tab/>
        </w:r>
        <w:r>
          <w:fldChar w:fldCharType="begin"/>
        </w:r>
        <w:r>
          <w:instrText xml:space="preserve"> PAGEREF _Toc28575 \h </w:instrText>
        </w:r>
        <w:r>
          <w:fldChar w:fldCharType="separate"/>
        </w:r>
        <w:r>
          <w:t>3</w:t>
        </w:r>
        <w:r>
          <w:fldChar w:fldCharType="end"/>
        </w:r>
      </w:hyperlink>
    </w:p>
    <w:p>
      <w:pPr>
        <w:pStyle w:val="TOC2"/>
        <w:tabs>
          <w:tab w:val="right" w:leader="dot" w:pos="8306"/>
        </w:tabs>
      </w:pPr>
      <w:hyperlink w:anchor="_Toc9215" w:history="1">
        <w:r>
          <w:rPr>
            <w:rFonts w:ascii="仿宋" w:eastAsia="仿宋" w:hAnsi="仿宋" w:cs="仿宋" w:hint="eastAsia"/>
            <w:lang w:eastAsia="zh-CN"/>
          </w:rPr>
          <w:t>(二)、土建工程设计年限及安全等级</w:t>
        </w:r>
        <w:r>
          <w:tab/>
        </w:r>
        <w:r>
          <w:fldChar w:fldCharType="begin"/>
        </w:r>
        <w:r>
          <w:instrText xml:space="preserve"> PAGEREF _Toc9215 \h </w:instrText>
        </w:r>
        <w:r>
          <w:fldChar w:fldCharType="separate"/>
        </w:r>
        <w:r>
          <w:t>4</w:t>
        </w:r>
        <w:r>
          <w:fldChar w:fldCharType="end"/>
        </w:r>
      </w:hyperlink>
    </w:p>
    <w:p>
      <w:pPr>
        <w:pStyle w:val="TOC2"/>
        <w:tabs>
          <w:tab w:val="right" w:leader="dot" w:pos="8306"/>
        </w:tabs>
      </w:pPr>
      <w:hyperlink w:anchor="_Toc20324" w:history="1">
        <w:r>
          <w:rPr>
            <w:rFonts w:ascii="仿宋" w:eastAsia="仿宋" w:hAnsi="仿宋" w:cs="仿宋" w:hint="eastAsia"/>
            <w:lang w:eastAsia="zh-CN"/>
          </w:rPr>
          <w:t>(三)、建筑工程设计总体要求</w:t>
        </w:r>
        <w:r>
          <w:tab/>
        </w:r>
        <w:r>
          <w:fldChar w:fldCharType="begin"/>
        </w:r>
        <w:r>
          <w:instrText xml:space="preserve"> PAGEREF _Toc20324 \h </w:instrText>
        </w:r>
        <w:r>
          <w:fldChar w:fldCharType="separate"/>
        </w:r>
        <w:r>
          <w:t>5</w:t>
        </w:r>
        <w:r>
          <w:fldChar w:fldCharType="end"/>
        </w:r>
      </w:hyperlink>
    </w:p>
    <w:p>
      <w:pPr>
        <w:pStyle w:val="TOC2"/>
        <w:tabs>
          <w:tab w:val="right" w:leader="dot" w:pos="8306"/>
        </w:tabs>
      </w:pPr>
      <w:hyperlink w:anchor="_Toc18971" w:history="1">
        <w:r>
          <w:rPr>
            <w:rFonts w:ascii="仿宋" w:eastAsia="仿宋" w:hAnsi="仿宋" w:cs="仿宋" w:hint="eastAsia"/>
            <w:lang w:eastAsia="zh-CN"/>
          </w:rPr>
          <w:t>(四)、土建工程建设指标</w:t>
        </w:r>
        <w:r>
          <w:tab/>
        </w:r>
        <w:r>
          <w:fldChar w:fldCharType="begin"/>
        </w:r>
        <w:r>
          <w:instrText xml:space="preserve"> PAGEREF _Toc18971 \h </w:instrText>
        </w:r>
        <w:r>
          <w:fldChar w:fldCharType="separate"/>
        </w:r>
        <w:r>
          <w:t>6</w:t>
        </w:r>
        <w:r>
          <w:fldChar w:fldCharType="end"/>
        </w:r>
      </w:hyperlink>
    </w:p>
    <w:p>
      <w:pPr>
        <w:pStyle w:val="TOC1"/>
        <w:tabs>
          <w:tab w:val="right" w:leader="dot" w:pos="8306"/>
        </w:tabs>
      </w:pPr>
      <w:hyperlink w:anchor="_Toc8175" w:history="1">
        <w:r>
          <w:rPr>
            <w:rFonts w:ascii="仿宋" w:eastAsia="仿宋" w:hAnsi="仿宋" w:cs="仿宋" w:hint="eastAsia"/>
            <w:lang w:eastAsia="zh-CN"/>
          </w:rPr>
          <w:t>二、石墨化工设备项目选址可行性分析</w:t>
        </w:r>
        <w:r>
          <w:tab/>
        </w:r>
        <w:r>
          <w:fldChar w:fldCharType="begin"/>
        </w:r>
        <w:r>
          <w:instrText xml:space="preserve"> PAGEREF _Toc8175 \h </w:instrText>
        </w:r>
        <w:r>
          <w:fldChar w:fldCharType="separate"/>
        </w:r>
        <w:r>
          <w:t>6</w:t>
        </w:r>
        <w:r>
          <w:fldChar w:fldCharType="end"/>
        </w:r>
      </w:hyperlink>
    </w:p>
    <w:p>
      <w:pPr>
        <w:pStyle w:val="TOC2"/>
        <w:tabs>
          <w:tab w:val="right" w:leader="dot" w:pos="8306"/>
        </w:tabs>
      </w:pPr>
      <w:hyperlink w:anchor="_Toc22135" w:history="1">
        <w:r>
          <w:rPr>
            <w:rFonts w:ascii="仿宋" w:eastAsia="仿宋" w:hAnsi="仿宋" w:cs="仿宋" w:hint="eastAsia"/>
            <w:lang w:eastAsia="zh-CN"/>
          </w:rPr>
          <w:t>(一)、石墨化工设备项目选址</w:t>
        </w:r>
        <w:r>
          <w:tab/>
        </w:r>
        <w:r>
          <w:fldChar w:fldCharType="begin"/>
        </w:r>
        <w:r>
          <w:instrText xml:space="preserve"> PAGEREF _Toc22135 \h </w:instrText>
        </w:r>
        <w:r>
          <w:fldChar w:fldCharType="separate"/>
        </w:r>
        <w:r>
          <w:t>6</w:t>
        </w:r>
        <w:r>
          <w:fldChar w:fldCharType="end"/>
        </w:r>
      </w:hyperlink>
    </w:p>
    <w:p>
      <w:pPr>
        <w:pStyle w:val="TOC2"/>
        <w:tabs>
          <w:tab w:val="right" w:leader="dot" w:pos="8306"/>
        </w:tabs>
      </w:pPr>
      <w:hyperlink w:anchor="_Toc11527" w:history="1">
        <w:r>
          <w:rPr>
            <w:rFonts w:ascii="仿宋" w:eastAsia="仿宋" w:hAnsi="仿宋" w:cs="仿宋" w:hint="eastAsia"/>
            <w:lang w:eastAsia="zh-CN"/>
          </w:rPr>
          <w:t>(二)、用地控制指标</w:t>
        </w:r>
        <w:r>
          <w:tab/>
        </w:r>
        <w:r>
          <w:fldChar w:fldCharType="begin"/>
        </w:r>
        <w:r>
          <w:instrText xml:space="preserve"> PAGEREF _Toc11527 \h </w:instrText>
        </w:r>
        <w:r>
          <w:fldChar w:fldCharType="separate"/>
        </w:r>
        <w:r>
          <w:t>6</w:t>
        </w:r>
        <w:r>
          <w:fldChar w:fldCharType="end"/>
        </w:r>
      </w:hyperlink>
    </w:p>
    <w:p>
      <w:pPr>
        <w:pStyle w:val="TOC2"/>
        <w:tabs>
          <w:tab w:val="right" w:leader="dot" w:pos="8306"/>
        </w:tabs>
      </w:pPr>
      <w:hyperlink w:anchor="_Toc5200" w:history="1">
        <w:r>
          <w:rPr>
            <w:rFonts w:ascii="仿宋" w:eastAsia="仿宋" w:hAnsi="仿宋" w:cs="仿宋" w:hint="eastAsia"/>
            <w:lang w:eastAsia="zh-CN"/>
          </w:rPr>
          <w:t>(三)、节约用地措施</w:t>
        </w:r>
        <w:r>
          <w:tab/>
        </w:r>
        <w:r>
          <w:fldChar w:fldCharType="begin"/>
        </w:r>
        <w:r>
          <w:instrText xml:space="preserve"> PAGEREF _Toc5200 \h </w:instrText>
        </w:r>
        <w:r>
          <w:fldChar w:fldCharType="separate"/>
        </w:r>
        <w:r>
          <w:t>8</w:t>
        </w:r>
        <w:r>
          <w:fldChar w:fldCharType="end"/>
        </w:r>
      </w:hyperlink>
    </w:p>
    <w:p>
      <w:pPr>
        <w:pStyle w:val="TOC2"/>
        <w:tabs>
          <w:tab w:val="right" w:leader="dot" w:pos="8306"/>
        </w:tabs>
      </w:pPr>
      <w:hyperlink w:anchor="_Toc20794" w:history="1">
        <w:r>
          <w:rPr>
            <w:rFonts w:ascii="仿宋" w:eastAsia="仿宋" w:hAnsi="仿宋" w:cs="仿宋" w:hint="eastAsia"/>
            <w:lang w:eastAsia="zh-CN"/>
          </w:rPr>
          <w:t>(四)、总图布置方案</w:t>
        </w:r>
        <w:r>
          <w:tab/>
        </w:r>
        <w:r>
          <w:fldChar w:fldCharType="begin"/>
        </w:r>
        <w:r>
          <w:instrText xml:space="preserve"> PAGEREF _Toc20794 \h </w:instrText>
        </w:r>
        <w:r>
          <w:fldChar w:fldCharType="separate"/>
        </w:r>
        <w:r>
          <w:t>9</w:t>
        </w:r>
        <w:r>
          <w:fldChar w:fldCharType="end"/>
        </w:r>
      </w:hyperlink>
    </w:p>
    <w:p>
      <w:pPr>
        <w:pStyle w:val="TOC2"/>
        <w:tabs>
          <w:tab w:val="right" w:leader="dot" w:pos="8306"/>
        </w:tabs>
      </w:pPr>
      <w:hyperlink w:anchor="_Toc26397" w:history="1">
        <w:r>
          <w:rPr>
            <w:rFonts w:ascii="仿宋" w:eastAsia="仿宋" w:hAnsi="仿宋" w:cs="仿宋" w:hint="eastAsia"/>
            <w:lang w:eastAsia="zh-CN"/>
          </w:rPr>
          <w:t>(五)、选址综合评价</w:t>
        </w:r>
        <w:r>
          <w:tab/>
        </w:r>
        <w:r>
          <w:fldChar w:fldCharType="begin"/>
        </w:r>
        <w:r>
          <w:instrText xml:space="preserve"> PAGEREF _Toc26397 \h </w:instrText>
        </w:r>
        <w:r>
          <w:fldChar w:fldCharType="separate"/>
        </w:r>
        <w:r>
          <w:t>10</w:t>
        </w:r>
        <w:r>
          <w:fldChar w:fldCharType="end"/>
        </w:r>
      </w:hyperlink>
    </w:p>
    <w:p>
      <w:pPr>
        <w:pStyle w:val="TOC1"/>
        <w:tabs>
          <w:tab w:val="right" w:leader="dot" w:pos="8306"/>
        </w:tabs>
      </w:pPr>
      <w:hyperlink w:anchor="_Toc4287" w:history="1">
        <w:r>
          <w:rPr>
            <w:rFonts w:ascii="仿宋" w:eastAsia="仿宋" w:hAnsi="仿宋" w:cs="仿宋" w:hint="eastAsia"/>
            <w:lang w:eastAsia="zh-CN"/>
          </w:rPr>
          <w:t>三、市场分析、调研</w:t>
        </w:r>
        <w:r>
          <w:tab/>
        </w:r>
        <w:r>
          <w:fldChar w:fldCharType="begin"/>
        </w:r>
        <w:r>
          <w:instrText xml:space="preserve"> PAGEREF _Toc4287 \h </w:instrText>
        </w:r>
        <w:r>
          <w:fldChar w:fldCharType="separate"/>
        </w:r>
        <w:r>
          <w:t>12</w:t>
        </w:r>
        <w:r>
          <w:fldChar w:fldCharType="end"/>
        </w:r>
      </w:hyperlink>
    </w:p>
    <w:p>
      <w:pPr>
        <w:pStyle w:val="TOC2"/>
        <w:tabs>
          <w:tab w:val="right" w:leader="dot" w:pos="8306"/>
        </w:tabs>
      </w:pPr>
      <w:hyperlink w:anchor="_Toc7791" w:history="1">
        <w:r>
          <w:rPr>
            <w:rFonts w:ascii="仿宋" w:eastAsia="仿宋" w:hAnsi="仿宋" w:cs="仿宋" w:hint="eastAsia"/>
            <w:lang w:eastAsia="zh-CN"/>
          </w:rPr>
          <w:t>(一)、石墨化工设备行业分析</w:t>
        </w:r>
        <w:r>
          <w:tab/>
        </w:r>
        <w:r>
          <w:fldChar w:fldCharType="begin"/>
        </w:r>
        <w:r>
          <w:instrText xml:space="preserve"> PAGEREF _Toc7791 \h </w:instrText>
        </w:r>
        <w:r>
          <w:fldChar w:fldCharType="separate"/>
        </w:r>
        <w:r>
          <w:t>12</w:t>
        </w:r>
        <w:r>
          <w:fldChar w:fldCharType="end"/>
        </w:r>
      </w:hyperlink>
    </w:p>
    <w:p>
      <w:pPr>
        <w:pStyle w:val="TOC2"/>
        <w:tabs>
          <w:tab w:val="right" w:leader="dot" w:pos="8306"/>
        </w:tabs>
      </w:pPr>
      <w:hyperlink w:anchor="_Toc12360" w:history="1">
        <w:r>
          <w:rPr>
            <w:rFonts w:ascii="仿宋" w:eastAsia="仿宋" w:hAnsi="仿宋" w:cs="仿宋" w:hint="eastAsia"/>
            <w:lang w:eastAsia="zh-CN"/>
          </w:rPr>
          <w:t>(二)、石墨化工设备市场分析预测</w:t>
        </w:r>
        <w:r>
          <w:tab/>
        </w:r>
        <w:r>
          <w:fldChar w:fldCharType="begin"/>
        </w:r>
        <w:r>
          <w:instrText xml:space="preserve"> PAGEREF _Toc12360 \h </w:instrText>
        </w:r>
        <w:r>
          <w:fldChar w:fldCharType="separate"/>
        </w:r>
        <w:r>
          <w:t>12</w:t>
        </w:r>
        <w:r>
          <w:fldChar w:fldCharType="end"/>
        </w:r>
      </w:hyperlink>
    </w:p>
    <w:p>
      <w:pPr>
        <w:pStyle w:val="TOC1"/>
        <w:tabs>
          <w:tab w:val="right" w:leader="dot" w:pos="8306"/>
        </w:tabs>
      </w:pPr>
      <w:hyperlink w:anchor="_Toc31213" w:history="1">
        <w:r>
          <w:rPr>
            <w:rFonts w:ascii="仿宋" w:eastAsia="仿宋" w:hAnsi="仿宋" w:cs="仿宋" w:hint="eastAsia"/>
            <w:lang w:eastAsia="zh-CN"/>
          </w:rPr>
          <w:t>四、石墨化工设备项目概论</w:t>
        </w:r>
        <w:r>
          <w:tab/>
        </w:r>
        <w:r>
          <w:fldChar w:fldCharType="begin"/>
        </w:r>
        <w:r>
          <w:instrText xml:space="preserve"> PAGEREF _Toc31213 \h </w:instrText>
        </w:r>
        <w:r>
          <w:fldChar w:fldCharType="separate"/>
        </w:r>
        <w:r>
          <w:t>13</w:t>
        </w:r>
        <w:r>
          <w:fldChar w:fldCharType="end"/>
        </w:r>
      </w:hyperlink>
    </w:p>
    <w:p>
      <w:pPr>
        <w:pStyle w:val="TOC2"/>
        <w:tabs>
          <w:tab w:val="right" w:leader="dot" w:pos="8306"/>
        </w:tabs>
      </w:pPr>
      <w:hyperlink w:anchor="_Toc20387" w:history="1">
        <w:r>
          <w:rPr>
            <w:rFonts w:ascii="仿宋" w:eastAsia="仿宋" w:hAnsi="仿宋" w:cs="仿宋" w:hint="eastAsia"/>
            <w:lang w:eastAsia="zh-CN"/>
          </w:rPr>
          <w:t>(一)、石墨化工设备项目概况</w:t>
        </w:r>
        <w:r>
          <w:tab/>
        </w:r>
        <w:r>
          <w:fldChar w:fldCharType="begin"/>
        </w:r>
        <w:r>
          <w:instrText xml:space="preserve"> PAGEREF _Toc20387 \h </w:instrText>
        </w:r>
        <w:r>
          <w:fldChar w:fldCharType="separate"/>
        </w:r>
        <w:r>
          <w:t>13</w:t>
        </w:r>
        <w:r>
          <w:fldChar w:fldCharType="end"/>
        </w:r>
      </w:hyperlink>
    </w:p>
    <w:p>
      <w:pPr>
        <w:pStyle w:val="TOC2"/>
        <w:tabs>
          <w:tab w:val="right" w:leader="dot" w:pos="8306"/>
        </w:tabs>
      </w:pPr>
      <w:hyperlink w:anchor="_Toc26112" w:history="1">
        <w:r>
          <w:rPr>
            <w:rFonts w:ascii="仿宋" w:eastAsia="仿宋" w:hAnsi="仿宋" w:cs="仿宋" w:hint="eastAsia"/>
            <w:lang w:eastAsia="zh-CN"/>
          </w:rPr>
          <w:t>(二)、石墨化工设备项目目标</w:t>
        </w:r>
        <w:r>
          <w:tab/>
        </w:r>
        <w:r>
          <w:fldChar w:fldCharType="begin"/>
        </w:r>
        <w:r>
          <w:instrText xml:space="preserve"> PAGEREF _Toc26112 \h </w:instrText>
        </w:r>
        <w:r>
          <w:fldChar w:fldCharType="separate"/>
        </w:r>
        <w:r>
          <w:t>16</w:t>
        </w:r>
        <w:r>
          <w:fldChar w:fldCharType="end"/>
        </w:r>
      </w:hyperlink>
    </w:p>
    <w:p>
      <w:pPr>
        <w:pStyle w:val="TOC2"/>
        <w:tabs>
          <w:tab w:val="right" w:leader="dot" w:pos="8306"/>
        </w:tabs>
      </w:pPr>
      <w:hyperlink w:anchor="_Toc3608" w:history="1">
        <w:r>
          <w:rPr>
            <w:rFonts w:ascii="仿宋" w:eastAsia="仿宋" w:hAnsi="仿宋" w:cs="仿宋" w:hint="eastAsia"/>
            <w:lang w:eastAsia="zh-CN"/>
          </w:rPr>
          <w:t>(三)、石墨化工设备项目提出的理由</w:t>
        </w:r>
        <w:r>
          <w:tab/>
        </w:r>
        <w:r>
          <w:fldChar w:fldCharType="begin"/>
        </w:r>
        <w:r>
          <w:instrText xml:space="preserve"> PAGEREF _Toc3608 \h </w:instrText>
        </w:r>
        <w:r>
          <w:fldChar w:fldCharType="separate"/>
        </w:r>
        <w:r>
          <w:t>16</w:t>
        </w:r>
        <w:r>
          <w:fldChar w:fldCharType="end"/>
        </w:r>
      </w:hyperlink>
    </w:p>
    <w:p>
      <w:pPr>
        <w:pStyle w:val="TOC2"/>
        <w:tabs>
          <w:tab w:val="right" w:leader="dot" w:pos="8306"/>
        </w:tabs>
      </w:pPr>
      <w:hyperlink w:anchor="_Toc32566" w:history="1">
        <w:r>
          <w:rPr>
            <w:rFonts w:ascii="仿宋" w:eastAsia="仿宋" w:hAnsi="仿宋" w:cs="仿宋" w:hint="eastAsia"/>
            <w:lang w:eastAsia="zh-CN"/>
          </w:rPr>
          <w:t>(四)、石墨化工设备项目意义</w:t>
        </w:r>
        <w:r>
          <w:tab/>
        </w:r>
        <w:r>
          <w:fldChar w:fldCharType="begin"/>
        </w:r>
        <w:r>
          <w:instrText xml:space="preserve"> PAGEREF _Toc32566 \h </w:instrText>
        </w:r>
        <w:r>
          <w:fldChar w:fldCharType="separate"/>
        </w:r>
        <w:r>
          <w:t>18</w:t>
        </w:r>
        <w:r>
          <w:fldChar w:fldCharType="end"/>
        </w:r>
      </w:hyperlink>
    </w:p>
    <w:p>
      <w:pPr>
        <w:pStyle w:val="TOC2"/>
        <w:tabs>
          <w:tab w:val="right" w:leader="dot" w:pos="8306"/>
        </w:tabs>
      </w:pPr>
      <w:hyperlink w:anchor="_Toc11995" w:history="1">
        <w:r>
          <w:rPr>
            <w:rFonts w:ascii="仿宋" w:eastAsia="仿宋" w:hAnsi="仿宋" w:cs="仿宋" w:hint="eastAsia"/>
            <w:lang w:eastAsia="zh-CN"/>
          </w:rPr>
          <w:t>(五)、石墨化工设备项目背景</w:t>
        </w:r>
        <w:r>
          <w:tab/>
        </w:r>
        <w:r>
          <w:fldChar w:fldCharType="begin"/>
        </w:r>
        <w:r>
          <w:instrText xml:space="preserve"> PAGEREF _Toc11995 \h </w:instrText>
        </w:r>
        <w:r>
          <w:fldChar w:fldCharType="separate"/>
        </w:r>
        <w:r>
          <w:t>19</w:t>
        </w:r>
        <w:r>
          <w:fldChar w:fldCharType="end"/>
        </w:r>
      </w:hyperlink>
    </w:p>
    <w:p>
      <w:pPr>
        <w:pStyle w:val="TOC1"/>
        <w:tabs>
          <w:tab w:val="right" w:leader="dot" w:pos="8306"/>
        </w:tabs>
      </w:pPr>
      <w:hyperlink w:anchor="_Toc6498" w:history="1">
        <w:r>
          <w:rPr>
            <w:rFonts w:ascii="仿宋" w:eastAsia="仿宋" w:hAnsi="仿宋" w:cs="仿宋" w:hint="eastAsia"/>
            <w:lang w:eastAsia="zh-CN"/>
          </w:rPr>
          <w:t>五、石墨化工设备项目危机管理</w:t>
        </w:r>
        <w:r>
          <w:tab/>
        </w:r>
        <w:r>
          <w:fldChar w:fldCharType="begin"/>
        </w:r>
        <w:r>
          <w:instrText xml:space="preserve"> PAGEREF _Toc6498 \h </w:instrText>
        </w:r>
        <w:r>
          <w:fldChar w:fldCharType="separate"/>
        </w:r>
        <w:r>
          <w:t>20</w:t>
        </w:r>
        <w:r>
          <w:fldChar w:fldCharType="end"/>
        </w:r>
      </w:hyperlink>
    </w:p>
    <w:p>
      <w:pPr>
        <w:pStyle w:val="TOC2"/>
        <w:tabs>
          <w:tab w:val="right" w:leader="dot" w:pos="8306"/>
        </w:tabs>
      </w:pPr>
      <w:hyperlink w:anchor="_Toc9754" w:history="1">
        <w:r>
          <w:rPr>
            <w:rFonts w:ascii="仿宋" w:eastAsia="仿宋" w:hAnsi="仿宋" w:cs="仿宋" w:hint="eastAsia"/>
            <w:lang w:eastAsia="zh-CN"/>
          </w:rPr>
          <w:t>(一)、危机预警与识别</w:t>
        </w:r>
        <w:r>
          <w:tab/>
        </w:r>
        <w:r>
          <w:fldChar w:fldCharType="begin"/>
        </w:r>
        <w:r>
          <w:instrText xml:space="preserve"> PAGEREF _Toc9754 \h </w:instrText>
        </w:r>
        <w:r>
          <w:fldChar w:fldCharType="separate"/>
        </w:r>
        <w:r>
          <w:t>20</w:t>
        </w:r>
        <w:r>
          <w:fldChar w:fldCharType="end"/>
        </w:r>
      </w:hyperlink>
    </w:p>
    <w:p>
      <w:pPr>
        <w:pStyle w:val="TOC2"/>
        <w:tabs>
          <w:tab w:val="right" w:leader="dot" w:pos="8306"/>
        </w:tabs>
      </w:pPr>
      <w:hyperlink w:anchor="_Toc12539" w:history="1">
        <w:r>
          <w:rPr>
            <w:rFonts w:ascii="仿宋" w:eastAsia="仿宋" w:hAnsi="仿宋" w:cs="仿宋" w:hint="eastAsia"/>
            <w:lang w:eastAsia="zh-CN"/>
          </w:rPr>
          <w:t>(二)、危机应对与恢复</w:t>
        </w:r>
        <w:r>
          <w:tab/>
        </w:r>
        <w:r>
          <w:fldChar w:fldCharType="begin"/>
        </w:r>
        <w:r>
          <w:instrText xml:space="preserve"> PAGEREF _Toc12539 \h </w:instrText>
        </w:r>
        <w:r>
          <w:fldChar w:fldCharType="separate"/>
        </w:r>
        <w:r>
          <w:t>21</w:t>
        </w:r>
        <w:r>
          <w:fldChar w:fldCharType="end"/>
        </w:r>
      </w:hyperlink>
    </w:p>
    <w:p>
      <w:pPr>
        <w:pStyle w:val="TOC1"/>
        <w:tabs>
          <w:tab w:val="right" w:leader="dot" w:pos="8306"/>
        </w:tabs>
      </w:pPr>
      <w:hyperlink w:anchor="_Toc31595" w:history="1">
        <w:r>
          <w:rPr>
            <w:rFonts w:ascii="仿宋" w:eastAsia="仿宋" w:hAnsi="仿宋" w:cs="仿宋" w:hint="eastAsia"/>
            <w:lang w:eastAsia="zh-CN"/>
          </w:rPr>
          <w:t>六、石墨化工设备项目建设单位说明</w:t>
        </w:r>
        <w:r>
          <w:tab/>
        </w:r>
        <w:r>
          <w:fldChar w:fldCharType="begin"/>
        </w:r>
        <w:r>
          <w:instrText xml:space="preserve"> PAGEREF _Toc31595 \h </w:instrText>
        </w:r>
        <w:r>
          <w:fldChar w:fldCharType="separate"/>
        </w:r>
        <w:r>
          <w:t>22</w:t>
        </w:r>
        <w:r>
          <w:fldChar w:fldCharType="end"/>
        </w:r>
      </w:hyperlink>
    </w:p>
    <w:p>
      <w:pPr>
        <w:pStyle w:val="TOC2"/>
        <w:tabs>
          <w:tab w:val="right" w:leader="dot" w:pos="8306"/>
        </w:tabs>
      </w:pPr>
      <w:hyperlink w:anchor="_Toc8276" w:history="1">
        <w:r>
          <w:rPr>
            <w:rFonts w:ascii="仿宋" w:eastAsia="仿宋" w:hAnsi="仿宋" w:cs="仿宋" w:hint="eastAsia"/>
            <w:lang w:eastAsia="zh-CN"/>
          </w:rPr>
          <w:t>(一)、石墨化工设备项目承办单位基本情况</w:t>
        </w:r>
        <w:r>
          <w:tab/>
        </w:r>
        <w:r>
          <w:fldChar w:fldCharType="begin"/>
        </w:r>
        <w:r>
          <w:instrText xml:space="preserve"> PAGEREF _Toc8276 \h </w:instrText>
        </w:r>
        <w:r>
          <w:fldChar w:fldCharType="separate"/>
        </w:r>
        <w:r>
          <w:t>22</w:t>
        </w:r>
        <w:r>
          <w:fldChar w:fldCharType="end"/>
        </w:r>
      </w:hyperlink>
    </w:p>
    <w:p>
      <w:pPr>
        <w:pStyle w:val="TOC2"/>
        <w:tabs>
          <w:tab w:val="right" w:leader="dot" w:pos="8306"/>
        </w:tabs>
      </w:pPr>
      <w:hyperlink w:anchor="_Toc5279" w:history="1">
        <w:r>
          <w:rPr>
            <w:rFonts w:ascii="仿宋" w:eastAsia="仿宋" w:hAnsi="仿宋" w:cs="仿宋" w:hint="eastAsia"/>
            <w:lang w:eastAsia="zh-CN"/>
          </w:rPr>
          <w:t>(二)、公司经济效益分析</w:t>
        </w:r>
        <w:r>
          <w:tab/>
        </w:r>
        <w:r>
          <w:fldChar w:fldCharType="begin"/>
        </w:r>
        <w:r>
          <w:instrText xml:space="preserve"> PAGEREF _Toc5279 \h </w:instrText>
        </w:r>
        <w:r>
          <w:fldChar w:fldCharType="separate"/>
        </w:r>
        <w:r>
          <w:t>23</w:t>
        </w:r>
        <w:r>
          <w:fldChar w:fldCharType="end"/>
        </w:r>
      </w:hyperlink>
    </w:p>
    <w:p>
      <w:pPr>
        <w:pStyle w:val="TOC1"/>
        <w:tabs>
          <w:tab w:val="right" w:leader="dot" w:pos="8306"/>
        </w:tabs>
      </w:pPr>
      <w:hyperlink w:anchor="_Toc32665" w:history="1">
        <w:r>
          <w:rPr>
            <w:rFonts w:ascii="仿宋" w:eastAsia="仿宋" w:hAnsi="仿宋" w:cs="仿宋" w:hint="eastAsia"/>
            <w:lang w:eastAsia="zh-CN"/>
          </w:rPr>
          <w:t>七、石墨化工设备项目投资规划</w:t>
        </w:r>
        <w:r>
          <w:tab/>
        </w:r>
        <w:r>
          <w:fldChar w:fldCharType="begin"/>
        </w:r>
        <w:r>
          <w:instrText xml:space="preserve"> PAGEREF _Toc32665 \h </w:instrText>
        </w:r>
        <w:r>
          <w:fldChar w:fldCharType="separate"/>
        </w:r>
        <w:r>
          <w:t>24</w:t>
        </w:r>
        <w:r>
          <w:fldChar w:fldCharType="end"/>
        </w:r>
      </w:hyperlink>
    </w:p>
    <w:p>
      <w:pPr>
        <w:pStyle w:val="TOC2"/>
        <w:tabs>
          <w:tab w:val="right" w:leader="dot" w:pos="8306"/>
        </w:tabs>
      </w:pPr>
      <w:hyperlink w:anchor="_Toc21580" w:history="1">
        <w:r>
          <w:rPr>
            <w:rFonts w:ascii="仿宋" w:eastAsia="仿宋" w:hAnsi="仿宋" w:cs="仿宋" w:hint="eastAsia"/>
            <w:lang w:eastAsia="zh-CN"/>
          </w:rPr>
          <w:t>(一)、石墨化工设备项目总投资估算</w:t>
        </w:r>
        <w:r>
          <w:tab/>
        </w:r>
        <w:r>
          <w:fldChar w:fldCharType="begin"/>
        </w:r>
        <w:r>
          <w:instrText xml:space="preserve"> PAGEREF _Toc21580 \h </w:instrText>
        </w:r>
        <w:r>
          <w:fldChar w:fldCharType="separate"/>
        </w:r>
        <w:r>
          <w:t>24</w:t>
        </w:r>
        <w:r>
          <w:fldChar w:fldCharType="end"/>
        </w:r>
      </w:hyperlink>
    </w:p>
    <w:p>
      <w:pPr>
        <w:pStyle w:val="TOC2"/>
        <w:tabs>
          <w:tab w:val="right" w:leader="dot" w:pos="8306"/>
        </w:tabs>
      </w:pPr>
      <w:hyperlink w:anchor="_Toc3515" w:history="1">
        <w:r>
          <w:rPr>
            <w:rFonts w:ascii="仿宋" w:eastAsia="仿宋" w:hAnsi="仿宋" w:cs="仿宋" w:hint="eastAsia"/>
            <w:lang w:eastAsia="zh-CN"/>
          </w:rPr>
          <w:t>(二)、资金筹措</w:t>
        </w:r>
        <w:r>
          <w:tab/>
        </w:r>
        <w:r>
          <w:fldChar w:fldCharType="begin"/>
        </w:r>
        <w:r>
          <w:instrText xml:space="preserve"> PAGEREF _Toc3515 \h </w:instrText>
        </w:r>
        <w:r>
          <w:fldChar w:fldCharType="separate"/>
        </w:r>
        <w:r>
          <w:t>25</w:t>
        </w:r>
        <w:r>
          <w:fldChar w:fldCharType="end"/>
        </w:r>
      </w:hyperlink>
    </w:p>
    <w:p>
      <w:pPr>
        <w:pStyle w:val="TOC1"/>
        <w:tabs>
          <w:tab w:val="right" w:leader="dot" w:pos="8306"/>
        </w:tabs>
      </w:pPr>
      <w:hyperlink w:anchor="_Toc4493" w:history="1">
        <w:r>
          <w:rPr>
            <w:rFonts w:ascii="仿宋" w:eastAsia="仿宋" w:hAnsi="仿宋" w:cs="仿宋" w:hint="eastAsia"/>
            <w:lang w:eastAsia="zh-CN"/>
          </w:rPr>
          <w:t>八、石墨化工设备项目人力资源培养与发展</w:t>
        </w:r>
        <w:r>
          <w:tab/>
        </w:r>
        <w:r>
          <w:fldChar w:fldCharType="begin"/>
        </w:r>
        <w:r>
          <w:instrText xml:space="preserve"> PAGEREF _Toc4493 \h </w:instrText>
        </w:r>
        <w:r>
          <w:fldChar w:fldCharType="separate"/>
        </w:r>
        <w:r>
          <w:t>26</w:t>
        </w:r>
        <w:r>
          <w:fldChar w:fldCharType="end"/>
        </w:r>
      </w:hyperlink>
    </w:p>
    <w:p>
      <w:pPr>
        <w:pStyle w:val="TOC2"/>
        <w:tabs>
          <w:tab w:val="right" w:leader="dot" w:pos="8306"/>
        </w:tabs>
      </w:pPr>
      <w:hyperlink w:anchor="_Toc12715" w:history="1">
        <w:r>
          <w:rPr>
            <w:rFonts w:ascii="仿宋" w:eastAsia="仿宋" w:hAnsi="仿宋" w:cs="仿宋" w:hint="eastAsia"/>
            <w:lang w:eastAsia="zh-CN"/>
          </w:rPr>
          <w:t>(一)、人才需求与规划</w:t>
        </w:r>
        <w:r>
          <w:tab/>
        </w:r>
        <w:r>
          <w:fldChar w:fldCharType="begin"/>
        </w:r>
        <w:r>
          <w:instrText xml:space="preserve"> PAGEREF _Toc12715 \h </w:instrText>
        </w:r>
        <w:r>
          <w:fldChar w:fldCharType="separate"/>
        </w:r>
        <w:r>
          <w:t>26</w:t>
        </w:r>
        <w:r>
          <w:fldChar w:fldCharType="end"/>
        </w:r>
      </w:hyperlink>
    </w:p>
    <w:p>
      <w:pPr>
        <w:pStyle w:val="TOC2"/>
        <w:tabs>
          <w:tab w:val="right" w:leader="dot" w:pos="8306"/>
        </w:tabs>
      </w:pPr>
      <w:hyperlink w:anchor="_Toc23233" w:history="1">
        <w:r>
          <w:rPr>
            <w:rFonts w:ascii="仿宋" w:eastAsia="仿宋" w:hAnsi="仿宋" w:cs="仿宋" w:hint="eastAsia"/>
            <w:lang w:eastAsia="zh-CN"/>
          </w:rPr>
          <w:t>(二)、培训与发展计划</w:t>
        </w:r>
        <w:r>
          <w:tab/>
        </w:r>
        <w:r>
          <w:fldChar w:fldCharType="begin"/>
        </w:r>
        <w:r>
          <w:instrText xml:space="preserve"> PAGEREF _Toc23233 \h </w:instrText>
        </w:r>
        <w:r>
          <w:fldChar w:fldCharType="separate"/>
        </w:r>
        <w:r>
          <w:t>26</w:t>
        </w:r>
        <w:r>
          <w:fldChar w:fldCharType="end"/>
        </w:r>
      </w:hyperlink>
    </w:p>
    <w:p>
      <w:pPr>
        <w:pStyle w:val="TOC1"/>
        <w:tabs>
          <w:tab w:val="right" w:leader="dot" w:pos="8306"/>
        </w:tabs>
      </w:pPr>
      <w:hyperlink w:anchor="_Toc24223" w:history="1">
        <w:r>
          <w:rPr>
            <w:rFonts w:ascii="仿宋" w:eastAsia="仿宋" w:hAnsi="仿宋" w:cs="仿宋" w:hint="eastAsia"/>
            <w:lang w:eastAsia="zh-CN"/>
          </w:rPr>
          <w:t>九、石墨化工设备项目人力资源管理</w:t>
        </w:r>
        <w:r>
          <w:tab/>
        </w:r>
        <w:r>
          <w:fldChar w:fldCharType="begin"/>
        </w:r>
        <w:r>
          <w:instrText xml:space="preserve"> PAGEREF _Toc24223 \h </w:instrText>
        </w:r>
        <w:r>
          <w:fldChar w:fldCharType="separate"/>
        </w:r>
        <w:r>
          <w:t>27</w:t>
        </w:r>
        <w:r>
          <w:fldChar w:fldCharType="end"/>
        </w:r>
      </w:hyperlink>
    </w:p>
    <w:p>
      <w:pPr>
        <w:pStyle w:val="TOC2"/>
        <w:tabs>
          <w:tab w:val="right" w:leader="dot" w:pos="8306"/>
        </w:tabs>
      </w:pPr>
      <w:hyperlink w:anchor="_Toc17239" w:history="1">
        <w:r>
          <w:rPr>
            <w:rFonts w:ascii="仿宋" w:eastAsia="仿宋" w:hAnsi="仿宋" w:cs="仿宋" w:hint="eastAsia"/>
            <w:lang w:eastAsia="zh-CN"/>
          </w:rPr>
          <w:t>(一)、建立健全的预算管理制度</w:t>
        </w:r>
        <w:r>
          <w:tab/>
        </w:r>
        <w:r>
          <w:fldChar w:fldCharType="begin"/>
        </w:r>
        <w:r>
          <w:instrText xml:space="preserve"> PAGEREF _Toc17239 \h </w:instrText>
        </w:r>
        <w:r>
          <w:fldChar w:fldCharType="separate"/>
        </w:r>
        <w:r>
          <w:t>27</w:t>
        </w:r>
        <w:r>
          <w:fldChar w:fldCharType="end"/>
        </w:r>
      </w:hyperlink>
    </w:p>
    <w:p>
      <w:pPr>
        <w:pStyle w:val="TOC2"/>
        <w:tabs>
          <w:tab w:val="right" w:leader="dot" w:pos="8306"/>
        </w:tabs>
      </w:pPr>
      <w:hyperlink w:anchor="_Toc15147" w:history="1">
        <w:r>
          <w:rPr>
            <w:rFonts w:ascii="仿宋" w:eastAsia="仿宋" w:hAnsi="仿宋" w:cs="仿宋" w:hint="eastAsia"/>
            <w:lang w:eastAsia="zh-CN"/>
          </w:rPr>
          <w:t>(二)、加强资金流动监控</w:t>
        </w:r>
        <w:r>
          <w:tab/>
        </w:r>
        <w:r>
          <w:fldChar w:fldCharType="begin"/>
        </w:r>
        <w:r>
          <w:instrText xml:space="preserve"> PAGEREF _Toc15147 \h </w:instrText>
        </w:r>
        <w:r>
          <w:fldChar w:fldCharType="separate"/>
        </w:r>
        <w:r>
          <w:t>29</w:t>
        </w:r>
        <w:r>
          <w:fldChar w:fldCharType="end"/>
        </w:r>
      </w:hyperlink>
    </w:p>
    <w:p>
      <w:pPr>
        <w:pStyle w:val="TOC2"/>
        <w:tabs>
          <w:tab w:val="right" w:leader="dot" w:pos="8306"/>
        </w:tabs>
      </w:pPr>
      <w:hyperlink w:anchor="_Toc15592" w:history="1">
        <w:r>
          <w:rPr>
            <w:rFonts w:ascii="仿宋" w:eastAsia="仿宋" w:hAnsi="仿宋" w:cs="仿宋" w:hint="eastAsia"/>
            <w:lang w:eastAsia="zh-CN"/>
          </w:rPr>
          <w:t>(三)、制定完善的风险控制机制</w:t>
        </w:r>
        <w:r>
          <w:tab/>
        </w:r>
        <w:r>
          <w:fldChar w:fldCharType="begin"/>
        </w:r>
        <w:r>
          <w:instrText xml:space="preserve"> PAGEREF _Toc15592 \h </w:instrText>
        </w:r>
        <w:r>
          <w:fldChar w:fldCharType="separate"/>
        </w:r>
        <w:r>
          <w:t>30</w:t>
        </w:r>
        <w:r>
          <w:fldChar w:fldCharType="end"/>
        </w:r>
      </w:hyperlink>
    </w:p>
    <w:p>
      <w:pPr>
        <w:pStyle w:val="TOC2"/>
        <w:tabs>
          <w:tab w:val="right" w:leader="dot" w:pos="8306"/>
        </w:tabs>
      </w:pPr>
      <w:hyperlink w:anchor="_Toc10870" w:history="1">
        <w:r>
          <w:rPr>
            <w:rFonts w:ascii="仿宋" w:eastAsia="仿宋" w:hAnsi="仿宋" w:cs="仿宋" w:hint="eastAsia"/>
            <w:lang w:eastAsia="zh-CN"/>
          </w:rPr>
          <w:t>(四)、优化成本管理</w:t>
        </w:r>
        <w:r>
          <w:tab/>
        </w:r>
        <w:r>
          <w:fldChar w:fldCharType="begin"/>
        </w:r>
        <w:r>
          <w:instrText xml:space="preserve"> PAGEREF _Toc10870 \h </w:instrText>
        </w:r>
        <w:r>
          <w:fldChar w:fldCharType="separate"/>
        </w:r>
        <w:r>
          <w:t>31</w:t>
        </w:r>
        <w:r>
          <w:fldChar w:fldCharType="end"/>
        </w:r>
      </w:hyperlink>
    </w:p>
    <w:p>
      <w:pPr>
        <w:pStyle w:val="TOC1"/>
        <w:tabs>
          <w:tab w:val="right" w:leader="dot" w:pos="8306"/>
        </w:tabs>
      </w:pPr>
      <w:hyperlink w:anchor="_Toc15916" w:history="1">
        <w:r>
          <w:rPr>
            <w:rFonts w:ascii="仿宋" w:eastAsia="仿宋" w:hAnsi="仿宋" w:cs="仿宋" w:hint="eastAsia"/>
            <w:lang w:eastAsia="zh-CN"/>
          </w:rPr>
          <w:t>十、石墨化工设备项目经营效益</w:t>
        </w:r>
        <w:r>
          <w:tab/>
        </w:r>
        <w:r>
          <w:fldChar w:fldCharType="begin"/>
        </w:r>
        <w:r>
          <w:instrText xml:space="preserve"> PAGEREF _Toc15916 \h </w:instrText>
        </w:r>
        <w:r>
          <w:fldChar w:fldCharType="separate"/>
        </w:r>
        <w:r>
          <w:t>33</w:t>
        </w:r>
        <w:r>
          <w:fldChar w:fldCharType="end"/>
        </w:r>
      </w:hyperlink>
    </w:p>
    <w:p>
      <w:pPr>
        <w:pStyle w:val="TOC2"/>
        <w:tabs>
          <w:tab w:val="right" w:leader="dot" w:pos="8306"/>
        </w:tabs>
      </w:pPr>
      <w:hyperlink w:anchor="_Toc4058" w:history="1">
        <w:r>
          <w:rPr>
            <w:rFonts w:ascii="仿宋" w:eastAsia="仿宋" w:hAnsi="仿宋" w:cs="仿宋" w:hint="eastAsia"/>
            <w:lang w:eastAsia="zh-CN"/>
          </w:rPr>
          <w:t>(一)、经济评价财务测算</w:t>
        </w:r>
        <w:r>
          <w:tab/>
        </w:r>
        <w:r>
          <w:fldChar w:fldCharType="begin"/>
        </w:r>
        <w:r>
          <w:instrText xml:space="preserve"> PAGEREF _Toc4058 \h </w:instrText>
        </w:r>
        <w:r>
          <w:fldChar w:fldCharType="separate"/>
        </w:r>
        <w:r>
          <w:t>33</w:t>
        </w:r>
        <w:r>
          <w:fldChar w:fldCharType="end"/>
        </w:r>
      </w:hyperlink>
    </w:p>
    <w:p>
      <w:pPr>
        <w:pStyle w:val="TOC2"/>
        <w:tabs>
          <w:tab w:val="right" w:leader="dot" w:pos="8306"/>
        </w:tabs>
      </w:pPr>
      <w:hyperlink w:anchor="_Toc20111" w:history="1">
        <w:r>
          <w:rPr>
            <w:rFonts w:ascii="仿宋" w:eastAsia="仿宋" w:hAnsi="仿宋" w:cs="仿宋" w:hint="eastAsia"/>
            <w:lang w:eastAsia="zh-CN"/>
          </w:rPr>
          <w:t>(二)、石墨化工设备项目盈利能力分析</w:t>
        </w:r>
        <w:r>
          <w:tab/>
        </w:r>
        <w:r>
          <w:fldChar w:fldCharType="begin"/>
        </w:r>
        <w:r>
          <w:instrText xml:space="preserve"> PAGEREF _Toc20111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05" w:history="1">
        <w:r>
          <w:rPr>
            <w:rFonts w:ascii="仿宋" w:eastAsia="仿宋" w:hAnsi="仿宋" w:cs="仿宋" w:hint="eastAsia"/>
            <w:lang w:eastAsia="zh-CN"/>
          </w:rPr>
          <w:t>十一、石墨化工设备项目财务管理</w:t>
        </w:r>
        <w:r>
          <w:tab/>
        </w:r>
        <w:r>
          <w:fldChar w:fldCharType="begin"/>
        </w:r>
        <w:r>
          <w:instrText xml:space="preserve"> PAGEREF _Toc10405 \h </w:instrText>
        </w:r>
        <w:r>
          <w:fldChar w:fldCharType="separate"/>
        </w:r>
        <w:r>
          <w:t>35</w:t>
        </w:r>
        <w:r>
          <w:fldChar w:fldCharType="end"/>
        </w:r>
      </w:hyperlink>
    </w:p>
    <w:p>
      <w:pPr>
        <w:pStyle w:val="TOC2"/>
        <w:tabs>
          <w:tab w:val="right" w:leader="dot" w:pos="8306"/>
        </w:tabs>
      </w:pPr>
      <w:hyperlink w:anchor="_Toc879" w:history="1">
        <w:r>
          <w:rPr>
            <w:rFonts w:ascii="仿宋" w:eastAsia="仿宋" w:hAnsi="仿宋" w:cs="仿宋" w:hint="eastAsia"/>
            <w:lang w:eastAsia="zh-CN"/>
          </w:rPr>
          <w:t>(一)、资金需求大</w:t>
        </w:r>
        <w:r>
          <w:tab/>
        </w:r>
        <w:r>
          <w:fldChar w:fldCharType="begin"/>
        </w:r>
        <w:r>
          <w:instrText xml:space="preserve"> PAGEREF _Toc879 \h </w:instrText>
        </w:r>
        <w:r>
          <w:fldChar w:fldCharType="separate"/>
        </w:r>
        <w:r>
          <w:t>35</w:t>
        </w:r>
        <w:r>
          <w:fldChar w:fldCharType="end"/>
        </w:r>
      </w:hyperlink>
    </w:p>
    <w:p>
      <w:pPr>
        <w:pStyle w:val="TOC2"/>
        <w:tabs>
          <w:tab w:val="right" w:leader="dot" w:pos="8306"/>
        </w:tabs>
      </w:pPr>
      <w:hyperlink w:anchor="_Toc29921" w:history="1">
        <w:r>
          <w:rPr>
            <w:rFonts w:ascii="仿宋" w:eastAsia="仿宋" w:hAnsi="仿宋" w:cs="仿宋" w:hint="eastAsia"/>
            <w:lang w:eastAsia="zh-CN"/>
          </w:rPr>
          <w:t>(二)、研发周期长</w:t>
        </w:r>
        <w:r>
          <w:tab/>
        </w:r>
        <w:r>
          <w:fldChar w:fldCharType="begin"/>
        </w:r>
        <w:r>
          <w:instrText xml:space="preserve"> PAGEREF _Toc29921 \h </w:instrText>
        </w:r>
        <w:r>
          <w:fldChar w:fldCharType="separate"/>
        </w:r>
        <w:r>
          <w:t>36</w:t>
        </w:r>
        <w:r>
          <w:fldChar w:fldCharType="end"/>
        </w:r>
      </w:hyperlink>
    </w:p>
    <w:p>
      <w:pPr>
        <w:pStyle w:val="TOC2"/>
        <w:tabs>
          <w:tab w:val="right" w:leader="dot" w:pos="8306"/>
        </w:tabs>
      </w:pPr>
      <w:hyperlink w:anchor="_Toc9290" w:history="1">
        <w:r>
          <w:rPr>
            <w:rFonts w:ascii="仿宋" w:eastAsia="仿宋" w:hAnsi="仿宋" w:cs="仿宋" w:hint="eastAsia"/>
            <w:lang w:eastAsia="zh-CN"/>
          </w:rPr>
          <w:t>(三)、市场风险大</w:t>
        </w:r>
        <w:r>
          <w:tab/>
        </w:r>
        <w:r>
          <w:fldChar w:fldCharType="begin"/>
        </w:r>
        <w:r>
          <w:instrText xml:space="preserve"> PAGEREF _Toc9290 \h </w:instrText>
        </w:r>
        <w:r>
          <w:fldChar w:fldCharType="separate"/>
        </w:r>
        <w:r>
          <w:t>37</w:t>
        </w:r>
        <w:r>
          <w:fldChar w:fldCharType="end"/>
        </w:r>
      </w:hyperlink>
    </w:p>
    <w:p>
      <w:pPr>
        <w:pStyle w:val="TOC2"/>
        <w:tabs>
          <w:tab w:val="right" w:leader="dot" w:pos="8306"/>
        </w:tabs>
      </w:pPr>
      <w:hyperlink w:anchor="_Toc12100" w:history="1">
        <w:r>
          <w:rPr>
            <w:rFonts w:ascii="仿宋" w:eastAsia="仿宋" w:hAnsi="仿宋" w:cs="仿宋" w:hint="eastAsia"/>
            <w:lang w:eastAsia="zh-CN"/>
          </w:rPr>
          <w:t>(四)、利润率高</w:t>
        </w:r>
        <w:r>
          <w:tab/>
        </w:r>
        <w:r>
          <w:fldChar w:fldCharType="begin"/>
        </w:r>
        <w:r>
          <w:instrText xml:space="preserve"> PAGEREF _Toc12100 \h </w:instrText>
        </w:r>
        <w:r>
          <w:fldChar w:fldCharType="separate"/>
        </w:r>
        <w:r>
          <w:t>40</w:t>
        </w:r>
        <w:r>
          <w:fldChar w:fldCharType="end"/>
        </w:r>
      </w:hyperlink>
    </w:p>
    <w:p>
      <w:pPr>
        <w:pStyle w:val="TOC1"/>
        <w:tabs>
          <w:tab w:val="right" w:leader="dot" w:pos="8306"/>
        </w:tabs>
      </w:pPr>
      <w:hyperlink w:anchor="_Toc5480" w:history="1">
        <w:r>
          <w:rPr>
            <w:rFonts w:ascii="仿宋" w:eastAsia="仿宋" w:hAnsi="仿宋" w:cs="仿宋" w:hint="eastAsia"/>
            <w:lang w:eastAsia="zh-CN"/>
          </w:rPr>
          <w:t>十二、石墨化工设备项目社会影响</w:t>
        </w:r>
        <w:r>
          <w:tab/>
        </w:r>
        <w:r>
          <w:fldChar w:fldCharType="begin"/>
        </w:r>
        <w:r>
          <w:instrText xml:space="preserve"> PAGEREF _Toc5480 \h </w:instrText>
        </w:r>
        <w:r>
          <w:fldChar w:fldCharType="separate"/>
        </w:r>
        <w:r>
          <w:t>42</w:t>
        </w:r>
        <w:r>
          <w:fldChar w:fldCharType="end"/>
        </w:r>
      </w:hyperlink>
    </w:p>
    <w:p>
      <w:pPr>
        <w:pStyle w:val="TOC2"/>
        <w:tabs>
          <w:tab w:val="right" w:leader="dot" w:pos="8306"/>
        </w:tabs>
      </w:pPr>
      <w:hyperlink w:anchor="_Toc5560" w:history="1">
        <w:r>
          <w:rPr>
            <w:rFonts w:ascii="仿宋" w:eastAsia="仿宋" w:hAnsi="仿宋" w:cs="仿宋" w:hint="eastAsia"/>
            <w:lang w:eastAsia="zh-CN"/>
          </w:rPr>
          <w:t>(一)、社会责任与义务</w:t>
        </w:r>
        <w:r>
          <w:tab/>
        </w:r>
        <w:r>
          <w:fldChar w:fldCharType="begin"/>
        </w:r>
        <w:r>
          <w:instrText xml:space="preserve"> PAGEREF _Toc5560 \h </w:instrText>
        </w:r>
        <w:r>
          <w:fldChar w:fldCharType="separate"/>
        </w:r>
        <w:r>
          <w:t>42</w:t>
        </w:r>
        <w:r>
          <w:fldChar w:fldCharType="end"/>
        </w:r>
      </w:hyperlink>
    </w:p>
    <w:p>
      <w:pPr>
        <w:pStyle w:val="TOC2"/>
        <w:tabs>
          <w:tab w:val="right" w:leader="dot" w:pos="8306"/>
        </w:tabs>
      </w:pPr>
      <w:hyperlink w:anchor="_Toc25794" w:history="1">
        <w:r>
          <w:rPr>
            <w:rFonts w:ascii="仿宋" w:eastAsia="仿宋" w:hAnsi="仿宋" w:cs="仿宋" w:hint="eastAsia"/>
            <w:lang w:eastAsia="zh-CN"/>
          </w:rPr>
          <w:t>(二)、社会参与与沟通</w:t>
        </w:r>
        <w:r>
          <w:tab/>
        </w:r>
        <w:r>
          <w:fldChar w:fldCharType="begin"/>
        </w:r>
        <w:r>
          <w:instrText xml:space="preserve"> PAGEREF _Toc25794 \h </w:instrText>
        </w:r>
        <w:r>
          <w:fldChar w:fldCharType="separate"/>
        </w:r>
        <w:r>
          <w:t>43</w:t>
        </w:r>
        <w:r>
          <w:fldChar w:fldCharType="end"/>
        </w:r>
      </w:hyperlink>
    </w:p>
    <w:p>
      <w:pPr>
        <w:pStyle w:val="TOC1"/>
        <w:tabs>
          <w:tab w:val="right" w:leader="dot" w:pos="8306"/>
        </w:tabs>
      </w:pPr>
      <w:hyperlink w:anchor="_Toc3873" w:history="1">
        <w:r>
          <w:rPr>
            <w:rFonts w:ascii="仿宋" w:eastAsia="仿宋" w:hAnsi="仿宋" w:cs="仿宋" w:hint="eastAsia"/>
            <w:lang w:eastAsia="zh-CN"/>
          </w:rPr>
          <w:t>十三、质量管理体系</w:t>
        </w:r>
        <w:r>
          <w:tab/>
        </w:r>
        <w:r>
          <w:fldChar w:fldCharType="begin"/>
        </w:r>
        <w:r>
          <w:instrText xml:space="preserve"> PAGEREF _Toc3873 \h </w:instrText>
        </w:r>
        <w:r>
          <w:fldChar w:fldCharType="separate"/>
        </w:r>
        <w:r>
          <w:t>43</w:t>
        </w:r>
        <w:r>
          <w:fldChar w:fldCharType="end"/>
        </w:r>
      </w:hyperlink>
    </w:p>
    <w:p>
      <w:pPr>
        <w:pStyle w:val="TOC2"/>
        <w:tabs>
          <w:tab w:val="right" w:leader="dot" w:pos="8306"/>
        </w:tabs>
      </w:pPr>
      <w:hyperlink w:anchor="_Toc29497" w:history="1">
        <w:r>
          <w:rPr>
            <w:rFonts w:ascii="仿宋" w:eastAsia="仿宋" w:hAnsi="仿宋" w:cs="仿宋" w:hint="eastAsia"/>
            <w:lang w:eastAsia="zh-CN"/>
          </w:rPr>
          <w:t>(一)、质量目标与方针</w:t>
        </w:r>
        <w:r>
          <w:tab/>
        </w:r>
        <w:r>
          <w:fldChar w:fldCharType="begin"/>
        </w:r>
        <w:r>
          <w:instrText xml:space="preserve"> PAGEREF _Toc29497 \h </w:instrText>
        </w:r>
        <w:r>
          <w:fldChar w:fldCharType="separate"/>
        </w:r>
        <w:r>
          <w:t>43</w:t>
        </w:r>
        <w:r>
          <w:fldChar w:fldCharType="end"/>
        </w:r>
      </w:hyperlink>
    </w:p>
    <w:p>
      <w:pPr>
        <w:pStyle w:val="TOC2"/>
        <w:tabs>
          <w:tab w:val="right" w:leader="dot" w:pos="8306"/>
        </w:tabs>
      </w:pPr>
      <w:hyperlink w:anchor="_Toc24647" w:history="1">
        <w:r>
          <w:rPr>
            <w:rFonts w:ascii="仿宋" w:eastAsia="仿宋" w:hAnsi="仿宋" w:cs="仿宋" w:hint="eastAsia"/>
            <w:lang w:eastAsia="zh-CN"/>
          </w:rPr>
          <w:t>(二)、质量管理责任</w:t>
        </w:r>
        <w:r>
          <w:tab/>
        </w:r>
        <w:r>
          <w:fldChar w:fldCharType="begin"/>
        </w:r>
        <w:r>
          <w:instrText xml:space="preserve"> PAGEREF _Toc24647 \h </w:instrText>
        </w:r>
        <w:r>
          <w:fldChar w:fldCharType="separate"/>
        </w:r>
        <w:r>
          <w:t>44</w:t>
        </w:r>
        <w:r>
          <w:fldChar w:fldCharType="end"/>
        </w:r>
      </w:hyperlink>
    </w:p>
    <w:p>
      <w:pPr>
        <w:pStyle w:val="TOC2"/>
        <w:tabs>
          <w:tab w:val="right" w:leader="dot" w:pos="8306"/>
        </w:tabs>
      </w:pPr>
      <w:hyperlink w:anchor="_Toc17488" w:history="1">
        <w:r>
          <w:rPr>
            <w:rFonts w:ascii="仿宋" w:eastAsia="仿宋" w:hAnsi="仿宋" w:cs="仿宋" w:hint="eastAsia"/>
            <w:lang w:eastAsia="zh-CN"/>
          </w:rPr>
          <w:t>(三)、质量管理体系文件</w:t>
        </w:r>
        <w:r>
          <w:tab/>
        </w:r>
        <w:r>
          <w:fldChar w:fldCharType="begin"/>
        </w:r>
        <w:r>
          <w:instrText xml:space="preserve"> PAGEREF _Toc17488 \h </w:instrText>
        </w:r>
        <w:r>
          <w:fldChar w:fldCharType="separate"/>
        </w:r>
        <w:r>
          <w:t>46</w:t>
        </w:r>
        <w:r>
          <w:fldChar w:fldCharType="end"/>
        </w:r>
      </w:hyperlink>
    </w:p>
    <w:p>
      <w:pPr>
        <w:pStyle w:val="TOC2"/>
        <w:tabs>
          <w:tab w:val="right" w:leader="dot" w:pos="8306"/>
        </w:tabs>
      </w:pPr>
      <w:hyperlink w:anchor="_Toc28936" w:history="1">
        <w:r>
          <w:rPr>
            <w:rFonts w:ascii="仿宋" w:eastAsia="仿宋" w:hAnsi="仿宋" w:cs="仿宋" w:hint="eastAsia"/>
            <w:lang w:eastAsia="zh-CN"/>
          </w:rPr>
          <w:t>(四)、质量培训与教育</w:t>
        </w:r>
        <w:r>
          <w:tab/>
        </w:r>
        <w:r>
          <w:fldChar w:fldCharType="begin"/>
        </w:r>
        <w:r>
          <w:instrText xml:space="preserve"> PAGEREF _Toc28936 \h </w:instrText>
        </w:r>
        <w:r>
          <w:fldChar w:fldCharType="separate"/>
        </w:r>
        <w:r>
          <w:t>48</w:t>
        </w:r>
        <w:r>
          <w:fldChar w:fldCharType="end"/>
        </w:r>
      </w:hyperlink>
    </w:p>
    <w:p>
      <w:pPr>
        <w:pStyle w:val="TOC2"/>
        <w:tabs>
          <w:tab w:val="right" w:leader="dot" w:pos="8306"/>
        </w:tabs>
      </w:pPr>
      <w:hyperlink w:anchor="_Toc4371" w:history="1">
        <w:r>
          <w:rPr>
            <w:rFonts w:ascii="仿宋" w:eastAsia="仿宋" w:hAnsi="仿宋" w:cs="仿宋" w:hint="eastAsia"/>
            <w:lang w:eastAsia="zh-CN"/>
          </w:rPr>
          <w:t>(五)、质量审核与评价</w:t>
        </w:r>
        <w:r>
          <w:tab/>
        </w:r>
        <w:r>
          <w:fldChar w:fldCharType="begin"/>
        </w:r>
        <w:r>
          <w:instrText xml:space="preserve"> PAGEREF _Toc4371 \h </w:instrText>
        </w:r>
        <w:r>
          <w:fldChar w:fldCharType="separate"/>
        </w:r>
        <w:r>
          <w:t>49</w:t>
        </w:r>
        <w:r>
          <w:fldChar w:fldCharType="end"/>
        </w:r>
      </w:hyperlink>
    </w:p>
    <w:p>
      <w:pPr>
        <w:pStyle w:val="TOC2"/>
        <w:tabs>
          <w:tab w:val="right" w:leader="dot" w:pos="8306"/>
        </w:tabs>
      </w:pPr>
      <w:hyperlink w:anchor="_Toc27723" w:history="1">
        <w:r>
          <w:rPr>
            <w:rFonts w:ascii="仿宋" w:eastAsia="仿宋" w:hAnsi="仿宋" w:cs="仿宋" w:hint="eastAsia"/>
            <w:lang w:eastAsia="zh-CN"/>
          </w:rPr>
          <w:t>(六)、不符合与纠正措施</w:t>
        </w:r>
        <w:r>
          <w:tab/>
        </w:r>
        <w:r>
          <w:fldChar w:fldCharType="begin"/>
        </w:r>
        <w:r>
          <w:instrText xml:space="preserve"> PAGEREF _Toc27723 \h </w:instrText>
        </w:r>
        <w:r>
          <w:fldChar w:fldCharType="separate"/>
        </w:r>
        <w:r>
          <w:t>50</w:t>
        </w:r>
        <w:r>
          <w:fldChar w:fldCharType="end"/>
        </w:r>
      </w:hyperlink>
    </w:p>
    <w:p>
      <w:pPr>
        <w:pStyle w:val="TOC1"/>
        <w:tabs>
          <w:tab w:val="right" w:leader="dot" w:pos="8306"/>
        </w:tabs>
      </w:pPr>
      <w:hyperlink w:anchor="_Toc24267" w:history="1">
        <w:r>
          <w:rPr>
            <w:rFonts w:ascii="仿宋" w:eastAsia="仿宋" w:hAnsi="仿宋" w:cs="仿宋" w:hint="eastAsia"/>
            <w:lang w:eastAsia="zh-CN"/>
          </w:rPr>
          <w:t>十四、石墨化工设备项目工程方案分析</w:t>
        </w:r>
        <w:r>
          <w:tab/>
        </w:r>
        <w:r>
          <w:fldChar w:fldCharType="begin"/>
        </w:r>
        <w:r>
          <w:instrText xml:space="preserve"> PAGEREF _Toc24267 \h </w:instrText>
        </w:r>
        <w:r>
          <w:fldChar w:fldCharType="separate"/>
        </w:r>
        <w:r>
          <w:t>51</w:t>
        </w:r>
        <w:r>
          <w:fldChar w:fldCharType="end"/>
        </w:r>
      </w:hyperlink>
    </w:p>
    <w:p>
      <w:pPr>
        <w:pStyle w:val="TOC2"/>
        <w:tabs>
          <w:tab w:val="right" w:leader="dot" w:pos="8306"/>
        </w:tabs>
      </w:pPr>
      <w:hyperlink w:anchor="_Toc6210" w:history="1">
        <w:r>
          <w:rPr>
            <w:rFonts w:ascii="仿宋" w:eastAsia="仿宋" w:hAnsi="仿宋" w:cs="仿宋" w:hint="eastAsia"/>
            <w:lang w:eastAsia="zh-CN"/>
          </w:rPr>
          <w:t>(一)、建筑工程设计原则</w:t>
        </w:r>
        <w:r>
          <w:tab/>
        </w:r>
        <w:r>
          <w:fldChar w:fldCharType="begin"/>
        </w:r>
        <w:r>
          <w:instrText xml:space="preserve"> PAGEREF _Toc6210 \h </w:instrText>
        </w:r>
        <w:r>
          <w:fldChar w:fldCharType="separate"/>
        </w:r>
        <w:r>
          <w:t>51</w:t>
        </w:r>
        <w:r>
          <w:fldChar w:fldCharType="end"/>
        </w:r>
      </w:hyperlink>
    </w:p>
    <w:p>
      <w:pPr>
        <w:pStyle w:val="TOC2"/>
        <w:tabs>
          <w:tab w:val="right" w:leader="dot" w:pos="8306"/>
        </w:tabs>
      </w:pPr>
      <w:hyperlink w:anchor="_Toc8361" w:history="1">
        <w:r>
          <w:rPr>
            <w:rFonts w:ascii="仿宋" w:eastAsia="仿宋" w:hAnsi="仿宋" w:cs="仿宋" w:hint="eastAsia"/>
            <w:lang w:eastAsia="zh-CN"/>
          </w:rPr>
          <w:t>(二)、土建工程建设指标</w:t>
        </w:r>
        <w:r>
          <w:tab/>
        </w:r>
        <w:r>
          <w:fldChar w:fldCharType="begin"/>
        </w:r>
        <w:r>
          <w:instrText xml:space="preserve"> PAGEREF _Toc8361 \h </w:instrText>
        </w:r>
        <w:r>
          <w:fldChar w:fldCharType="separate"/>
        </w:r>
        <w:r>
          <w:t>55</w:t>
        </w:r>
        <w:r>
          <w:fldChar w:fldCharType="end"/>
        </w:r>
      </w:hyperlink>
    </w:p>
    <w:p>
      <w:pPr>
        <w:pStyle w:val="TOC1"/>
        <w:tabs>
          <w:tab w:val="right" w:leader="dot" w:pos="8306"/>
        </w:tabs>
      </w:pPr>
      <w:hyperlink w:anchor="_Toc29180" w:history="1">
        <w:r>
          <w:rPr>
            <w:rFonts w:ascii="仿宋" w:eastAsia="仿宋" w:hAnsi="仿宋" w:cs="仿宋" w:hint="eastAsia"/>
            <w:lang w:eastAsia="zh-CN"/>
          </w:rPr>
          <w:t>十五、营销与推广策略</w:t>
        </w:r>
        <w:r>
          <w:tab/>
        </w:r>
        <w:r>
          <w:fldChar w:fldCharType="begin"/>
        </w:r>
        <w:r>
          <w:instrText xml:space="preserve"> PAGEREF _Toc29180 \h </w:instrText>
        </w:r>
        <w:r>
          <w:fldChar w:fldCharType="separate"/>
        </w:r>
        <w:r>
          <w:t>56</w:t>
        </w:r>
        <w:r>
          <w:fldChar w:fldCharType="end"/>
        </w:r>
      </w:hyperlink>
    </w:p>
    <w:p>
      <w:pPr>
        <w:pStyle w:val="TOC2"/>
        <w:tabs>
          <w:tab w:val="right" w:leader="dot" w:pos="8306"/>
        </w:tabs>
      </w:pPr>
      <w:hyperlink w:anchor="_Toc25502" w:history="1">
        <w:r>
          <w:rPr>
            <w:rFonts w:ascii="仿宋" w:eastAsia="仿宋" w:hAnsi="仿宋" w:cs="仿宋" w:hint="eastAsia"/>
            <w:lang w:eastAsia="zh-CN"/>
          </w:rPr>
          <w:t>(一)、产品/服务定位与特点</w:t>
        </w:r>
        <w:r>
          <w:tab/>
        </w:r>
        <w:r>
          <w:fldChar w:fldCharType="begin"/>
        </w:r>
        <w:r>
          <w:instrText xml:space="preserve"> PAGEREF _Toc25502 \h </w:instrText>
        </w:r>
        <w:r>
          <w:fldChar w:fldCharType="separate"/>
        </w:r>
        <w:r>
          <w:t>56</w:t>
        </w:r>
        <w:r>
          <w:fldChar w:fldCharType="end"/>
        </w:r>
      </w:hyperlink>
    </w:p>
    <w:p>
      <w:pPr>
        <w:pStyle w:val="TOC2"/>
        <w:tabs>
          <w:tab w:val="right" w:leader="dot" w:pos="8306"/>
        </w:tabs>
      </w:pPr>
      <w:hyperlink w:anchor="_Toc11868" w:history="1">
        <w:r>
          <w:rPr>
            <w:rFonts w:ascii="仿宋" w:eastAsia="仿宋" w:hAnsi="仿宋" w:cs="仿宋" w:hint="eastAsia"/>
            <w:lang w:eastAsia="zh-CN"/>
          </w:rPr>
          <w:t>(二)、市场定位与竞争分析</w:t>
        </w:r>
        <w:r>
          <w:tab/>
        </w:r>
        <w:r>
          <w:fldChar w:fldCharType="begin"/>
        </w:r>
        <w:r>
          <w:instrText xml:space="preserve"> PAGEREF _Toc11868 \h </w:instrText>
        </w:r>
        <w:r>
          <w:fldChar w:fldCharType="separate"/>
        </w:r>
        <w:r>
          <w:t>58</w:t>
        </w:r>
        <w:r>
          <w:fldChar w:fldCharType="end"/>
        </w:r>
      </w:hyperlink>
    </w:p>
    <w:p>
      <w:pPr>
        <w:pStyle w:val="TOC2"/>
        <w:tabs>
          <w:tab w:val="right" w:leader="dot" w:pos="8306"/>
        </w:tabs>
      </w:pPr>
      <w:hyperlink w:anchor="_Toc15845" w:history="1">
        <w:r>
          <w:rPr>
            <w:rFonts w:ascii="仿宋" w:eastAsia="仿宋" w:hAnsi="仿宋" w:cs="仿宋" w:hint="eastAsia"/>
            <w:lang w:eastAsia="zh-CN"/>
          </w:rPr>
          <w:t>(三)、营销渠道与策略</w:t>
        </w:r>
        <w:r>
          <w:tab/>
        </w:r>
        <w:r>
          <w:fldChar w:fldCharType="begin"/>
        </w:r>
        <w:r>
          <w:instrText xml:space="preserve"> PAGEREF _Toc15845 \h </w:instrText>
        </w:r>
        <w:r>
          <w:fldChar w:fldCharType="separate"/>
        </w:r>
        <w:r>
          <w:t>59</w:t>
        </w:r>
        <w:r>
          <w:fldChar w:fldCharType="end"/>
        </w:r>
      </w:hyperlink>
    </w:p>
    <w:p>
      <w:pPr>
        <w:pStyle w:val="TOC2"/>
        <w:tabs>
          <w:tab w:val="right" w:leader="dot" w:pos="8306"/>
        </w:tabs>
      </w:pPr>
      <w:hyperlink w:anchor="_Toc5101" w:history="1">
        <w:r>
          <w:rPr>
            <w:rFonts w:ascii="仿宋" w:eastAsia="仿宋" w:hAnsi="仿宋" w:cs="仿宋" w:hint="eastAsia"/>
            <w:lang w:eastAsia="zh-CN"/>
          </w:rPr>
          <w:t>(四)、推广与宣传活动</w:t>
        </w:r>
        <w:r>
          <w:tab/>
        </w:r>
        <w:r>
          <w:fldChar w:fldCharType="begin"/>
        </w:r>
        <w:r>
          <w:instrText xml:space="preserve"> PAGEREF _Toc5101 \h </w:instrText>
        </w:r>
        <w:r>
          <w:fldChar w:fldCharType="separate"/>
        </w:r>
        <w:r>
          <w:t>60</w:t>
        </w:r>
        <w:r>
          <w:fldChar w:fldCharType="end"/>
        </w:r>
      </w:hyperlink>
    </w:p>
    <w:p>
      <w:pPr>
        <w:pStyle w:val="TOC1"/>
        <w:tabs>
          <w:tab w:val="right" w:leader="dot" w:pos="8306"/>
        </w:tabs>
      </w:pPr>
      <w:hyperlink w:anchor="_Toc18461" w:history="1">
        <w:r>
          <w:rPr>
            <w:rFonts w:ascii="仿宋" w:eastAsia="仿宋" w:hAnsi="仿宋" w:cs="仿宋" w:hint="eastAsia"/>
            <w:lang w:eastAsia="zh-CN"/>
          </w:rPr>
          <w:t>十六、石墨化工设备项目实施时间节点</w:t>
        </w:r>
        <w:r>
          <w:tab/>
        </w:r>
        <w:r>
          <w:fldChar w:fldCharType="begin"/>
        </w:r>
        <w:r>
          <w:instrText xml:space="preserve"> PAGEREF _Toc18461 \h </w:instrText>
        </w:r>
        <w:r>
          <w:fldChar w:fldCharType="separate"/>
        </w:r>
        <w:r>
          <w:t>65</w:t>
        </w:r>
        <w:r>
          <w:fldChar w:fldCharType="end"/>
        </w:r>
      </w:hyperlink>
    </w:p>
    <w:p>
      <w:pPr>
        <w:pStyle w:val="TOC2"/>
        <w:tabs>
          <w:tab w:val="right" w:leader="dot" w:pos="8306"/>
        </w:tabs>
      </w:pPr>
      <w:hyperlink w:anchor="_Toc31786" w:history="1">
        <w:r>
          <w:rPr>
            <w:rFonts w:ascii="仿宋" w:eastAsia="仿宋" w:hAnsi="仿宋" w:cs="仿宋" w:hint="eastAsia"/>
            <w:lang w:eastAsia="zh-CN"/>
          </w:rPr>
          <w:t>(一)、石墨化工设备项目启动阶段时间节点</w:t>
        </w:r>
        <w:r>
          <w:tab/>
        </w:r>
        <w:r>
          <w:fldChar w:fldCharType="begin"/>
        </w:r>
        <w:r>
          <w:instrText xml:space="preserve"> PAGEREF _Toc31786 \h </w:instrText>
        </w:r>
        <w:r>
          <w:fldChar w:fldCharType="separate"/>
        </w:r>
        <w:r>
          <w:t>65</w:t>
        </w:r>
        <w:r>
          <w:fldChar w:fldCharType="end"/>
        </w:r>
      </w:hyperlink>
    </w:p>
    <w:p>
      <w:pPr>
        <w:pStyle w:val="TOC2"/>
        <w:tabs>
          <w:tab w:val="right" w:leader="dot" w:pos="8306"/>
        </w:tabs>
      </w:pPr>
      <w:hyperlink w:anchor="_Toc21466" w:history="1">
        <w:r>
          <w:rPr>
            <w:rFonts w:ascii="仿宋" w:eastAsia="仿宋" w:hAnsi="仿宋" w:cs="仿宋" w:hint="eastAsia"/>
            <w:lang w:eastAsia="zh-CN"/>
          </w:rPr>
          <w:t>(二)、石墨化工设备项目执行阶段时间节点</w:t>
        </w:r>
        <w:r>
          <w:tab/>
        </w:r>
        <w:r>
          <w:fldChar w:fldCharType="begin"/>
        </w:r>
        <w:r>
          <w:instrText xml:space="preserve"> PAGEREF _Toc21466 \h </w:instrText>
        </w:r>
        <w:r>
          <w:fldChar w:fldCharType="separate"/>
        </w:r>
        <w:r>
          <w:t>67</w:t>
        </w:r>
        <w:r>
          <w:fldChar w:fldCharType="end"/>
        </w:r>
      </w:hyperlink>
    </w:p>
    <w:p>
      <w:pPr>
        <w:pStyle w:val="TOC2"/>
        <w:tabs>
          <w:tab w:val="right" w:leader="dot" w:pos="8306"/>
        </w:tabs>
      </w:pPr>
      <w:hyperlink w:anchor="_Toc51" w:history="1">
        <w:r>
          <w:rPr>
            <w:rFonts w:ascii="仿宋" w:eastAsia="仿宋" w:hAnsi="仿宋" w:cs="仿宋" w:hint="eastAsia"/>
            <w:lang w:eastAsia="zh-CN"/>
          </w:rPr>
          <w:t>(三)、石墨化工设备项目完成阶段时间节点</w:t>
        </w:r>
        <w:r>
          <w:tab/>
        </w:r>
        <w:r>
          <w:fldChar w:fldCharType="begin"/>
        </w:r>
        <w:r>
          <w:instrText xml:space="preserve"> PAGEREF _Toc51 \h </w:instrText>
        </w:r>
        <w:r>
          <w:fldChar w:fldCharType="separate"/>
        </w:r>
        <w:r>
          <w:t>68</w:t>
        </w:r>
        <w:r>
          <w:fldChar w:fldCharType="end"/>
        </w:r>
      </w:hyperlink>
    </w:p>
    <w:p>
      <w:pPr>
        <w:pStyle w:val="TOC1"/>
        <w:tabs>
          <w:tab w:val="right" w:leader="dot" w:pos="8306"/>
        </w:tabs>
      </w:pPr>
      <w:hyperlink w:anchor="_Toc29721" w:history="1">
        <w:r>
          <w:rPr>
            <w:rFonts w:ascii="仿宋" w:eastAsia="仿宋" w:hAnsi="仿宋" w:cs="仿宋" w:hint="eastAsia"/>
            <w:lang w:eastAsia="zh-CN"/>
          </w:rPr>
          <w:t>十七、石墨化工设备项目实施保障措施</w:t>
        </w:r>
        <w:r>
          <w:tab/>
        </w:r>
        <w:r>
          <w:fldChar w:fldCharType="begin"/>
        </w:r>
        <w:r>
          <w:instrText xml:space="preserve"> PAGEREF _Toc29721 \h </w:instrText>
        </w:r>
        <w:r>
          <w:fldChar w:fldCharType="separate"/>
        </w:r>
        <w:r>
          <w:t>69</w:t>
        </w:r>
        <w:r>
          <w:fldChar w:fldCharType="end"/>
        </w:r>
      </w:hyperlink>
    </w:p>
    <w:p>
      <w:pPr>
        <w:pStyle w:val="TOC2"/>
        <w:tabs>
          <w:tab w:val="right" w:leader="dot" w:pos="8306"/>
        </w:tabs>
      </w:pPr>
      <w:hyperlink w:anchor="_Toc13322" w:history="1">
        <w:r>
          <w:rPr>
            <w:rFonts w:ascii="仿宋" w:eastAsia="仿宋" w:hAnsi="仿宋" w:cs="仿宋" w:hint="eastAsia"/>
            <w:lang w:eastAsia="zh-CN"/>
          </w:rPr>
          <w:t>(一)、石墨化工设备项目实施保障机制</w:t>
        </w:r>
        <w:r>
          <w:tab/>
        </w:r>
        <w:r>
          <w:fldChar w:fldCharType="begin"/>
        </w:r>
        <w:r>
          <w:instrText xml:space="preserve"> PAGEREF _Toc13322 \h </w:instrText>
        </w:r>
        <w:r>
          <w:fldChar w:fldCharType="separate"/>
        </w:r>
        <w:r>
          <w:t>69</w:t>
        </w:r>
        <w:r>
          <w:fldChar w:fldCharType="end"/>
        </w:r>
      </w:hyperlink>
    </w:p>
    <w:p>
      <w:pPr>
        <w:pStyle w:val="TOC2"/>
        <w:tabs>
          <w:tab w:val="right" w:leader="dot" w:pos="8306"/>
        </w:tabs>
      </w:pPr>
      <w:hyperlink w:anchor="_Toc19963" w:history="1">
        <w:r>
          <w:rPr>
            <w:rFonts w:ascii="仿宋" w:eastAsia="仿宋" w:hAnsi="仿宋" w:cs="仿宋" w:hint="eastAsia"/>
            <w:lang w:eastAsia="zh-CN"/>
          </w:rPr>
          <w:t>(二)、石墨化工设备项目法律合规要求</w:t>
        </w:r>
        <w:r>
          <w:tab/>
        </w:r>
        <w:r>
          <w:fldChar w:fldCharType="begin"/>
        </w:r>
        <w:r>
          <w:instrText xml:space="preserve"> PAGEREF _Toc19963 \h </w:instrText>
        </w:r>
        <w:r>
          <w:fldChar w:fldCharType="separate"/>
        </w:r>
        <w:r>
          <w:t>72</w:t>
        </w:r>
        <w:r>
          <w:fldChar w:fldCharType="end"/>
        </w:r>
      </w:hyperlink>
    </w:p>
    <w:p>
      <w:pPr>
        <w:pStyle w:val="TOC2"/>
        <w:tabs>
          <w:tab w:val="right" w:leader="dot" w:pos="8306"/>
        </w:tabs>
      </w:pPr>
      <w:hyperlink w:anchor="_Toc11465" w:history="1">
        <w:r>
          <w:rPr>
            <w:rFonts w:ascii="仿宋" w:eastAsia="仿宋" w:hAnsi="仿宋" w:cs="仿宋" w:hint="eastAsia"/>
            <w:lang w:eastAsia="zh-CN"/>
          </w:rPr>
          <w:t>(三)、石墨化工设备项目合同管理与法律事务</w:t>
        </w:r>
        <w:r>
          <w:tab/>
        </w:r>
        <w:r>
          <w:fldChar w:fldCharType="begin"/>
        </w:r>
        <w:r>
          <w:instrText xml:space="preserve"> PAGEREF _Toc11465 \h </w:instrText>
        </w:r>
        <w:r>
          <w:fldChar w:fldCharType="separate"/>
        </w:r>
        <w:r>
          <w:t>77</w:t>
        </w:r>
        <w:r>
          <w:fldChar w:fldCharType="end"/>
        </w:r>
      </w:hyperlink>
    </w:p>
    <w:p>
      <w:pPr>
        <w:pStyle w:val="TOC2"/>
        <w:tabs>
          <w:tab w:val="right" w:leader="dot" w:pos="8306"/>
        </w:tabs>
      </w:pPr>
      <w:hyperlink w:anchor="_Toc7345" w:history="1">
        <w:r>
          <w:rPr>
            <w:rFonts w:ascii="仿宋" w:eastAsia="仿宋" w:hAnsi="仿宋" w:cs="仿宋" w:hint="eastAsia"/>
            <w:lang w:eastAsia="zh-CN"/>
          </w:rPr>
          <w:t>(四)、石墨化工设备项目知识产权保护策略</w:t>
        </w:r>
        <w:r>
          <w:tab/>
        </w:r>
        <w:r>
          <w:fldChar w:fldCharType="begin"/>
        </w:r>
        <w:r>
          <w:instrText xml:space="preserve"> PAGEREF _Toc7345 \h </w:instrText>
        </w:r>
        <w:r>
          <w:fldChar w:fldCharType="separate"/>
        </w:r>
        <w:r>
          <w:t>83</w:t>
        </w:r>
        <w:r>
          <w:fldChar w:fldCharType="end"/>
        </w:r>
      </w:hyperlink>
    </w:p>
    <w:p>
      <w:pPr>
        <w:pStyle w:val="TOC1"/>
        <w:tabs>
          <w:tab w:val="right" w:leader="dot" w:pos="8306"/>
        </w:tabs>
      </w:pPr>
      <w:hyperlink w:anchor="_Toc12653" w:history="1">
        <w:r>
          <w:rPr>
            <w:rFonts w:ascii="仿宋" w:eastAsia="仿宋" w:hAnsi="仿宋" w:cs="仿宋" w:hint="eastAsia"/>
            <w:lang w:eastAsia="zh-CN"/>
          </w:rPr>
          <w:t>十八、供应链管理</w:t>
        </w:r>
        <w:r>
          <w:tab/>
        </w:r>
        <w:r>
          <w:fldChar w:fldCharType="begin"/>
        </w:r>
        <w:r>
          <w:instrText xml:space="preserve"> PAGEREF _Toc12653 \h </w:instrText>
        </w:r>
        <w:r>
          <w:fldChar w:fldCharType="separate"/>
        </w:r>
        <w:r>
          <w:t>85</w:t>
        </w:r>
        <w:r>
          <w:fldChar w:fldCharType="end"/>
        </w:r>
      </w:hyperlink>
    </w:p>
    <w:p>
      <w:pPr>
        <w:pStyle w:val="TOC2"/>
        <w:tabs>
          <w:tab w:val="right" w:leader="dot" w:pos="8306"/>
        </w:tabs>
      </w:pPr>
      <w:hyperlink w:anchor="_Toc27018" w:history="1">
        <w:r>
          <w:rPr>
            <w:rFonts w:ascii="仿宋" w:eastAsia="仿宋" w:hAnsi="仿宋" w:cs="仿宋" w:hint="eastAsia"/>
            <w:lang w:eastAsia="zh-CN"/>
          </w:rPr>
          <w:t>(一)、供应链战略规划</w:t>
        </w:r>
        <w:r>
          <w:tab/>
        </w:r>
        <w:r>
          <w:fldChar w:fldCharType="begin"/>
        </w:r>
        <w:r>
          <w:instrText xml:space="preserve"> PAGEREF _Toc27018 \h </w:instrText>
        </w:r>
        <w:r>
          <w:fldChar w:fldCharType="separate"/>
        </w:r>
        <w:r>
          <w:t>85</w:t>
        </w:r>
        <w:r>
          <w:fldChar w:fldCharType="end"/>
        </w:r>
      </w:hyperlink>
    </w:p>
    <w:p>
      <w:pPr>
        <w:pStyle w:val="TOC2"/>
        <w:tabs>
          <w:tab w:val="right" w:leader="dot" w:pos="8306"/>
        </w:tabs>
      </w:pPr>
      <w:hyperlink w:anchor="_Toc13107" w:history="1">
        <w:r>
          <w:rPr>
            <w:rFonts w:ascii="仿宋" w:eastAsia="仿宋" w:hAnsi="仿宋" w:cs="仿宋" w:hint="eastAsia"/>
            <w:lang w:eastAsia="zh-CN"/>
          </w:rPr>
          <w:t>(二)、供应商选择与合作</w:t>
        </w:r>
        <w:r>
          <w:tab/>
        </w:r>
        <w:r>
          <w:fldChar w:fldCharType="begin"/>
        </w:r>
        <w:r>
          <w:instrText xml:space="preserve"> PAGEREF _Toc13107 \h </w:instrText>
        </w:r>
        <w:r>
          <w:fldChar w:fldCharType="separate"/>
        </w:r>
        <w:r>
          <w:t>87</w:t>
        </w:r>
        <w:r>
          <w:fldChar w:fldCharType="end"/>
        </w:r>
      </w:hyperlink>
    </w:p>
    <w:p>
      <w:pPr>
        <w:pStyle w:val="TOC2"/>
        <w:tabs>
          <w:tab w:val="right" w:leader="dot" w:pos="8306"/>
        </w:tabs>
      </w:pPr>
      <w:hyperlink w:anchor="_Toc16748" w:history="1">
        <w:r>
          <w:rPr>
            <w:rFonts w:ascii="仿宋" w:eastAsia="仿宋" w:hAnsi="仿宋" w:cs="仿宋" w:hint="eastAsia"/>
            <w:lang w:eastAsia="zh-CN"/>
          </w:rPr>
          <w:t>(三)、物流与库存管理</w:t>
        </w:r>
        <w:r>
          <w:tab/>
        </w:r>
        <w:r>
          <w:fldChar w:fldCharType="begin"/>
        </w:r>
        <w:r>
          <w:instrText xml:space="preserve"> PAGEREF _Toc16748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61"/>
      <w:r>
        <w:rPr>
          <w:rFonts w:ascii="仿宋" w:eastAsia="仿宋" w:hAnsi="仿宋" w:cs="仿宋" w:hint="eastAsia"/>
          <w:sz w:val="28"/>
          <w:lang w:eastAsia="zh-CN"/>
        </w:rPr>
        <w:t>一、石墨化工设备项目土建工程</w:t>
      </w:r>
      <w:bookmarkEnd w:id="2"/>
    </w:p>
    <w:p>
      <w:pPr>
        <w:pStyle w:val="Heading2"/>
        <w:rPr>
          <w:rFonts w:ascii="仿宋" w:eastAsia="仿宋" w:hAnsi="仿宋" w:cs="仿宋" w:hint="eastAsia"/>
          <w:lang w:eastAsia="zh-CN"/>
        </w:rPr>
      </w:pPr>
      <w:bookmarkStart w:id="3" w:name="_Toc285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在石墨化工设备项目的建筑工程设计中，我们将秉承一系列重要的设计原则，以确保石墨化工设备项目建筑在功能、美观、可持续性等方面达到最佳效果。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首要原则是确保建筑的功能性得到最大化的发挥。我们将充分理解石墨化工设备项目的实际需求，合理布局各个功能区域，保证建筑在满足业务需求的同时，提供高效的工作环境。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在建筑设计中，我们将综合考虑建设和运营成本。通过精细的经济效益分析，确保设计方案在高效利用资源的同时，对石墨化工设备项目的长期盈利能力有积极的贡献。</w:t>
      </w:r>
    </w:p>
    <w:p>
      <w:pPr>
        <w:pStyle w:val="Heading2"/>
        <w:ind w:firstLine="560" w:firstLineChars="200"/>
        <w:rPr>
          <w:rFonts w:ascii="仿宋" w:eastAsia="仿宋" w:hAnsi="仿宋" w:cs="仿宋" w:hint="eastAsia"/>
          <w:sz w:val="28"/>
          <w:lang w:eastAsia="zh-CN"/>
        </w:rPr>
      </w:pPr>
      <w:bookmarkStart w:id="4" w:name="_Toc92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化工设备项目的土建工程设计中，我们将精准设定设计年限，结合石墨化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墨化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3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墨化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墨化工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墨化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97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本期工程石墨化工设备项目预计总建筑面积XXX平方米，其中：计容建筑面积XXX平方米，计划建筑工程投资XX万元，占石墨化工设备项目总投资的XX%。</w:t>
      </w:r>
    </w:p>
    <w:p>
      <w:pPr>
        <w:pStyle w:val="Heading1"/>
        <w:ind w:firstLine="560" w:firstLineChars="200"/>
        <w:rPr>
          <w:rFonts w:ascii="仿宋" w:eastAsia="仿宋" w:hAnsi="仿宋" w:cs="仿宋" w:hint="eastAsia"/>
          <w:sz w:val="28"/>
          <w:lang w:eastAsia="zh-CN"/>
        </w:rPr>
      </w:pPr>
      <w:bookmarkStart w:id="7" w:name="_Toc8175"/>
      <w:r>
        <w:rPr>
          <w:rFonts w:ascii="仿宋" w:eastAsia="仿宋" w:hAnsi="仿宋" w:cs="仿宋" w:hint="eastAsia"/>
          <w:sz w:val="28"/>
          <w:lang w:eastAsia="zh-CN"/>
        </w:rPr>
        <w:t>二、石墨化工设备项目选址可行性分析</w:t>
      </w:r>
      <w:bookmarkEnd w:id="7"/>
    </w:p>
    <w:p>
      <w:pPr>
        <w:pStyle w:val="Heading2"/>
        <w:rPr>
          <w:rFonts w:ascii="仿宋" w:eastAsia="仿宋" w:hAnsi="仿宋" w:cs="仿宋" w:hint="eastAsia"/>
          <w:lang w:eastAsia="zh-CN"/>
        </w:rPr>
      </w:pPr>
      <w:bookmarkStart w:id="8" w:name="_Toc22135"/>
      <w:r>
        <w:rPr>
          <w:rFonts w:ascii="仿宋" w:eastAsia="仿宋" w:hAnsi="仿宋" w:cs="仿宋" w:hint="eastAsia"/>
          <w:lang w:eastAsia="zh-CN"/>
        </w:rPr>
        <w:t>(一)、石墨化工设备项目选址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该石墨化工设备项目选址位于XX省XX市XX区XXX街道</w:t>
      </w:r>
    </w:p>
    <w:p>
      <w:pPr>
        <w:pStyle w:val="Heading2"/>
        <w:ind w:firstLine="560" w:firstLineChars="200"/>
        <w:rPr>
          <w:rFonts w:ascii="仿宋" w:eastAsia="仿宋" w:hAnsi="仿宋" w:cs="仿宋" w:hint="eastAsia"/>
          <w:sz w:val="28"/>
          <w:lang w:eastAsia="zh-CN"/>
        </w:rPr>
      </w:pPr>
      <w:bookmarkStart w:id="9" w:name="_Toc1152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石墨化工设备项目的征地面积将根据石墨化工设备项目的实际规模和需求进行精确规划。具体面积XXX平方米，旨在确保石墨化工设备项目不仅能够满足当前的发展需求，还能够预留空间以适应未来的扩展。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净用地面积是在征地面积基础上去除不可利用面积后的实际可开发用地。具体面积XXX平方米，考虑到环保、交通、安全等多方面因素，以确保石墨化工设备项目在整体利用效率上达到最优。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石墨化工设备项目计划建设的建筑总规模具体面积XXX平方米。这一规模的确定综合考虑了石墨化工设备项目的性质、规模，以及城市规划的相关要求，确保建筑布局与周边环境协调一致。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绿地率是石墨化工设备项目用地中被规划为绿地的比例。具体面积XXX平方米，旨在通过合理规划绿地，改善石墨化工设备项目周边环境，提升居民生活质量，并符合城市整体绿化规划。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容积率是用地上可以建设的建筑总体积与用地面积之比。具体面积XXX，通过合理的容积率规划，确保石墨化工设备项目建筑规模与周边环境和谐共生。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墨化工设备项目选址与当地城市规划相一致，具体面积XXX平方米。通过与城市规划部门深入沟通，确保石墨化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墨化工设备项目选址符合当地产业政策，具体面积XXX平方米。这包括石墨化工设备项目对当地经济的促进作用，以及对相关产业的带动效应，确保石墨化工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用地总体要求必须符合环保和可持续发展的原则，具体面积XXX平方米。通过采用绿色建筑设计、节能减排等措施，确保石墨化工设备项目在建设和运营过程中对环境的影响最小化，达到可持续发展的要求。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确保石墨化工设备项目选址具备必要的公共设施配套，具体面积XXX平方米。这包括交通便利性、教育、医疗等基础设施，以提高居民生活品质，使得石墨化工设备项目选址更具吸引力。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考虑用地总体要求对当地社会稳定性的影响，具体面积XXX平方米。通过深入了解当地社区反馈，确保石墨化工设备项目的选址和建设过程对当地社会和谐稳定产生积极作用。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墨化工设备项目选址不仅符合法规和规划，还在实际操作中具有可行性。这一全面规划将为石墨化工设备项目的成功实施提供坚实的基础，确保石墨化工设备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520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化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墨化工设备项目的设备规划和空间设计中，我们将采取灵活设备布局的措施。设备布局将根据实际需求进行灵活设计，避免不必要的浪费。通过合理规划设备摆放位置，我们将提高设备的利用率，减少设备间距，以确保石墨化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墨化工设备项目内部引入共享设施的概念，例如共享会议室、办公区等。通过这种方式，我们可以减少对资源的重复建设，提高资源共享效率，从而减小石墨化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079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石墨化工设备项目的总图布置中，我们将不同功能区域进行明确的规划，以最大程度满足石墨化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639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石墨化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墨化工设备项目对环境的影响是综合评价的重要因素之一。我们将详细考虑选址周边的自然环境、生态保护区、水源地等情况，确保石墨化工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对选址的评价还需充分考虑当地政府的产业政策和法规。我们将详细了解石墨化工设备项目所在地的相关政策，确保石墨化工设备项目的规划和运营与当地法规相符，降低不必要的法律风险。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考虑到社会稳定性对企业运营的重要性，我们将评估选址地区的社会安全情况、劳工关系、社区反馈等方面，以确保石墨化工设备项目的建设和运营不会受到社会稳定性的负面影响。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最后，我们将综合考虑用地成本，包括土地购置费用、土地开发成本等。通过对用地成本的详细评估，我们能够做出更为精确的经济效益分析，为石墨化工设备项目的投资决策提供有力支持。</w:t>
      </w:r>
    </w:p>
    <w:p>
      <w:pPr>
        <w:pStyle w:val="Heading1"/>
        <w:ind w:firstLine="560" w:firstLineChars="200"/>
        <w:rPr>
          <w:rFonts w:ascii="仿宋" w:eastAsia="仿宋" w:hAnsi="仿宋" w:cs="仿宋" w:hint="eastAsia"/>
          <w:sz w:val="28"/>
          <w:lang w:eastAsia="zh-CN"/>
        </w:rPr>
      </w:pPr>
      <w:bookmarkStart w:id="13" w:name="_Toc4287"/>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7791"/>
      <w:r>
        <w:rPr>
          <w:rFonts w:ascii="仿宋" w:eastAsia="仿宋" w:hAnsi="仿宋" w:cs="仿宋" w:hint="eastAsia"/>
          <w:lang w:eastAsia="zh-CN"/>
        </w:rPr>
        <w:t>(一)、石墨化工设备行业分析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行业一直以来都是市场的关注焦点。行业内的发展趋势、竞争态势以及潜在机会都对石墨化工设备项目的推进产生深远的影响。通过深入研究行业的整体概貌，我们将更好地理解行业的核心特征，为石墨化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化工设备行业，技术一直是推动创新和发展的关键因素。我们将对当前技术趋势进行详尽分析，包括但不限于人工智能、大数据应用、先进制造技术等。这有助于石墨化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墨化工设备项目成功的基础。我们将对主要竞争对手进行深入研究，包括其市场份额、产品特点、市场定位等。通过全面了解竞争对手的优势和劣势，石墨化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2360"/>
      <w:r>
        <w:rPr>
          <w:rFonts w:ascii="仿宋" w:eastAsia="仿宋" w:hAnsi="仿宋" w:cs="仿宋" w:hint="eastAsia"/>
          <w:sz w:val="28"/>
          <w:lang w:eastAsia="zh-CN"/>
        </w:rPr>
        <w:t>(二)、石墨化工设备市场分析预测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墨化工设备市场未来的增长趋势。这包括市场的整体规模、各细分领域的发展趋势等。石墨化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墨化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墨化工设备项目实施过程中需要充分考虑的因素。我们将对市场风险进行全面评估，包括但不限于政策法规风险、市场竞争风险、技术变革风险等。通过对潜在风险的深入分析，石墨化工设备项目可以制定相应的风险缓解策略，降低不确定性对石墨化工设备项目的影响。</w:t>
      </w:r>
    </w:p>
    <w:p>
      <w:pPr>
        <w:pStyle w:val="Heading1"/>
        <w:ind w:firstLine="560" w:firstLineChars="200"/>
        <w:rPr>
          <w:rFonts w:ascii="仿宋" w:eastAsia="仿宋" w:hAnsi="仿宋" w:cs="仿宋" w:hint="eastAsia"/>
          <w:sz w:val="28"/>
          <w:lang w:eastAsia="zh-CN"/>
        </w:rPr>
      </w:pPr>
      <w:bookmarkStart w:id="16" w:name="_Toc31213"/>
      <w:r>
        <w:rPr>
          <w:rFonts w:ascii="仿宋" w:eastAsia="仿宋" w:hAnsi="仿宋" w:cs="仿宋" w:hint="eastAsia"/>
          <w:sz w:val="28"/>
          <w:lang w:eastAsia="zh-CN"/>
        </w:rPr>
        <w:t>四、石墨化工设备项目概论</w:t>
      </w:r>
      <w:bookmarkEnd w:id="16"/>
    </w:p>
    <w:p>
      <w:pPr>
        <w:pStyle w:val="Heading2"/>
        <w:rPr>
          <w:rFonts w:ascii="仿宋" w:eastAsia="仿宋" w:hAnsi="仿宋" w:cs="仿宋" w:hint="eastAsia"/>
          <w:lang w:eastAsia="zh-CN"/>
        </w:rPr>
      </w:pPr>
      <w:bookmarkStart w:id="17" w:name="_Toc20387"/>
      <w:r>
        <w:rPr>
          <w:rFonts w:ascii="仿宋" w:eastAsia="仿宋" w:hAnsi="仿宋" w:cs="仿宋" w:hint="eastAsia"/>
          <w:lang w:eastAsia="zh-CN"/>
        </w:rPr>
        <w:t>(一)、石墨化工设备项目概况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的起源追溯至对市场的深入洞察。市场的不断演变与变革为石墨化工设备项目提供了难得的机遇。当前市场存在的需求缺口和变革的大环境共同构成了石墨化工设备项目的背景。这个石墨化工设备项目旨在充分利用市场机遇，填补行业中尚未满足的需求，为客户提供全新的解决方案。市场的变革和需求的增长使得这个石墨化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石墨化工设备项目名称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正式命名为石墨化工设备。这个名称不仅仅是一个标识，更代表了石墨化工设备项目的核心理念和愿景。它蕴含着石墨化工设备项目所要解决问题的关键字，具有强烈的表达和辨识度，为石墨化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石墨化工设备项目目标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的核心目标是提供一种全新、高效的解决方案，满足客户日益增长的需求。石墨化工设备项目追求的不仅仅是满足市场需求，更是在市场中获得卓越的竞争优势。通过不断提升产品或服务的质量和创新水平，石墨化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石墨化工设备项目范围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全面涵盖了产品研发、制造、市场推广和售后服务，确保从产品设计到最终用户体验的全方位关注。这一全面的石墨化工设备项目范围是为了确保石墨化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石墨化工设备项目时间表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石墨化工设备项目计划在未来18个月内完成，包括研发、测试、市场试点和正式推出等不同阶段。这个时间表的合理设计是为了确保石墨化工设备项目各个阶段的顺利推进，以便按时交付高质量的成果。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石墨化工设备项目预算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总预算估算为XX百万美元，主要分配在研发、市场推广、人员培训和运营等方面。这一充足的预算为石墨化工设备项目提供了充足的资源，确保石墨化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石墨化工设备项目风险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可能面临的风险包括市场接受度低、技术难题、竞争激烈等。石墨化工设备项目团队已经制定了相应的风险应对计划，通过前瞻性的风险管理，确保石墨化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石墨化工设备项目团队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石墨化工设备项目汇聚了一支经验丰富、多领域专业素养的核心团队，确保石墨化工设备项目在各个方面都能拥有高水平的执行力。团队的协同作战是石墨化工设备项目成功的关键因素之一。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石墨化工设备项目背景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石墨化工设备项目的背景根植于市场对更高效、创新产品的渴望，同时也受到科技发展对行业格局的深刻改变的影响。这为石墨化工设备项目提供了广阔的发展空间和市场需求。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石墨化工设备项目现状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截至目前，石墨化工设备项目已完成市场调研和技术验证，取得了初步的成功。这为石墨化工设备项目在未来的发展奠定了坚实的基础，为更远大的目标打下了坚实的基石。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6112"/>
      <w:r>
        <w:rPr>
          <w:rFonts w:ascii="仿宋" w:eastAsia="仿宋" w:hAnsi="仿宋" w:cs="仿宋" w:hint="eastAsia"/>
          <w:sz w:val="28"/>
          <w:lang w:eastAsia="zh-CN"/>
        </w:rPr>
        <w:t>(二)、石墨化工设备项目目标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keyword》石墨化工设备项目首要业务目标是在市场中占据有利地位，实现产品/服务的成功推广和销售。通过不断提升产品质量、创新性，石墨化工设备项目追求成为行业中的领导者，赢得更多客户的青睐。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在科技迅速发展的时代，石墨化工设备项目着眼于技术创新。通过持续的研发和技术升级，石墨化工设备项目旨在推出更具创新性的产品或服务，以满足市场对新鲜、先进解决方案的需求。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为了建立可持续的客户关系，石墨化工设备项目设定了客户满意度目标。通过提供卓越的产品质量和优质的客户服务，石墨化工设备项目追求赢得客户的信任和忠诚度，确保他们的满意度达到行业领先水平。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石墨化工设备项目注重社会责任和可持续发展。通过实施环保、社会责任石墨化工设备项目，石墨化工设备项目致力于在经济发展的同时保护环境，促进社会公平，实现可持续经营。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石墨化工设备项目的团队是实现目标的核心驱动力。因此，石墨化工设备项目设定了团队发展目标，包括提升团队成员的专业技能、培养领导力，以及搭建协同高效的团队工作氛围。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608"/>
      <w:r>
        <w:rPr>
          <w:rFonts w:ascii="仿宋" w:eastAsia="仿宋" w:hAnsi="仿宋" w:cs="仿宋" w:hint="eastAsia"/>
          <w:sz w:val="28"/>
          <w:lang w:eastAsia="zh-CN"/>
        </w:rPr>
        <w:t>(三)、石墨化工设备项目提出的理由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石墨化工设备项目提出的理由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https://d.book118.com/857134012006006053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C96652"/>
    <w:rsid w:val="2CC966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3401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2024-03-03T17:51:00Z</dcterms:created>
  <dcterms:modified xsi:type="dcterms:W3CDTF">2024-03-03T17:51:44Z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3BEF7B677E374663AC849FBB0D243C3E_11</vt:lpwstr>
  </property>
  <property fmtid="{D5CDD505-2E9C-101B-9397-08002B2CF9AE}" pid="3" name="KSOProductBuildVer">
    <vt:lpwstr>2052-12.1.0.16388</vt:lpwstr>
  </property>
</Properties>
</file>