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离子注入设备产业分析报告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1165" w:history="1">
        <w:r>
          <w:rPr>
            <w:rFonts w:ascii="仿宋" w:eastAsia="仿宋" w:hAnsi="仿宋" w:cs="仿宋" w:hint="eastAsia"/>
            <w:lang w:val="en-GB"/>
          </w:rPr>
          <w:t>序言</w:t>
        </w:r>
        <w:r>
          <w:tab/>
        </w:r>
        <w:r>
          <w:fldChar w:fldCharType="begin"/>
        </w:r>
        <w:r>
          <w:instrText xml:space="preserve"> PAGEREF _Toc31165 \h </w:instrText>
        </w:r>
        <w:r>
          <w:fldChar w:fldCharType="separate"/>
        </w:r>
        <w:r>
          <w:t>3</w:t>
        </w:r>
        <w:r>
          <w:fldChar w:fldCharType="end"/>
        </w:r>
      </w:hyperlink>
    </w:p>
    <w:p>
      <w:pPr>
        <w:pStyle w:val="TOC1"/>
        <w:tabs>
          <w:tab w:val="right" w:leader="dot" w:pos="8306"/>
        </w:tabs>
      </w:pPr>
      <w:hyperlink w:anchor="_Toc7769" w:history="1">
        <w:r>
          <w:rPr>
            <w:rFonts w:ascii="仿宋" w:eastAsia="仿宋" w:hAnsi="仿宋" w:cs="仿宋" w:hint="eastAsia"/>
            <w:lang w:val="en-GB"/>
          </w:rPr>
          <w:t>一、人力资源分析</w:t>
        </w:r>
        <w:r>
          <w:tab/>
        </w:r>
        <w:r>
          <w:fldChar w:fldCharType="begin"/>
        </w:r>
        <w:r>
          <w:instrText xml:space="preserve"> PAGEREF _Toc7769 \h </w:instrText>
        </w:r>
        <w:r>
          <w:fldChar w:fldCharType="separate"/>
        </w:r>
        <w:r>
          <w:t>3</w:t>
        </w:r>
        <w:r>
          <w:fldChar w:fldCharType="end"/>
        </w:r>
      </w:hyperlink>
    </w:p>
    <w:p>
      <w:pPr>
        <w:pStyle w:val="TOC2"/>
        <w:tabs>
          <w:tab w:val="right" w:leader="dot" w:pos="8306"/>
        </w:tabs>
      </w:pPr>
      <w:hyperlink w:anchor="_Toc18111" w:history="1">
        <w:r>
          <w:rPr>
            <w:rFonts w:ascii="仿宋" w:eastAsia="仿宋" w:hAnsi="仿宋" w:cs="仿宋" w:hint="eastAsia"/>
            <w:lang w:val="en-GB"/>
          </w:rPr>
          <w:t>(一)、人力资源配置</w:t>
        </w:r>
        <w:r>
          <w:tab/>
        </w:r>
        <w:r>
          <w:fldChar w:fldCharType="begin"/>
        </w:r>
        <w:r>
          <w:instrText xml:space="preserve"> PAGEREF _Toc18111 \h </w:instrText>
        </w:r>
        <w:r>
          <w:fldChar w:fldCharType="separate"/>
        </w:r>
        <w:r>
          <w:t>3</w:t>
        </w:r>
        <w:r>
          <w:fldChar w:fldCharType="end"/>
        </w:r>
      </w:hyperlink>
    </w:p>
    <w:p>
      <w:pPr>
        <w:pStyle w:val="TOC2"/>
        <w:tabs>
          <w:tab w:val="right" w:leader="dot" w:pos="8306"/>
        </w:tabs>
      </w:pPr>
      <w:hyperlink w:anchor="_Toc8014" w:history="1">
        <w:r>
          <w:rPr>
            <w:rFonts w:ascii="仿宋" w:eastAsia="仿宋" w:hAnsi="仿宋" w:cs="仿宋" w:hint="eastAsia"/>
            <w:lang w:val="en-GB"/>
          </w:rPr>
          <w:t>(二)、员工技能培训</w:t>
        </w:r>
        <w:r>
          <w:tab/>
        </w:r>
        <w:r>
          <w:fldChar w:fldCharType="begin"/>
        </w:r>
        <w:r>
          <w:instrText xml:space="preserve"> PAGEREF _Toc8014 \h </w:instrText>
        </w:r>
        <w:r>
          <w:fldChar w:fldCharType="separate"/>
        </w:r>
        <w:r>
          <w:t>5</w:t>
        </w:r>
        <w:r>
          <w:fldChar w:fldCharType="end"/>
        </w:r>
      </w:hyperlink>
    </w:p>
    <w:p>
      <w:pPr>
        <w:pStyle w:val="TOC1"/>
        <w:tabs>
          <w:tab w:val="right" w:leader="dot" w:pos="8306"/>
        </w:tabs>
      </w:pPr>
      <w:hyperlink w:anchor="_Toc8973" w:history="1">
        <w:r>
          <w:rPr>
            <w:rFonts w:ascii="仿宋" w:eastAsia="仿宋" w:hAnsi="仿宋" w:cs="仿宋" w:hint="eastAsia"/>
            <w:lang w:val="en-GB"/>
          </w:rPr>
          <w:t>二、离子注入设备行业发展现状</w:t>
        </w:r>
        <w:r>
          <w:tab/>
        </w:r>
        <w:r>
          <w:fldChar w:fldCharType="begin"/>
        </w:r>
        <w:r>
          <w:instrText xml:space="preserve"> PAGEREF _Toc8973 \h </w:instrText>
        </w:r>
        <w:r>
          <w:fldChar w:fldCharType="separate"/>
        </w:r>
        <w:r>
          <w:t>7</w:t>
        </w:r>
        <w:r>
          <w:fldChar w:fldCharType="end"/>
        </w:r>
      </w:hyperlink>
    </w:p>
    <w:p>
      <w:pPr>
        <w:pStyle w:val="TOC2"/>
        <w:tabs>
          <w:tab w:val="right" w:leader="dot" w:pos="8306"/>
        </w:tabs>
      </w:pPr>
      <w:hyperlink w:anchor="_Toc10106" w:history="1">
        <w:r>
          <w:rPr>
            <w:rFonts w:ascii="仿宋" w:eastAsia="仿宋" w:hAnsi="仿宋" w:cs="仿宋" w:hint="eastAsia"/>
            <w:lang w:val="en-GB"/>
          </w:rPr>
          <w:t>(一)、离子注入设备行业整体概况</w:t>
        </w:r>
        <w:r>
          <w:tab/>
        </w:r>
        <w:r>
          <w:fldChar w:fldCharType="begin"/>
        </w:r>
        <w:r>
          <w:instrText xml:space="preserve"> PAGEREF _Toc10106 \h </w:instrText>
        </w:r>
        <w:r>
          <w:fldChar w:fldCharType="separate"/>
        </w:r>
        <w:r>
          <w:t>7</w:t>
        </w:r>
        <w:r>
          <w:fldChar w:fldCharType="end"/>
        </w:r>
      </w:hyperlink>
    </w:p>
    <w:p>
      <w:pPr>
        <w:pStyle w:val="TOC2"/>
        <w:tabs>
          <w:tab w:val="right" w:leader="dot" w:pos="8306"/>
        </w:tabs>
      </w:pPr>
      <w:hyperlink w:anchor="_Toc873" w:history="1">
        <w:r>
          <w:rPr>
            <w:rFonts w:ascii="仿宋" w:eastAsia="仿宋" w:hAnsi="仿宋" w:cs="仿宋" w:hint="eastAsia"/>
            <w:lang w:val="en-GB"/>
          </w:rPr>
          <w:t>(二)、技术创新与发展</w:t>
        </w:r>
        <w:r>
          <w:tab/>
        </w:r>
        <w:r>
          <w:fldChar w:fldCharType="begin"/>
        </w:r>
        <w:r>
          <w:instrText xml:space="preserve"> PAGEREF _Toc873 \h </w:instrText>
        </w:r>
        <w:r>
          <w:fldChar w:fldCharType="separate"/>
        </w:r>
        <w:r>
          <w:t>8</w:t>
        </w:r>
        <w:r>
          <w:fldChar w:fldCharType="end"/>
        </w:r>
      </w:hyperlink>
    </w:p>
    <w:p>
      <w:pPr>
        <w:pStyle w:val="TOC2"/>
        <w:tabs>
          <w:tab w:val="right" w:leader="dot" w:pos="8306"/>
        </w:tabs>
      </w:pPr>
      <w:hyperlink w:anchor="_Toc11110" w:history="1">
        <w:r>
          <w:rPr>
            <w:rFonts w:ascii="仿宋" w:eastAsia="仿宋" w:hAnsi="仿宋" w:cs="仿宋" w:hint="eastAsia"/>
            <w:lang w:val="en-GB"/>
          </w:rPr>
          <w:t>(三)、政策与法规</w:t>
        </w:r>
        <w:r>
          <w:tab/>
        </w:r>
        <w:r>
          <w:fldChar w:fldCharType="begin"/>
        </w:r>
        <w:r>
          <w:instrText xml:space="preserve"> PAGEREF _Toc11110 \h </w:instrText>
        </w:r>
        <w:r>
          <w:fldChar w:fldCharType="separate"/>
        </w:r>
        <w:r>
          <w:t>9</w:t>
        </w:r>
        <w:r>
          <w:fldChar w:fldCharType="end"/>
        </w:r>
      </w:hyperlink>
    </w:p>
    <w:p>
      <w:pPr>
        <w:pStyle w:val="TOC2"/>
        <w:tabs>
          <w:tab w:val="right" w:leader="dot" w:pos="8306"/>
        </w:tabs>
      </w:pPr>
      <w:hyperlink w:anchor="_Toc22975" w:history="1">
        <w:r>
          <w:rPr>
            <w:rFonts w:ascii="仿宋" w:eastAsia="仿宋" w:hAnsi="仿宋" w:cs="仿宋" w:hint="eastAsia"/>
            <w:lang w:val="en-GB"/>
          </w:rPr>
          <w:t>(四)、消费者需求变化</w:t>
        </w:r>
        <w:r>
          <w:tab/>
        </w:r>
        <w:r>
          <w:fldChar w:fldCharType="begin"/>
        </w:r>
        <w:r>
          <w:instrText xml:space="preserve"> PAGEREF _Toc22975 \h </w:instrText>
        </w:r>
        <w:r>
          <w:fldChar w:fldCharType="separate"/>
        </w:r>
        <w:r>
          <w:t>10</w:t>
        </w:r>
        <w:r>
          <w:fldChar w:fldCharType="end"/>
        </w:r>
      </w:hyperlink>
    </w:p>
    <w:p>
      <w:pPr>
        <w:pStyle w:val="TOC1"/>
        <w:tabs>
          <w:tab w:val="right" w:leader="dot" w:pos="8306"/>
        </w:tabs>
      </w:pPr>
      <w:hyperlink w:anchor="_Toc3764" w:history="1">
        <w:r>
          <w:rPr>
            <w:rFonts w:ascii="仿宋" w:eastAsia="仿宋" w:hAnsi="仿宋" w:cs="仿宋" w:hint="eastAsia"/>
            <w:lang w:val="en-GB"/>
          </w:rPr>
          <w:t>三、发展规划分析</w:t>
        </w:r>
        <w:r>
          <w:tab/>
        </w:r>
        <w:r>
          <w:fldChar w:fldCharType="begin"/>
        </w:r>
        <w:r>
          <w:instrText xml:space="preserve"> PAGEREF _Toc3764 \h </w:instrText>
        </w:r>
        <w:r>
          <w:fldChar w:fldCharType="separate"/>
        </w:r>
        <w:r>
          <w:t>12</w:t>
        </w:r>
        <w:r>
          <w:fldChar w:fldCharType="end"/>
        </w:r>
      </w:hyperlink>
    </w:p>
    <w:p>
      <w:pPr>
        <w:pStyle w:val="TOC2"/>
        <w:tabs>
          <w:tab w:val="right" w:leader="dot" w:pos="8306"/>
        </w:tabs>
      </w:pPr>
      <w:hyperlink w:anchor="_Toc22277" w:history="1">
        <w:r>
          <w:rPr>
            <w:rFonts w:ascii="仿宋" w:eastAsia="仿宋" w:hAnsi="仿宋" w:cs="仿宋" w:hint="eastAsia"/>
            <w:lang w:val="en-GB"/>
          </w:rPr>
          <w:t>(一)、公司发展规划</w:t>
        </w:r>
        <w:r>
          <w:tab/>
        </w:r>
        <w:r>
          <w:fldChar w:fldCharType="begin"/>
        </w:r>
        <w:r>
          <w:instrText xml:space="preserve"> PAGEREF _Toc22277 \h </w:instrText>
        </w:r>
        <w:r>
          <w:fldChar w:fldCharType="separate"/>
        </w:r>
        <w:r>
          <w:t>12</w:t>
        </w:r>
        <w:r>
          <w:fldChar w:fldCharType="end"/>
        </w:r>
      </w:hyperlink>
    </w:p>
    <w:p>
      <w:pPr>
        <w:pStyle w:val="TOC2"/>
        <w:tabs>
          <w:tab w:val="right" w:leader="dot" w:pos="8306"/>
        </w:tabs>
      </w:pPr>
      <w:hyperlink w:anchor="_Toc4851" w:history="1">
        <w:r>
          <w:rPr>
            <w:rFonts w:ascii="仿宋" w:eastAsia="仿宋" w:hAnsi="仿宋" w:cs="仿宋" w:hint="eastAsia"/>
            <w:lang w:val="en-GB"/>
          </w:rPr>
          <w:t>(二)、保障措施</w:t>
        </w:r>
        <w:r>
          <w:tab/>
        </w:r>
        <w:r>
          <w:fldChar w:fldCharType="begin"/>
        </w:r>
        <w:r>
          <w:instrText xml:space="preserve"> PAGEREF _Toc4851 \h </w:instrText>
        </w:r>
        <w:r>
          <w:fldChar w:fldCharType="separate"/>
        </w:r>
        <w:r>
          <w:t>13</w:t>
        </w:r>
        <w:r>
          <w:fldChar w:fldCharType="end"/>
        </w:r>
      </w:hyperlink>
    </w:p>
    <w:p>
      <w:pPr>
        <w:pStyle w:val="TOC1"/>
        <w:tabs>
          <w:tab w:val="right" w:leader="dot" w:pos="8306"/>
        </w:tabs>
      </w:pPr>
      <w:hyperlink w:anchor="_Toc313" w:history="1">
        <w:r>
          <w:rPr>
            <w:rFonts w:ascii="仿宋" w:eastAsia="仿宋" w:hAnsi="仿宋" w:cs="仿宋" w:hint="eastAsia"/>
            <w:lang w:val="en-GB"/>
          </w:rPr>
          <w:t>四、离子注入设备行业前景</w:t>
        </w:r>
        <w:r>
          <w:tab/>
        </w:r>
        <w:r>
          <w:fldChar w:fldCharType="begin"/>
        </w:r>
        <w:r>
          <w:instrText xml:space="preserve"> PAGEREF _Toc313 \h </w:instrText>
        </w:r>
        <w:r>
          <w:fldChar w:fldCharType="separate"/>
        </w:r>
        <w:r>
          <w:t>14</w:t>
        </w:r>
        <w:r>
          <w:fldChar w:fldCharType="end"/>
        </w:r>
      </w:hyperlink>
    </w:p>
    <w:p>
      <w:pPr>
        <w:pStyle w:val="TOC2"/>
        <w:tabs>
          <w:tab w:val="right" w:leader="dot" w:pos="8306"/>
        </w:tabs>
      </w:pPr>
      <w:hyperlink w:anchor="_Toc28201" w:history="1">
        <w:r>
          <w:rPr>
            <w:rFonts w:ascii="仿宋" w:eastAsia="仿宋" w:hAnsi="仿宋" w:cs="仿宋" w:hint="eastAsia"/>
            <w:lang w:val="en-GB"/>
          </w:rPr>
          <w:t>(一)、市场增长预测</w:t>
        </w:r>
        <w:r>
          <w:tab/>
        </w:r>
        <w:r>
          <w:fldChar w:fldCharType="begin"/>
        </w:r>
        <w:r>
          <w:instrText xml:space="preserve"> PAGEREF _Toc28201 \h </w:instrText>
        </w:r>
        <w:r>
          <w:fldChar w:fldCharType="separate"/>
        </w:r>
        <w:r>
          <w:t>14</w:t>
        </w:r>
        <w:r>
          <w:fldChar w:fldCharType="end"/>
        </w:r>
      </w:hyperlink>
    </w:p>
    <w:p>
      <w:pPr>
        <w:pStyle w:val="TOC2"/>
        <w:tabs>
          <w:tab w:val="right" w:leader="dot" w:pos="8306"/>
        </w:tabs>
      </w:pPr>
      <w:hyperlink w:anchor="_Toc26174" w:history="1">
        <w:r>
          <w:rPr>
            <w:rFonts w:ascii="仿宋" w:eastAsia="仿宋" w:hAnsi="仿宋" w:cs="仿宋" w:hint="eastAsia"/>
            <w:lang w:val="en-GB"/>
          </w:rPr>
          <w:t>(二)、新兴市场机会</w:t>
        </w:r>
        <w:r>
          <w:tab/>
        </w:r>
        <w:r>
          <w:fldChar w:fldCharType="begin"/>
        </w:r>
        <w:r>
          <w:instrText xml:space="preserve"> PAGEREF _Toc26174 \h </w:instrText>
        </w:r>
        <w:r>
          <w:fldChar w:fldCharType="separate"/>
        </w:r>
        <w:r>
          <w:t>15</w:t>
        </w:r>
        <w:r>
          <w:fldChar w:fldCharType="end"/>
        </w:r>
      </w:hyperlink>
    </w:p>
    <w:p>
      <w:pPr>
        <w:pStyle w:val="TOC2"/>
        <w:tabs>
          <w:tab w:val="right" w:leader="dot" w:pos="8306"/>
        </w:tabs>
      </w:pPr>
      <w:hyperlink w:anchor="_Toc20161" w:history="1">
        <w:r>
          <w:rPr>
            <w:rFonts w:ascii="仿宋" w:eastAsia="仿宋" w:hAnsi="仿宋" w:cs="仿宋" w:hint="eastAsia"/>
            <w:lang w:val="en-GB"/>
          </w:rPr>
          <w:t>(三)、技术前景展望</w:t>
        </w:r>
        <w:r>
          <w:tab/>
        </w:r>
        <w:r>
          <w:fldChar w:fldCharType="begin"/>
        </w:r>
        <w:r>
          <w:instrText xml:space="preserve"> PAGEREF _Toc20161 \h </w:instrText>
        </w:r>
        <w:r>
          <w:fldChar w:fldCharType="separate"/>
        </w:r>
        <w:r>
          <w:t>16</w:t>
        </w:r>
        <w:r>
          <w:fldChar w:fldCharType="end"/>
        </w:r>
      </w:hyperlink>
    </w:p>
    <w:p>
      <w:pPr>
        <w:pStyle w:val="TOC2"/>
        <w:tabs>
          <w:tab w:val="right" w:leader="dot" w:pos="8306"/>
        </w:tabs>
      </w:pPr>
      <w:hyperlink w:anchor="_Toc15010" w:history="1">
        <w:r>
          <w:rPr>
            <w:rFonts w:ascii="仿宋" w:eastAsia="仿宋" w:hAnsi="仿宋" w:cs="仿宋" w:hint="eastAsia"/>
            <w:lang w:val="en-GB"/>
          </w:rPr>
          <w:t>(四)、政策环境变化</w:t>
        </w:r>
        <w:r>
          <w:tab/>
        </w:r>
        <w:r>
          <w:fldChar w:fldCharType="begin"/>
        </w:r>
        <w:r>
          <w:instrText xml:space="preserve"> PAGEREF _Toc15010 \h </w:instrText>
        </w:r>
        <w:r>
          <w:fldChar w:fldCharType="separate"/>
        </w:r>
        <w:r>
          <w:t>17</w:t>
        </w:r>
        <w:r>
          <w:fldChar w:fldCharType="end"/>
        </w:r>
      </w:hyperlink>
    </w:p>
    <w:p>
      <w:pPr>
        <w:pStyle w:val="TOC1"/>
        <w:tabs>
          <w:tab w:val="right" w:leader="dot" w:pos="8306"/>
        </w:tabs>
      </w:pPr>
      <w:hyperlink w:anchor="_Toc32691" w:history="1">
        <w:r>
          <w:rPr>
            <w:rFonts w:ascii="仿宋" w:eastAsia="仿宋" w:hAnsi="仿宋" w:cs="仿宋" w:hint="eastAsia"/>
            <w:lang w:val="en-GB"/>
          </w:rPr>
          <w:t>五、离子注入设备项目概论</w:t>
        </w:r>
        <w:r>
          <w:tab/>
        </w:r>
        <w:r>
          <w:fldChar w:fldCharType="begin"/>
        </w:r>
        <w:r>
          <w:instrText xml:space="preserve"> PAGEREF _Toc32691 \h </w:instrText>
        </w:r>
        <w:r>
          <w:fldChar w:fldCharType="separate"/>
        </w:r>
        <w:r>
          <w:t>18</w:t>
        </w:r>
        <w:r>
          <w:fldChar w:fldCharType="end"/>
        </w:r>
      </w:hyperlink>
    </w:p>
    <w:p>
      <w:pPr>
        <w:pStyle w:val="TOC2"/>
        <w:tabs>
          <w:tab w:val="right" w:leader="dot" w:pos="8306"/>
        </w:tabs>
      </w:pPr>
      <w:hyperlink w:anchor="_Toc27540" w:history="1">
        <w:r>
          <w:rPr>
            <w:rFonts w:ascii="仿宋" w:eastAsia="仿宋" w:hAnsi="仿宋" w:cs="仿宋" w:hint="eastAsia"/>
            <w:lang w:val="en-GB"/>
          </w:rPr>
          <w:t>(一)、离子注入设备项目概述</w:t>
        </w:r>
        <w:r>
          <w:tab/>
        </w:r>
        <w:r>
          <w:fldChar w:fldCharType="begin"/>
        </w:r>
        <w:r>
          <w:instrText xml:space="preserve"> PAGEREF _Toc27540 \h </w:instrText>
        </w:r>
        <w:r>
          <w:fldChar w:fldCharType="separate"/>
        </w:r>
        <w:r>
          <w:t>18</w:t>
        </w:r>
        <w:r>
          <w:fldChar w:fldCharType="end"/>
        </w:r>
      </w:hyperlink>
    </w:p>
    <w:p>
      <w:pPr>
        <w:pStyle w:val="TOC2"/>
        <w:tabs>
          <w:tab w:val="right" w:leader="dot" w:pos="8306"/>
        </w:tabs>
      </w:pPr>
      <w:hyperlink w:anchor="_Toc14115" w:history="1">
        <w:r>
          <w:rPr>
            <w:rFonts w:ascii="仿宋" w:eastAsia="仿宋" w:hAnsi="仿宋" w:cs="仿宋" w:hint="eastAsia"/>
            <w:lang w:val="en-GB"/>
          </w:rPr>
          <w:t>(二)、离子注入设备项目总投资及资金构成</w:t>
        </w:r>
        <w:r>
          <w:tab/>
        </w:r>
        <w:r>
          <w:fldChar w:fldCharType="begin"/>
        </w:r>
        <w:r>
          <w:instrText xml:space="preserve"> PAGEREF _Toc14115 \h </w:instrText>
        </w:r>
        <w:r>
          <w:fldChar w:fldCharType="separate"/>
        </w:r>
        <w:r>
          <w:t>19</w:t>
        </w:r>
        <w:r>
          <w:fldChar w:fldCharType="end"/>
        </w:r>
      </w:hyperlink>
    </w:p>
    <w:p>
      <w:pPr>
        <w:pStyle w:val="TOC2"/>
        <w:tabs>
          <w:tab w:val="right" w:leader="dot" w:pos="8306"/>
        </w:tabs>
      </w:pPr>
      <w:hyperlink w:anchor="_Toc9622" w:history="1">
        <w:r>
          <w:rPr>
            <w:rFonts w:ascii="仿宋" w:eastAsia="仿宋" w:hAnsi="仿宋" w:cs="仿宋" w:hint="eastAsia"/>
            <w:lang w:val="en-GB"/>
          </w:rPr>
          <w:t>(三)、资金筹措方案</w:t>
        </w:r>
        <w:r>
          <w:tab/>
        </w:r>
        <w:r>
          <w:fldChar w:fldCharType="begin"/>
        </w:r>
        <w:r>
          <w:instrText xml:space="preserve"> PAGEREF _Toc9622 \h </w:instrText>
        </w:r>
        <w:r>
          <w:fldChar w:fldCharType="separate"/>
        </w:r>
        <w:r>
          <w:t>20</w:t>
        </w:r>
        <w:r>
          <w:fldChar w:fldCharType="end"/>
        </w:r>
      </w:hyperlink>
    </w:p>
    <w:p>
      <w:pPr>
        <w:pStyle w:val="TOC2"/>
        <w:tabs>
          <w:tab w:val="right" w:leader="dot" w:pos="8306"/>
        </w:tabs>
      </w:pPr>
      <w:hyperlink w:anchor="_Toc10955" w:history="1">
        <w:r>
          <w:rPr>
            <w:rFonts w:ascii="仿宋" w:eastAsia="仿宋" w:hAnsi="仿宋" w:cs="仿宋" w:hint="eastAsia"/>
            <w:lang w:val="en-GB"/>
          </w:rPr>
          <w:t>(四)、离子注入设备项目预期经济效益规划目标</w:t>
        </w:r>
        <w:r>
          <w:tab/>
        </w:r>
        <w:r>
          <w:fldChar w:fldCharType="begin"/>
        </w:r>
        <w:r>
          <w:instrText xml:space="preserve"> PAGEREF _Toc10955 \h </w:instrText>
        </w:r>
        <w:r>
          <w:fldChar w:fldCharType="separate"/>
        </w:r>
        <w:r>
          <w:t>20</w:t>
        </w:r>
        <w:r>
          <w:fldChar w:fldCharType="end"/>
        </w:r>
      </w:hyperlink>
    </w:p>
    <w:p>
      <w:pPr>
        <w:pStyle w:val="TOC2"/>
        <w:tabs>
          <w:tab w:val="right" w:leader="dot" w:pos="8306"/>
        </w:tabs>
      </w:pPr>
      <w:hyperlink w:anchor="_Toc7598" w:history="1">
        <w:r>
          <w:rPr>
            <w:rFonts w:ascii="仿宋" w:eastAsia="仿宋" w:hAnsi="仿宋" w:cs="仿宋" w:hint="eastAsia"/>
            <w:lang w:val="en-GB"/>
          </w:rPr>
          <w:t>(五)、离子注入设备项目建设进度规划</w:t>
        </w:r>
        <w:r>
          <w:tab/>
        </w:r>
        <w:r>
          <w:fldChar w:fldCharType="begin"/>
        </w:r>
        <w:r>
          <w:instrText xml:space="preserve"> PAGEREF _Toc7598 \h </w:instrText>
        </w:r>
        <w:r>
          <w:fldChar w:fldCharType="separate"/>
        </w:r>
        <w:r>
          <w:t>21</w:t>
        </w:r>
        <w:r>
          <w:fldChar w:fldCharType="end"/>
        </w:r>
      </w:hyperlink>
    </w:p>
    <w:p>
      <w:pPr>
        <w:pStyle w:val="TOC1"/>
        <w:tabs>
          <w:tab w:val="right" w:leader="dot" w:pos="8306"/>
        </w:tabs>
      </w:pPr>
      <w:hyperlink w:anchor="_Toc8431" w:history="1">
        <w:r>
          <w:rPr>
            <w:rFonts w:ascii="仿宋" w:eastAsia="仿宋" w:hAnsi="仿宋" w:cs="仿宋" w:hint="eastAsia"/>
            <w:lang w:val="en-GB"/>
          </w:rPr>
          <w:t>六、技术与生产管理</w:t>
        </w:r>
        <w:r>
          <w:tab/>
        </w:r>
        <w:r>
          <w:fldChar w:fldCharType="begin"/>
        </w:r>
        <w:r>
          <w:instrText xml:space="preserve"> PAGEREF _Toc8431 \h </w:instrText>
        </w:r>
        <w:r>
          <w:fldChar w:fldCharType="separate"/>
        </w:r>
        <w:r>
          <w:t>23</w:t>
        </w:r>
        <w:r>
          <w:fldChar w:fldCharType="end"/>
        </w:r>
      </w:hyperlink>
    </w:p>
    <w:p>
      <w:pPr>
        <w:pStyle w:val="TOC2"/>
        <w:tabs>
          <w:tab w:val="right" w:leader="dot" w:pos="8306"/>
        </w:tabs>
      </w:pPr>
      <w:hyperlink w:anchor="_Toc6430" w:history="1">
        <w:r>
          <w:rPr>
            <w:rFonts w:ascii="仿宋" w:eastAsia="仿宋" w:hAnsi="仿宋" w:cs="仿宋" w:hint="eastAsia"/>
            <w:lang w:val="en-GB"/>
          </w:rPr>
          <w:t>(一)、生产流程与工艺优化</w:t>
        </w:r>
        <w:r>
          <w:tab/>
        </w:r>
        <w:r>
          <w:fldChar w:fldCharType="begin"/>
        </w:r>
        <w:r>
          <w:instrText xml:space="preserve"> PAGEREF _Toc6430 \h </w:instrText>
        </w:r>
        <w:r>
          <w:fldChar w:fldCharType="separate"/>
        </w:r>
        <w:r>
          <w:t>23</w:t>
        </w:r>
        <w:r>
          <w:fldChar w:fldCharType="end"/>
        </w:r>
      </w:hyperlink>
    </w:p>
    <w:p>
      <w:pPr>
        <w:pStyle w:val="TOC2"/>
        <w:tabs>
          <w:tab w:val="right" w:leader="dot" w:pos="8306"/>
        </w:tabs>
      </w:pPr>
      <w:hyperlink w:anchor="_Toc10666" w:history="1">
        <w:r>
          <w:rPr>
            <w:rFonts w:ascii="仿宋" w:eastAsia="仿宋" w:hAnsi="仿宋" w:cs="仿宋" w:hint="eastAsia"/>
            <w:lang w:val="en-GB"/>
          </w:rPr>
          <w:t>(二)、技术创新与研发投入</w:t>
        </w:r>
        <w:r>
          <w:tab/>
        </w:r>
        <w:r>
          <w:fldChar w:fldCharType="begin"/>
        </w:r>
        <w:r>
          <w:instrText xml:space="preserve"> PAGEREF _Toc10666 \h </w:instrText>
        </w:r>
        <w:r>
          <w:fldChar w:fldCharType="separate"/>
        </w:r>
        <w:r>
          <w:t>24</w:t>
        </w:r>
        <w:r>
          <w:fldChar w:fldCharType="end"/>
        </w:r>
      </w:hyperlink>
    </w:p>
    <w:p>
      <w:pPr>
        <w:pStyle w:val="TOC2"/>
        <w:tabs>
          <w:tab w:val="right" w:leader="dot" w:pos="8306"/>
        </w:tabs>
      </w:pPr>
      <w:hyperlink w:anchor="_Toc20465" w:history="1">
        <w:r>
          <w:rPr>
            <w:rFonts w:ascii="仿宋" w:eastAsia="仿宋" w:hAnsi="仿宋" w:cs="仿宋" w:hint="eastAsia"/>
            <w:lang w:val="en-GB"/>
          </w:rPr>
          <w:t>(三)、设备与技术更新计划</w:t>
        </w:r>
        <w:r>
          <w:tab/>
        </w:r>
        <w:r>
          <w:fldChar w:fldCharType="begin"/>
        </w:r>
        <w:r>
          <w:instrText xml:space="preserve"> PAGEREF _Toc20465 \h </w:instrText>
        </w:r>
        <w:r>
          <w:fldChar w:fldCharType="separate"/>
        </w:r>
        <w:r>
          <w:t>25</w:t>
        </w:r>
        <w:r>
          <w:fldChar w:fldCharType="end"/>
        </w:r>
      </w:hyperlink>
    </w:p>
    <w:p>
      <w:pPr>
        <w:pStyle w:val="TOC2"/>
        <w:tabs>
          <w:tab w:val="right" w:leader="dot" w:pos="8306"/>
        </w:tabs>
      </w:pPr>
      <w:hyperlink w:anchor="_Toc19403" w:history="1">
        <w:r>
          <w:rPr>
            <w:rFonts w:ascii="仿宋" w:eastAsia="仿宋" w:hAnsi="仿宋" w:cs="仿宋" w:hint="eastAsia"/>
            <w:lang w:val="en-GB"/>
          </w:rPr>
          <w:t>(四)、质量管理与生产效率提升</w:t>
        </w:r>
        <w:r>
          <w:tab/>
        </w:r>
        <w:r>
          <w:fldChar w:fldCharType="begin"/>
        </w:r>
        <w:r>
          <w:instrText xml:space="preserve"> PAGEREF _Toc19403 \h </w:instrText>
        </w:r>
        <w:r>
          <w:fldChar w:fldCharType="separate"/>
        </w:r>
        <w:r>
          <w:t>26</w:t>
        </w:r>
        <w:r>
          <w:fldChar w:fldCharType="end"/>
        </w:r>
      </w:hyperlink>
    </w:p>
    <w:p>
      <w:pPr>
        <w:pStyle w:val="TOC1"/>
        <w:tabs>
          <w:tab w:val="right" w:leader="dot" w:pos="8306"/>
        </w:tabs>
      </w:pPr>
      <w:hyperlink w:anchor="_Toc26847" w:history="1">
        <w:r>
          <w:rPr>
            <w:rFonts w:ascii="仿宋" w:eastAsia="仿宋" w:hAnsi="仿宋" w:cs="仿宋" w:hint="eastAsia"/>
            <w:lang w:val="en-GB"/>
          </w:rPr>
          <w:t>七、离子注入设备市场地位与竞争战略</w:t>
        </w:r>
        <w:r>
          <w:tab/>
        </w:r>
        <w:r>
          <w:fldChar w:fldCharType="begin"/>
        </w:r>
        <w:r>
          <w:instrText xml:space="preserve"> PAGEREF _Toc26847 \h </w:instrText>
        </w:r>
        <w:r>
          <w:fldChar w:fldCharType="separate"/>
        </w:r>
        <w:r>
          <w:t>27</w:t>
        </w:r>
        <w:r>
          <w:fldChar w:fldCharType="end"/>
        </w:r>
      </w:hyperlink>
    </w:p>
    <w:p>
      <w:pPr>
        <w:pStyle w:val="TOC2"/>
        <w:tabs>
          <w:tab w:val="right" w:leader="dot" w:pos="8306"/>
        </w:tabs>
      </w:pPr>
      <w:hyperlink w:anchor="_Toc2477" w:history="1">
        <w:r>
          <w:rPr>
            <w:rFonts w:ascii="仿宋" w:eastAsia="仿宋" w:hAnsi="仿宋" w:cs="仿宋" w:hint="eastAsia"/>
            <w:lang w:val="en-GB"/>
          </w:rPr>
          <w:t>(一)、公司市场地位</w:t>
        </w:r>
        <w:r>
          <w:tab/>
        </w:r>
        <w:r>
          <w:fldChar w:fldCharType="begin"/>
        </w:r>
        <w:r>
          <w:instrText xml:space="preserve"> PAGEREF _Toc2477 \h </w:instrText>
        </w:r>
        <w:r>
          <w:fldChar w:fldCharType="separate"/>
        </w:r>
        <w:r>
          <w:t>27</w:t>
        </w:r>
        <w:r>
          <w:fldChar w:fldCharType="end"/>
        </w:r>
      </w:hyperlink>
    </w:p>
    <w:p>
      <w:pPr>
        <w:pStyle w:val="TOC2"/>
        <w:tabs>
          <w:tab w:val="right" w:leader="dot" w:pos="8306"/>
        </w:tabs>
      </w:pPr>
      <w:hyperlink w:anchor="_Toc337" w:history="1">
        <w:r>
          <w:rPr>
            <w:rFonts w:ascii="仿宋" w:eastAsia="仿宋" w:hAnsi="仿宋" w:cs="仿宋" w:hint="eastAsia"/>
            <w:lang w:val="en-GB"/>
          </w:rPr>
          <w:t>(二)、竞争对手分析</w:t>
        </w:r>
        <w:r>
          <w:tab/>
        </w:r>
        <w:r>
          <w:fldChar w:fldCharType="begin"/>
        </w:r>
        <w:r>
          <w:instrText xml:space="preserve"> PAGEREF _Toc337 \h </w:instrText>
        </w:r>
        <w:r>
          <w:fldChar w:fldCharType="separate"/>
        </w:r>
        <w:r>
          <w:t>28</w:t>
        </w:r>
        <w:r>
          <w:fldChar w:fldCharType="end"/>
        </w:r>
      </w:hyperlink>
    </w:p>
    <w:p>
      <w:pPr>
        <w:pStyle w:val="TOC2"/>
        <w:tabs>
          <w:tab w:val="right" w:leader="dot" w:pos="8306"/>
        </w:tabs>
      </w:pPr>
      <w:hyperlink w:anchor="_Toc1447" w:history="1">
        <w:r>
          <w:rPr>
            <w:rFonts w:ascii="仿宋" w:eastAsia="仿宋" w:hAnsi="仿宋" w:cs="仿宋" w:hint="eastAsia"/>
            <w:lang w:val="en-GB"/>
          </w:rPr>
          <w:t>(三)、竞争战略</w:t>
        </w:r>
        <w:r>
          <w:tab/>
        </w:r>
        <w:r>
          <w:fldChar w:fldCharType="begin"/>
        </w:r>
        <w:r>
          <w:instrText xml:space="preserve"> PAGEREF _Toc1447 \h </w:instrText>
        </w:r>
        <w:r>
          <w:fldChar w:fldCharType="separate"/>
        </w:r>
        <w:r>
          <w:t>29</w:t>
        </w:r>
        <w:r>
          <w:fldChar w:fldCharType="end"/>
        </w:r>
      </w:hyperlink>
    </w:p>
    <w:p>
      <w:pPr>
        <w:pStyle w:val="TOC2"/>
        <w:tabs>
          <w:tab w:val="right" w:leader="dot" w:pos="8306"/>
        </w:tabs>
      </w:pPr>
      <w:hyperlink w:anchor="_Toc2705" w:history="1">
        <w:r>
          <w:rPr>
            <w:rFonts w:ascii="仿宋" w:eastAsia="仿宋" w:hAnsi="仿宋" w:cs="仿宋" w:hint="eastAsia"/>
            <w:lang w:val="en-GB"/>
          </w:rPr>
          <w:t>(四)、市场定位</w:t>
        </w:r>
        <w:r>
          <w:tab/>
        </w:r>
        <w:r>
          <w:fldChar w:fldCharType="begin"/>
        </w:r>
        <w:r>
          <w:instrText xml:space="preserve"> PAGEREF _Toc2705 \h </w:instrText>
        </w:r>
        <w:r>
          <w:fldChar w:fldCharType="separate"/>
        </w:r>
        <w:r>
          <w:t>30</w:t>
        </w:r>
        <w:r>
          <w:fldChar w:fldCharType="end"/>
        </w:r>
      </w:hyperlink>
    </w:p>
    <w:p>
      <w:pPr>
        <w:pStyle w:val="TOC1"/>
        <w:tabs>
          <w:tab w:val="right" w:leader="dot" w:pos="8306"/>
        </w:tabs>
      </w:pPr>
      <w:hyperlink w:anchor="_Toc2814" w:history="1">
        <w:r>
          <w:rPr>
            <w:rFonts w:ascii="仿宋" w:eastAsia="仿宋" w:hAnsi="仿宋" w:cs="仿宋" w:hint="eastAsia"/>
            <w:lang w:val="en-GB"/>
          </w:rPr>
          <w:t>八、离子注入设备行业竞争对选址的影响</w:t>
        </w:r>
        <w:r>
          <w:tab/>
        </w:r>
        <w:r>
          <w:fldChar w:fldCharType="begin"/>
        </w:r>
        <w:r>
          <w:instrText xml:space="preserve"> PAGEREF _Toc2814 \h </w:instrText>
        </w:r>
        <w:r>
          <w:fldChar w:fldCharType="separate"/>
        </w:r>
        <w:r>
          <w:t>31</w:t>
        </w:r>
        <w:r>
          <w:fldChar w:fldCharType="end"/>
        </w:r>
      </w:hyperlink>
    </w:p>
    <w:p>
      <w:pPr>
        <w:pStyle w:val="TOC2"/>
        <w:tabs>
          <w:tab w:val="right" w:leader="dot" w:pos="8306"/>
        </w:tabs>
      </w:pPr>
      <w:hyperlink w:anchor="_Toc19815" w:history="1">
        <w:r>
          <w:rPr>
            <w:rFonts w:ascii="仿宋" w:eastAsia="仿宋" w:hAnsi="仿宋" w:cs="仿宋" w:hint="eastAsia"/>
            <w:lang w:val="en-GB"/>
          </w:rPr>
          <w:t>(一)、地理位置分析</w:t>
        </w:r>
        <w:r>
          <w:tab/>
        </w:r>
        <w:r>
          <w:fldChar w:fldCharType="begin"/>
        </w:r>
        <w:r>
          <w:instrText xml:space="preserve"> PAGEREF _Toc19815 \h </w:instrText>
        </w:r>
        <w:r>
          <w:fldChar w:fldCharType="separate"/>
        </w:r>
        <w:r>
          <w:t>31</w:t>
        </w:r>
        <w:r>
          <w:fldChar w:fldCharType="end"/>
        </w:r>
      </w:hyperlink>
    </w:p>
    <w:p>
      <w:pPr>
        <w:pStyle w:val="TOC2"/>
        <w:tabs>
          <w:tab w:val="right" w:leader="dot" w:pos="8306"/>
        </w:tabs>
      </w:pPr>
      <w:hyperlink w:anchor="_Toc10123" w:history="1">
        <w:r>
          <w:rPr>
            <w:rFonts w:ascii="仿宋" w:eastAsia="仿宋" w:hAnsi="仿宋" w:cs="仿宋" w:hint="eastAsia"/>
            <w:lang w:val="en-GB"/>
          </w:rPr>
          <w:t>(二)、供应链优势</w:t>
        </w:r>
        <w:r>
          <w:tab/>
        </w:r>
        <w:r>
          <w:fldChar w:fldCharType="begin"/>
        </w:r>
        <w:r>
          <w:instrText xml:space="preserve"> PAGEREF _Toc10123 \h </w:instrText>
        </w:r>
        <w:r>
          <w:fldChar w:fldCharType="separate"/>
        </w:r>
        <w:r>
          <w:t>32</w:t>
        </w:r>
        <w:r>
          <w:fldChar w:fldCharType="end"/>
        </w:r>
      </w:hyperlink>
    </w:p>
    <w:p>
      <w:pPr>
        <w:pStyle w:val="TOC2"/>
        <w:tabs>
          <w:tab w:val="right" w:leader="dot" w:pos="8306"/>
        </w:tabs>
      </w:pPr>
      <w:hyperlink w:anchor="_Toc12211" w:history="1">
        <w:r>
          <w:rPr>
            <w:rFonts w:ascii="仿宋" w:eastAsia="仿宋" w:hAnsi="仿宋" w:cs="仿宋" w:hint="eastAsia"/>
            <w:lang w:val="en-GB"/>
          </w:rPr>
          <w:t>(三)、人才资源</w:t>
        </w:r>
        <w:r>
          <w:tab/>
        </w:r>
        <w:r>
          <w:fldChar w:fldCharType="begin"/>
        </w:r>
        <w:r>
          <w:instrText xml:space="preserve"> PAGEREF _Toc12211 \h </w:instrText>
        </w:r>
        <w:r>
          <w:fldChar w:fldCharType="separate"/>
        </w:r>
        <w:r>
          <w:t>33</w:t>
        </w:r>
        <w:r>
          <w:fldChar w:fldCharType="end"/>
        </w:r>
      </w:hyperlink>
    </w:p>
    <w:p>
      <w:pPr>
        <w:pStyle w:val="TOC2"/>
        <w:tabs>
          <w:tab w:val="right" w:leader="dot" w:pos="8306"/>
        </w:tabs>
      </w:pPr>
      <w:hyperlink w:anchor="_Toc9073" w:history="1">
        <w:r>
          <w:rPr>
            <w:rFonts w:ascii="仿宋" w:eastAsia="仿宋" w:hAnsi="仿宋" w:cs="仿宋" w:hint="eastAsia"/>
            <w:lang w:val="en-GB"/>
          </w:rPr>
          <w:t>(四)、政策支持</w:t>
        </w:r>
        <w:r>
          <w:tab/>
        </w:r>
        <w:r>
          <w:fldChar w:fldCharType="begin"/>
        </w:r>
        <w:r>
          <w:instrText xml:space="preserve"> PAGEREF _Toc9073 \h </w:instrText>
        </w:r>
        <w:r>
          <w:fldChar w:fldCharType="separate"/>
        </w:r>
        <w:r>
          <w:t>35</w:t>
        </w:r>
        <w:r>
          <w:fldChar w:fldCharType="end"/>
        </w:r>
      </w:hyperlink>
    </w:p>
    <w:p>
      <w:pPr>
        <w:pStyle w:val="TOC1"/>
        <w:tabs>
          <w:tab w:val="right" w:leader="dot" w:pos="8306"/>
        </w:tabs>
      </w:pPr>
      <w:hyperlink w:anchor="_Toc29636" w:history="1">
        <w:r>
          <w:rPr>
            <w:rFonts w:ascii="仿宋" w:eastAsia="仿宋" w:hAnsi="仿宋" w:cs="仿宋" w:hint="eastAsia"/>
            <w:lang w:val="en-GB"/>
          </w:rPr>
          <w:t>九、离子注入设备定价策略</w:t>
        </w:r>
        <w:r>
          <w:tab/>
        </w:r>
        <w:r>
          <w:fldChar w:fldCharType="begin"/>
        </w:r>
        <w:r>
          <w:instrText xml:space="preserve"> PAGEREF _Toc29636 \h </w:instrText>
        </w:r>
        <w:r>
          <w:fldChar w:fldCharType="separate"/>
        </w:r>
        <w:r>
          <w:t>36</w:t>
        </w:r>
        <w:r>
          <w:fldChar w:fldCharType="end"/>
        </w:r>
      </w:hyperlink>
    </w:p>
    <w:p>
      <w:pPr>
        <w:pStyle w:val="TOC2"/>
        <w:tabs>
          <w:tab w:val="right" w:leader="dot" w:pos="8306"/>
        </w:tabs>
      </w:pPr>
      <w:hyperlink w:anchor="_Toc20371" w:history="1">
        <w:r>
          <w:rPr>
            <w:rFonts w:ascii="仿宋" w:eastAsia="仿宋" w:hAnsi="仿宋" w:cs="仿宋" w:hint="eastAsia"/>
            <w:lang w:val="en-GB"/>
          </w:rPr>
          <w:t>(一)、定价策略概述</w:t>
        </w:r>
        <w:r>
          <w:tab/>
        </w:r>
        <w:r>
          <w:fldChar w:fldCharType="begin"/>
        </w:r>
        <w:r>
          <w:instrText xml:space="preserve"> PAGEREF _Toc20371 \h </w:instrText>
        </w:r>
        <w:r>
          <w:fldChar w:fldCharType="separate"/>
        </w:r>
        <w:r>
          <w:t>36</w:t>
        </w:r>
        <w:r>
          <w:fldChar w:fldCharType="end"/>
        </w:r>
      </w:hyperlink>
    </w:p>
    <w:p>
      <w:pPr>
        <w:pStyle w:val="TOC2"/>
        <w:tabs>
          <w:tab w:val="right" w:leader="dot" w:pos="8306"/>
        </w:tabs>
      </w:pPr>
      <w:hyperlink w:anchor="_Toc10109" w:history="1">
        <w:r>
          <w:rPr>
            <w:rFonts w:ascii="仿宋" w:eastAsia="仿宋" w:hAnsi="仿宋" w:cs="仿宋" w:hint="eastAsia"/>
            <w:lang w:val="en-GB"/>
          </w:rPr>
          <w:t>(二)、成本分析</w:t>
        </w:r>
        <w:r>
          <w:tab/>
        </w:r>
        <w:r>
          <w:fldChar w:fldCharType="begin"/>
        </w:r>
        <w:r>
          <w:instrText xml:space="preserve"> PAGEREF _Toc10109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12" w:history="1">
        <w:r>
          <w:rPr>
            <w:rFonts w:ascii="仿宋" w:eastAsia="仿宋" w:hAnsi="仿宋" w:cs="仿宋" w:hint="eastAsia"/>
            <w:lang w:val="en-GB"/>
          </w:rPr>
          <w:t>(三)、市场需求与弹性</w:t>
        </w:r>
        <w:r>
          <w:tab/>
        </w:r>
        <w:r>
          <w:fldChar w:fldCharType="begin"/>
        </w:r>
        <w:r>
          <w:instrText xml:space="preserve"> PAGEREF _Toc10412 \h </w:instrText>
        </w:r>
        <w:r>
          <w:fldChar w:fldCharType="separate"/>
        </w:r>
        <w:r>
          <w:t>40</w:t>
        </w:r>
        <w:r>
          <w:fldChar w:fldCharType="end"/>
        </w:r>
      </w:hyperlink>
    </w:p>
    <w:p>
      <w:pPr>
        <w:pStyle w:val="TOC2"/>
        <w:tabs>
          <w:tab w:val="right" w:leader="dot" w:pos="8306"/>
        </w:tabs>
      </w:pPr>
      <w:hyperlink w:anchor="_Toc27014" w:history="1">
        <w:r>
          <w:rPr>
            <w:rFonts w:ascii="仿宋" w:eastAsia="仿宋" w:hAnsi="仿宋" w:cs="仿宋" w:hint="eastAsia"/>
            <w:lang w:val="en-GB"/>
          </w:rPr>
          <w:t>(四)、竞争对手定价</w:t>
        </w:r>
        <w:r>
          <w:tab/>
        </w:r>
        <w:r>
          <w:fldChar w:fldCharType="begin"/>
        </w:r>
        <w:r>
          <w:instrText xml:space="preserve"> PAGEREF _Toc27014 \h </w:instrText>
        </w:r>
        <w:r>
          <w:fldChar w:fldCharType="separate"/>
        </w:r>
        <w:r>
          <w:t>41</w:t>
        </w:r>
        <w:r>
          <w:fldChar w:fldCharType="end"/>
        </w:r>
      </w:hyperlink>
    </w:p>
    <w:p>
      <w:pPr>
        <w:pStyle w:val="TOC1"/>
        <w:tabs>
          <w:tab w:val="right" w:leader="dot" w:pos="8306"/>
        </w:tabs>
      </w:pPr>
      <w:hyperlink w:anchor="_Toc31800" w:history="1">
        <w:r>
          <w:rPr>
            <w:rFonts w:ascii="仿宋" w:eastAsia="仿宋" w:hAnsi="仿宋" w:cs="仿宋" w:hint="eastAsia"/>
            <w:lang w:val="en-GB"/>
          </w:rPr>
          <w:t>十、市场趋势与消费者洞察</w:t>
        </w:r>
        <w:r>
          <w:tab/>
        </w:r>
        <w:r>
          <w:fldChar w:fldCharType="begin"/>
        </w:r>
        <w:r>
          <w:instrText xml:space="preserve"> PAGEREF _Toc31800 \h </w:instrText>
        </w:r>
        <w:r>
          <w:fldChar w:fldCharType="separate"/>
        </w:r>
        <w:r>
          <w:t>42</w:t>
        </w:r>
        <w:r>
          <w:fldChar w:fldCharType="end"/>
        </w:r>
      </w:hyperlink>
    </w:p>
    <w:p>
      <w:pPr>
        <w:pStyle w:val="TOC2"/>
        <w:tabs>
          <w:tab w:val="right" w:leader="dot" w:pos="8306"/>
        </w:tabs>
      </w:pPr>
      <w:hyperlink w:anchor="_Toc7447" w:history="1">
        <w:r>
          <w:rPr>
            <w:rFonts w:ascii="仿宋" w:eastAsia="仿宋" w:hAnsi="仿宋" w:cs="仿宋" w:hint="eastAsia"/>
            <w:lang w:val="en-GB"/>
          </w:rPr>
          <w:t>(一)、市场趋势分析与预测</w:t>
        </w:r>
        <w:r>
          <w:tab/>
        </w:r>
        <w:r>
          <w:fldChar w:fldCharType="begin"/>
        </w:r>
        <w:r>
          <w:instrText xml:space="preserve"> PAGEREF _Toc7447 \h </w:instrText>
        </w:r>
        <w:r>
          <w:fldChar w:fldCharType="separate"/>
        </w:r>
        <w:r>
          <w:t>42</w:t>
        </w:r>
        <w:r>
          <w:fldChar w:fldCharType="end"/>
        </w:r>
      </w:hyperlink>
    </w:p>
    <w:p>
      <w:pPr>
        <w:pStyle w:val="TOC2"/>
        <w:tabs>
          <w:tab w:val="right" w:leader="dot" w:pos="8306"/>
        </w:tabs>
      </w:pPr>
      <w:hyperlink w:anchor="_Toc25995" w:history="1">
        <w:r>
          <w:rPr>
            <w:rFonts w:ascii="仿宋" w:eastAsia="仿宋" w:hAnsi="仿宋" w:cs="仿宋" w:hint="eastAsia"/>
            <w:lang w:val="en-GB"/>
          </w:rPr>
          <w:t>(二)、消费者洞察与行为研究</w:t>
        </w:r>
        <w:r>
          <w:tab/>
        </w:r>
        <w:r>
          <w:fldChar w:fldCharType="begin"/>
        </w:r>
        <w:r>
          <w:instrText xml:space="preserve"> PAGEREF _Toc25995 \h </w:instrText>
        </w:r>
        <w:r>
          <w:fldChar w:fldCharType="separate"/>
        </w:r>
        <w:r>
          <w:t>43</w:t>
        </w:r>
        <w:r>
          <w:fldChar w:fldCharType="end"/>
        </w:r>
      </w:hyperlink>
    </w:p>
    <w:p>
      <w:pPr>
        <w:pStyle w:val="TOC2"/>
        <w:tabs>
          <w:tab w:val="right" w:leader="dot" w:pos="8306"/>
        </w:tabs>
      </w:pPr>
      <w:hyperlink w:anchor="_Toc10537" w:history="1">
        <w:r>
          <w:rPr>
            <w:rFonts w:ascii="仿宋" w:eastAsia="仿宋" w:hAnsi="仿宋" w:cs="仿宋" w:hint="eastAsia"/>
            <w:lang w:val="en-GB"/>
          </w:rPr>
          <w:t>(三)、产品创新与市场适应性</w:t>
        </w:r>
        <w:r>
          <w:tab/>
        </w:r>
        <w:r>
          <w:fldChar w:fldCharType="begin"/>
        </w:r>
        <w:r>
          <w:instrText xml:space="preserve"> PAGEREF _Toc10537 \h </w:instrText>
        </w:r>
        <w:r>
          <w:fldChar w:fldCharType="separate"/>
        </w:r>
        <w:r>
          <w:t>45</w:t>
        </w:r>
        <w:r>
          <w:fldChar w:fldCharType="end"/>
        </w:r>
      </w:hyperlink>
    </w:p>
    <w:p>
      <w:pPr>
        <w:pStyle w:val="TOC2"/>
        <w:tabs>
          <w:tab w:val="right" w:leader="dot" w:pos="8306"/>
        </w:tabs>
      </w:pPr>
      <w:hyperlink w:anchor="_Toc27856" w:history="1">
        <w:r>
          <w:rPr>
            <w:rFonts w:ascii="仿宋" w:eastAsia="仿宋" w:hAnsi="仿宋" w:cs="仿宋" w:hint="eastAsia"/>
            <w:lang w:val="en-GB"/>
          </w:rPr>
          <w:t>(四)、服务体验与客户满意度</w:t>
        </w:r>
        <w:r>
          <w:tab/>
        </w:r>
        <w:r>
          <w:fldChar w:fldCharType="begin"/>
        </w:r>
        <w:r>
          <w:instrText xml:space="preserve"> PAGEREF _Toc27856 \h </w:instrText>
        </w:r>
        <w:r>
          <w:fldChar w:fldCharType="separate"/>
        </w:r>
        <w:r>
          <w:t>46</w:t>
        </w:r>
        <w:r>
          <w:fldChar w:fldCharType="end"/>
        </w:r>
      </w:hyperlink>
    </w:p>
    <w:p>
      <w:pPr>
        <w:pStyle w:val="TOC1"/>
        <w:tabs>
          <w:tab w:val="right" w:leader="dot" w:pos="8306"/>
        </w:tabs>
      </w:pPr>
      <w:hyperlink w:anchor="_Toc1544" w:history="1">
        <w:r>
          <w:rPr>
            <w:rFonts w:ascii="仿宋" w:eastAsia="仿宋" w:hAnsi="仿宋" w:cs="仿宋" w:hint="eastAsia"/>
            <w:lang w:val="en-GB"/>
          </w:rPr>
          <w:t>十一、市场营销与销售策略</w:t>
        </w:r>
        <w:r>
          <w:tab/>
        </w:r>
        <w:r>
          <w:fldChar w:fldCharType="begin"/>
        </w:r>
        <w:r>
          <w:instrText xml:space="preserve"> PAGEREF _Toc1544 \h </w:instrText>
        </w:r>
        <w:r>
          <w:fldChar w:fldCharType="separate"/>
        </w:r>
        <w:r>
          <w:t>48</w:t>
        </w:r>
        <w:r>
          <w:fldChar w:fldCharType="end"/>
        </w:r>
      </w:hyperlink>
    </w:p>
    <w:p>
      <w:pPr>
        <w:pStyle w:val="TOC2"/>
        <w:tabs>
          <w:tab w:val="right" w:leader="dot" w:pos="8306"/>
        </w:tabs>
      </w:pPr>
      <w:hyperlink w:anchor="_Toc7875" w:history="1">
        <w:r>
          <w:rPr>
            <w:rFonts w:ascii="仿宋" w:eastAsia="仿宋" w:hAnsi="仿宋" w:cs="仿宋" w:hint="eastAsia"/>
            <w:lang w:val="en-GB"/>
          </w:rPr>
          <w:t>(一)、市场推广与品牌建设</w:t>
        </w:r>
        <w:r>
          <w:tab/>
        </w:r>
        <w:r>
          <w:fldChar w:fldCharType="begin"/>
        </w:r>
        <w:r>
          <w:instrText xml:space="preserve"> PAGEREF _Toc7875 \h </w:instrText>
        </w:r>
        <w:r>
          <w:fldChar w:fldCharType="separate"/>
        </w:r>
        <w:r>
          <w:t>48</w:t>
        </w:r>
        <w:r>
          <w:fldChar w:fldCharType="end"/>
        </w:r>
      </w:hyperlink>
    </w:p>
    <w:p>
      <w:pPr>
        <w:pStyle w:val="TOC2"/>
        <w:tabs>
          <w:tab w:val="right" w:leader="dot" w:pos="8306"/>
        </w:tabs>
      </w:pPr>
      <w:hyperlink w:anchor="_Toc13471" w:history="1">
        <w:r>
          <w:rPr>
            <w:rFonts w:ascii="仿宋" w:eastAsia="仿宋" w:hAnsi="仿宋" w:cs="仿宋" w:hint="eastAsia"/>
            <w:lang w:val="en-GB"/>
          </w:rPr>
          <w:t>(二)、销售渠道与分销网络</w:t>
        </w:r>
        <w:r>
          <w:tab/>
        </w:r>
        <w:r>
          <w:fldChar w:fldCharType="begin"/>
        </w:r>
        <w:r>
          <w:instrText xml:space="preserve"> PAGEREF _Toc13471 \h </w:instrText>
        </w:r>
        <w:r>
          <w:fldChar w:fldCharType="separate"/>
        </w:r>
        <w:r>
          <w:t>49</w:t>
        </w:r>
        <w:r>
          <w:fldChar w:fldCharType="end"/>
        </w:r>
      </w:hyperlink>
    </w:p>
    <w:p>
      <w:pPr>
        <w:pStyle w:val="TOC2"/>
        <w:tabs>
          <w:tab w:val="right" w:leader="dot" w:pos="8306"/>
        </w:tabs>
      </w:pPr>
      <w:hyperlink w:anchor="_Toc27480" w:history="1">
        <w:r>
          <w:rPr>
            <w:rFonts w:ascii="仿宋" w:eastAsia="仿宋" w:hAnsi="仿宋" w:cs="仿宋" w:hint="eastAsia"/>
            <w:lang w:val="en-GB"/>
          </w:rPr>
          <w:t>(三)、客户关系管理与维护</w:t>
        </w:r>
        <w:r>
          <w:tab/>
        </w:r>
        <w:r>
          <w:fldChar w:fldCharType="begin"/>
        </w:r>
        <w:r>
          <w:instrText xml:space="preserve"> PAGEREF _Toc27480 \h </w:instrText>
        </w:r>
        <w:r>
          <w:fldChar w:fldCharType="separate"/>
        </w:r>
        <w:r>
          <w:t>50</w:t>
        </w:r>
        <w:r>
          <w:fldChar w:fldCharType="end"/>
        </w:r>
      </w:hyperlink>
    </w:p>
    <w:p>
      <w:pPr>
        <w:pStyle w:val="TOC2"/>
        <w:tabs>
          <w:tab w:val="right" w:leader="dot" w:pos="8306"/>
        </w:tabs>
      </w:pPr>
      <w:hyperlink w:anchor="_Toc21745" w:history="1">
        <w:r>
          <w:rPr>
            <w:rFonts w:ascii="仿宋" w:eastAsia="仿宋" w:hAnsi="仿宋" w:cs="仿宋" w:hint="eastAsia"/>
            <w:lang w:val="en-GB"/>
          </w:rPr>
          <w:t>(四)、市场反馈与调整策略</w:t>
        </w:r>
        <w:r>
          <w:tab/>
        </w:r>
        <w:r>
          <w:fldChar w:fldCharType="begin"/>
        </w:r>
        <w:r>
          <w:instrText xml:space="preserve"> PAGEREF _Toc21745 \h </w:instrText>
        </w:r>
        <w:r>
          <w:fldChar w:fldCharType="separate"/>
        </w:r>
        <w:r>
          <w:t>51</w:t>
        </w:r>
        <w:r>
          <w:fldChar w:fldCharType="end"/>
        </w:r>
      </w:hyperlink>
    </w:p>
    <w:p>
      <w:pPr>
        <w:pStyle w:val="TOC1"/>
        <w:tabs>
          <w:tab w:val="right" w:leader="dot" w:pos="8306"/>
        </w:tabs>
      </w:pPr>
      <w:hyperlink w:anchor="_Toc19141" w:history="1">
        <w:r>
          <w:rPr>
            <w:rFonts w:ascii="仿宋" w:eastAsia="仿宋" w:hAnsi="仿宋" w:cs="仿宋" w:hint="eastAsia"/>
            <w:lang w:val="en-GB"/>
          </w:rPr>
          <w:t>十二、离子注入设备行业发展方向</w:t>
        </w:r>
        <w:r>
          <w:tab/>
        </w:r>
        <w:r>
          <w:fldChar w:fldCharType="begin"/>
        </w:r>
        <w:r>
          <w:instrText xml:space="preserve"> PAGEREF _Toc19141 \h </w:instrText>
        </w:r>
        <w:r>
          <w:fldChar w:fldCharType="separate"/>
        </w:r>
        <w:r>
          <w:t>52</w:t>
        </w:r>
        <w:r>
          <w:fldChar w:fldCharType="end"/>
        </w:r>
      </w:hyperlink>
    </w:p>
    <w:p>
      <w:pPr>
        <w:pStyle w:val="TOC2"/>
        <w:tabs>
          <w:tab w:val="right" w:leader="dot" w:pos="8306"/>
        </w:tabs>
      </w:pPr>
      <w:hyperlink w:anchor="_Toc32162" w:history="1">
        <w:r>
          <w:rPr>
            <w:rFonts w:ascii="仿宋" w:eastAsia="仿宋" w:hAnsi="仿宋" w:cs="仿宋" w:hint="eastAsia"/>
            <w:lang w:val="en-GB"/>
          </w:rPr>
          <w:t>(一)、未来趋势与预测</w:t>
        </w:r>
        <w:r>
          <w:tab/>
        </w:r>
        <w:r>
          <w:fldChar w:fldCharType="begin"/>
        </w:r>
        <w:r>
          <w:instrText xml:space="preserve"> PAGEREF _Toc32162 \h </w:instrText>
        </w:r>
        <w:r>
          <w:fldChar w:fldCharType="separate"/>
        </w:r>
        <w:r>
          <w:t>52</w:t>
        </w:r>
        <w:r>
          <w:fldChar w:fldCharType="end"/>
        </w:r>
      </w:hyperlink>
    </w:p>
    <w:p>
      <w:pPr>
        <w:pStyle w:val="TOC2"/>
        <w:tabs>
          <w:tab w:val="right" w:leader="dot" w:pos="8306"/>
        </w:tabs>
      </w:pPr>
      <w:hyperlink w:anchor="_Toc25458" w:history="1">
        <w:r>
          <w:rPr>
            <w:rFonts w:ascii="仿宋" w:eastAsia="仿宋" w:hAnsi="仿宋" w:cs="仿宋" w:hint="eastAsia"/>
            <w:lang w:val="en-GB"/>
          </w:rPr>
          <w:t>(二)、新兴技术应用</w:t>
        </w:r>
        <w:r>
          <w:tab/>
        </w:r>
        <w:r>
          <w:fldChar w:fldCharType="begin"/>
        </w:r>
        <w:r>
          <w:instrText xml:space="preserve"> PAGEREF _Toc25458 \h </w:instrText>
        </w:r>
        <w:r>
          <w:fldChar w:fldCharType="separate"/>
        </w:r>
        <w:r>
          <w:t>54</w:t>
        </w:r>
        <w:r>
          <w:fldChar w:fldCharType="end"/>
        </w:r>
      </w:hyperlink>
    </w:p>
    <w:p>
      <w:pPr>
        <w:pStyle w:val="TOC2"/>
        <w:tabs>
          <w:tab w:val="right" w:leader="dot" w:pos="8306"/>
        </w:tabs>
      </w:pPr>
      <w:hyperlink w:anchor="_Toc17531" w:history="1">
        <w:r>
          <w:rPr>
            <w:rFonts w:ascii="仿宋" w:eastAsia="仿宋" w:hAnsi="仿宋" w:cs="仿宋" w:hint="eastAsia"/>
            <w:lang w:val="en-GB"/>
          </w:rPr>
          <w:t>(三)、离子注入设备行业生态系统构建</w:t>
        </w:r>
        <w:r>
          <w:tab/>
        </w:r>
        <w:r>
          <w:fldChar w:fldCharType="begin"/>
        </w:r>
        <w:r>
          <w:instrText xml:space="preserve"> PAGEREF _Toc17531 \h </w:instrText>
        </w:r>
        <w:r>
          <w:fldChar w:fldCharType="separate"/>
        </w:r>
        <w:r>
          <w:t>55</w:t>
        </w:r>
        <w:r>
          <w:fldChar w:fldCharType="end"/>
        </w:r>
      </w:hyperlink>
    </w:p>
    <w:p>
      <w:pPr>
        <w:pStyle w:val="TOC2"/>
        <w:tabs>
          <w:tab w:val="right" w:leader="dot" w:pos="8306"/>
        </w:tabs>
      </w:pPr>
      <w:hyperlink w:anchor="_Toc229" w:history="1">
        <w:r>
          <w:rPr>
            <w:rFonts w:ascii="仿宋" w:eastAsia="仿宋" w:hAnsi="仿宋" w:cs="仿宋" w:hint="eastAsia"/>
            <w:lang w:val="en-GB"/>
          </w:rPr>
          <w:t>(四)、国际市场拓展策略</w:t>
        </w:r>
        <w:r>
          <w:tab/>
        </w:r>
        <w:r>
          <w:fldChar w:fldCharType="begin"/>
        </w:r>
        <w:r>
          <w:instrText xml:space="preserve"> PAGEREF _Toc229 \h </w:instrText>
        </w:r>
        <w:r>
          <w:fldChar w:fldCharType="separate"/>
        </w:r>
        <w:r>
          <w:t>56</w:t>
        </w:r>
        <w:r>
          <w:fldChar w:fldCharType="end"/>
        </w:r>
      </w:hyperlink>
    </w:p>
    <w:p>
      <w:pPr>
        <w:pStyle w:val="TOC1"/>
        <w:tabs>
          <w:tab w:val="right" w:leader="dot" w:pos="8306"/>
        </w:tabs>
      </w:pPr>
      <w:hyperlink w:anchor="_Toc10313" w:history="1">
        <w:r>
          <w:rPr>
            <w:rFonts w:ascii="仿宋" w:eastAsia="仿宋" w:hAnsi="仿宋" w:cs="仿宋" w:hint="eastAsia"/>
            <w:lang w:val="en-GB"/>
          </w:rPr>
          <w:t>十三、离子注入设备国际化战略</w:t>
        </w:r>
        <w:r>
          <w:tab/>
        </w:r>
        <w:r>
          <w:fldChar w:fldCharType="begin"/>
        </w:r>
        <w:r>
          <w:instrText xml:space="preserve"> PAGEREF _Toc10313 \h </w:instrText>
        </w:r>
        <w:r>
          <w:fldChar w:fldCharType="separate"/>
        </w:r>
        <w:r>
          <w:t>58</w:t>
        </w:r>
        <w:r>
          <w:fldChar w:fldCharType="end"/>
        </w:r>
      </w:hyperlink>
    </w:p>
    <w:p>
      <w:pPr>
        <w:pStyle w:val="TOC2"/>
        <w:tabs>
          <w:tab w:val="right" w:leader="dot" w:pos="8306"/>
        </w:tabs>
      </w:pPr>
      <w:hyperlink w:anchor="_Toc27306" w:history="1">
        <w:r>
          <w:rPr>
            <w:rFonts w:ascii="仿宋" w:eastAsia="仿宋" w:hAnsi="仿宋" w:cs="仿宋" w:hint="eastAsia"/>
            <w:lang w:val="en-GB"/>
          </w:rPr>
          <w:t>(一)、海外市场分析与选择</w:t>
        </w:r>
        <w:r>
          <w:tab/>
        </w:r>
        <w:r>
          <w:fldChar w:fldCharType="begin"/>
        </w:r>
        <w:r>
          <w:instrText xml:space="preserve"> PAGEREF _Toc27306 \h </w:instrText>
        </w:r>
        <w:r>
          <w:fldChar w:fldCharType="separate"/>
        </w:r>
        <w:r>
          <w:t>58</w:t>
        </w:r>
        <w:r>
          <w:fldChar w:fldCharType="end"/>
        </w:r>
      </w:hyperlink>
    </w:p>
    <w:p>
      <w:pPr>
        <w:pStyle w:val="TOC2"/>
        <w:tabs>
          <w:tab w:val="right" w:leader="dot" w:pos="8306"/>
        </w:tabs>
      </w:pPr>
      <w:hyperlink w:anchor="_Toc20110" w:history="1">
        <w:r>
          <w:rPr>
            <w:rFonts w:ascii="仿宋" w:eastAsia="仿宋" w:hAnsi="仿宋" w:cs="仿宋" w:hint="eastAsia"/>
            <w:lang w:val="en-GB"/>
          </w:rPr>
          <w:t>(二)、跨国合作伙伴关系</w:t>
        </w:r>
        <w:r>
          <w:tab/>
        </w:r>
        <w:r>
          <w:fldChar w:fldCharType="begin"/>
        </w:r>
        <w:r>
          <w:instrText xml:space="preserve"> PAGEREF _Toc20110 \h </w:instrText>
        </w:r>
        <w:r>
          <w:fldChar w:fldCharType="separate"/>
        </w:r>
        <w:r>
          <w:t>59</w:t>
        </w:r>
        <w:r>
          <w:fldChar w:fldCharType="end"/>
        </w:r>
      </w:hyperlink>
    </w:p>
    <w:p>
      <w:pPr>
        <w:pStyle w:val="TOC2"/>
        <w:tabs>
          <w:tab w:val="right" w:leader="dot" w:pos="8306"/>
        </w:tabs>
      </w:pPr>
      <w:hyperlink w:anchor="_Toc25531" w:history="1">
        <w:r>
          <w:rPr>
            <w:rFonts w:ascii="仿宋" w:eastAsia="仿宋" w:hAnsi="仿宋" w:cs="仿宋" w:hint="eastAsia"/>
            <w:lang w:val="en-GB"/>
          </w:rPr>
          <w:t>(三)、国际市场营销与品牌推广</w:t>
        </w:r>
        <w:r>
          <w:tab/>
        </w:r>
        <w:r>
          <w:fldChar w:fldCharType="begin"/>
        </w:r>
        <w:r>
          <w:instrText xml:space="preserve"> PAGEREF _Toc25531 \h </w:instrText>
        </w:r>
        <w:r>
          <w:fldChar w:fldCharType="separate"/>
        </w:r>
        <w:r>
          <w:t>60</w:t>
        </w:r>
        <w:r>
          <w:fldChar w:fldCharType="end"/>
        </w:r>
      </w:hyperlink>
    </w:p>
    <w:p>
      <w:pPr>
        <w:pStyle w:val="TOC2"/>
        <w:tabs>
          <w:tab w:val="right" w:leader="dot" w:pos="8306"/>
        </w:tabs>
      </w:pPr>
      <w:hyperlink w:anchor="_Toc23513" w:history="1">
        <w:r>
          <w:rPr>
            <w:rFonts w:ascii="仿宋" w:eastAsia="仿宋" w:hAnsi="仿宋" w:cs="仿宋" w:hint="eastAsia"/>
            <w:lang w:val="en-GB"/>
          </w:rPr>
          <w:t>(四)、国际贸易与风险管理</w:t>
        </w:r>
        <w:r>
          <w:tab/>
        </w:r>
        <w:r>
          <w:fldChar w:fldCharType="begin"/>
        </w:r>
        <w:r>
          <w:instrText xml:space="preserve"> PAGEREF _Toc23513 \h </w:instrText>
        </w:r>
        <w:r>
          <w:fldChar w:fldCharType="separate"/>
        </w:r>
        <w:r>
          <w:t>61</w:t>
        </w:r>
        <w:r>
          <w:fldChar w:fldCharType="end"/>
        </w:r>
      </w:hyperlink>
    </w:p>
    <w:p>
      <w:pPr>
        <w:pStyle w:val="TOC1"/>
        <w:tabs>
          <w:tab w:val="right" w:leader="dot" w:pos="8306"/>
        </w:tabs>
      </w:pPr>
      <w:hyperlink w:anchor="_Toc7677" w:history="1">
        <w:r>
          <w:rPr>
            <w:rFonts w:ascii="仿宋" w:eastAsia="仿宋" w:hAnsi="仿宋" w:cs="仿宋" w:hint="eastAsia"/>
            <w:lang w:val="en-GB"/>
          </w:rPr>
          <w:t>十四、离子注入设备可持续发展战略</w:t>
        </w:r>
        <w:r>
          <w:tab/>
        </w:r>
        <w:r>
          <w:fldChar w:fldCharType="begin"/>
        </w:r>
        <w:r>
          <w:instrText xml:space="preserve"> PAGEREF _Toc7677 \h </w:instrText>
        </w:r>
        <w:r>
          <w:fldChar w:fldCharType="separate"/>
        </w:r>
        <w:r>
          <w:t>63</w:t>
        </w:r>
        <w:r>
          <w:fldChar w:fldCharType="end"/>
        </w:r>
      </w:hyperlink>
    </w:p>
    <w:p>
      <w:pPr>
        <w:pStyle w:val="TOC2"/>
        <w:tabs>
          <w:tab w:val="right" w:leader="dot" w:pos="8306"/>
        </w:tabs>
      </w:pPr>
      <w:hyperlink w:anchor="_Toc9156" w:history="1">
        <w:r>
          <w:rPr>
            <w:rFonts w:ascii="仿宋" w:eastAsia="仿宋" w:hAnsi="仿宋" w:cs="仿宋" w:hint="eastAsia"/>
            <w:lang w:val="en-GB"/>
          </w:rPr>
          <w:t>(一)、环保与社会责任</w:t>
        </w:r>
        <w:r>
          <w:tab/>
        </w:r>
        <w:r>
          <w:fldChar w:fldCharType="begin"/>
        </w:r>
        <w:r>
          <w:instrText xml:space="preserve"> PAGEREF _Toc9156 \h </w:instrText>
        </w:r>
        <w:r>
          <w:fldChar w:fldCharType="separate"/>
        </w:r>
        <w:r>
          <w:t>63</w:t>
        </w:r>
        <w:r>
          <w:fldChar w:fldCharType="end"/>
        </w:r>
      </w:hyperlink>
    </w:p>
    <w:p>
      <w:pPr>
        <w:pStyle w:val="TOC2"/>
        <w:tabs>
          <w:tab w:val="right" w:leader="dot" w:pos="8306"/>
        </w:tabs>
      </w:pPr>
      <w:hyperlink w:anchor="_Toc2761" w:history="1">
        <w:r>
          <w:rPr>
            <w:rFonts w:ascii="仿宋" w:eastAsia="仿宋" w:hAnsi="仿宋" w:cs="仿宋" w:hint="eastAsia"/>
            <w:lang w:val="en-GB"/>
          </w:rPr>
          <w:t>(二)、资源有效利用与循环经济</w:t>
        </w:r>
        <w:r>
          <w:tab/>
        </w:r>
        <w:r>
          <w:fldChar w:fldCharType="begin"/>
        </w:r>
        <w:r>
          <w:instrText xml:space="preserve"> PAGEREF _Toc2761 \h </w:instrText>
        </w:r>
        <w:r>
          <w:fldChar w:fldCharType="separate"/>
        </w:r>
        <w:r>
          <w:t>64</w:t>
        </w:r>
        <w:r>
          <w:fldChar w:fldCharType="end"/>
        </w:r>
      </w:hyperlink>
    </w:p>
    <w:p>
      <w:pPr>
        <w:pStyle w:val="TOC2"/>
        <w:tabs>
          <w:tab w:val="right" w:leader="dot" w:pos="8306"/>
        </w:tabs>
      </w:pPr>
      <w:hyperlink w:anchor="_Toc5598" w:history="1">
        <w:r>
          <w:rPr>
            <w:rFonts w:ascii="仿宋" w:eastAsia="仿宋" w:hAnsi="仿宋" w:cs="仿宋" w:hint="eastAsia"/>
            <w:lang w:val="en-GB"/>
          </w:rPr>
          <w:t>(三)、社会影响与公益活动</w:t>
        </w:r>
        <w:r>
          <w:tab/>
        </w:r>
        <w:r>
          <w:fldChar w:fldCharType="begin"/>
        </w:r>
        <w:r>
          <w:instrText xml:space="preserve"> PAGEREF _Toc5598 \h </w:instrText>
        </w:r>
        <w:r>
          <w:fldChar w:fldCharType="separate"/>
        </w:r>
        <w:r>
          <w:t>65</w:t>
        </w:r>
        <w:r>
          <w:fldChar w:fldCharType="end"/>
        </w:r>
      </w:hyperlink>
    </w:p>
    <w:p>
      <w:pPr>
        <w:pStyle w:val="TOC2"/>
        <w:tabs>
          <w:tab w:val="right" w:leader="dot" w:pos="8306"/>
        </w:tabs>
      </w:pPr>
      <w:hyperlink w:anchor="_Toc30876" w:history="1">
        <w:r>
          <w:rPr>
            <w:rFonts w:ascii="仿宋" w:eastAsia="仿宋" w:hAnsi="仿宋" w:cs="仿宋" w:hint="eastAsia"/>
            <w:lang w:val="en-GB"/>
          </w:rPr>
          <w:t>(四)、可持续供应链与生产模式</w:t>
        </w:r>
        <w:r>
          <w:tab/>
        </w:r>
        <w:r>
          <w:fldChar w:fldCharType="begin"/>
        </w:r>
        <w:r>
          <w:instrText xml:space="preserve"> PAGEREF _Toc30876 \h </w:instrText>
        </w:r>
        <w:r>
          <w:fldChar w:fldCharType="separate"/>
        </w:r>
        <w:r>
          <w:t>67</w:t>
        </w:r>
        <w:r>
          <w:fldChar w:fldCharType="end"/>
        </w:r>
      </w:hyperlink>
    </w:p>
    <w:p>
      <w:pPr>
        <w:pStyle w:val="TOC1"/>
        <w:tabs>
          <w:tab w:val="right" w:leader="dot" w:pos="8306"/>
        </w:tabs>
      </w:pPr>
      <w:hyperlink w:anchor="_Toc14109" w:history="1">
        <w:r>
          <w:rPr>
            <w:rFonts w:ascii="仿宋" w:eastAsia="仿宋" w:hAnsi="仿宋" w:cs="仿宋" w:hint="eastAsia"/>
            <w:lang w:val="en-GB"/>
          </w:rPr>
          <w:t>十五、离子注入设备风险管理与合规</w:t>
        </w:r>
        <w:r>
          <w:tab/>
        </w:r>
        <w:r>
          <w:fldChar w:fldCharType="begin"/>
        </w:r>
        <w:r>
          <w:instrText xml:space="preserve"> PAGEREF _Toc14109 \h </w:instrText>
        </w:r>
        <w:r>
          <w:fldChar w:fldCharType="separate"/>
        </w:r>
        <w:r>
          <w:t>68</w:t>
        </w:r>
        <w:r>
          <w:fldChar w:fldCharType="end"/>
        </w:r>
      </w:hyperlink>
    </w:p>
    <w:p>
      <w:pPr>
        <w:pStyle w:val="TOC2"/>
        <w:tabs>
          <w:tab w:val="right" w:leader="dot" w:pos="8306"/>
        </w:tabs>
      </w:pPr>
      <w:hyperlink w:anchor="_Toc12127" w:history="1">
        <w:r>
          <w:rPr>
            <w:rFonts w:ascii="仿宋" w:eastAsia="仿宋" w:hAnsi="仿宋" w:cs="仿宋" w:hint="eastAsia"/>
            <w:lang w:val="en-GB"/>
          </w:rPr>
          <w:t>(一)、风险评估与监测体系</w:t>
        </w:r>
        <w:r>
          <w:tab/>
        </w:r>
        <w:r>
          <w:fldChar w:fldCharType="begin"/>
        </w:r>
        <w:r>
          <w:instrText xml:space="preserve"> PAGEREF _Toc12127 \h </w:instrText>
        </w:r>
        <w:r>
          <w:fldChar w:fldCharType="separate"/>
        </w:r>
        <w:r>
          <w:t>68</w:t>
        </w:r>
        <w:r>
          <w:fldChar w:fldCharType="end"/>
        </w:r>
      </w:hyperlink>
    </w:p>
    <w:p>
      <w:pPr>
        <w:pStyle w:val="TOC2"/>
        <w:tabs>
          <w:tab w:val="right" w:leader="dot" w:pos="8306"/>
        </w:tabs>
      </w:pPr>
      <w:hyperlink w:anchor="_Toc13179" w:history="1">
        <w:r>
          <w:rPr>
            <w:rFonts w:ascii="仿宋" w:eastAsia="仿宋" w:hAnsi="仿宋" w:cs="仿宋" w:hint="eastAsia"/>
            <w:lang w:val="en-GB"/>
          </w:rPr>
          <w:t>(二)、合规政策制定与执行</w:t>
        </w:r>
        <w:r>
          <w:tab/>
        </w:r>
        <w:r>
          <w:fldChar w:fldCharType="begin"/>
        </w:r>
        <w:r>
          <w:instrText xml:space="preserve"> PAGEREF _Toc13179 \h </w:instrText>
        </w:r>
        <w:r>
          <w:fldChar w:fldCharType="separate"/>
        </w:r>
        <w:r>
          <w:t>69</w:t>
        </w:r>
        <w:r>
          <w:fldChar w:fldCharType="end"/>
        </w:r>
      </w:hyperlink>
    </w:p>
    <w:p>
      <w:pPr>
        <w:pStyle w:val="TOC2"/>
        <w:tabs>
          <w:tab w:val="right" w:leader="dot" w:pos="8306"/>
        </w:tabs>
      </w:pPr>
      <w:hyperlink w:anchor="_Toc2029" w:history="1">
        <w:r>
          <w:rPr>
            <w:rFonts w:ascii="仿宋" w:eastAsia="仿宋" w:hAnsi="仿宋" w:cs="仿宋" w:hint="eastAsia"/>
            <w:lang w:val="en-GB"/>
          </w:rPr>
          <w:t>(三)、危机管理与灾备计划</w:t>
        </w:r>
        <w:r>
          <w:tab/>
        </w:r>
        <w:r>
          <w:fldChar w:fldCharType="begin"/>
        </w:r>
        <w:r>
          <w:instrText xml:space="preserve"> PAGEREF _Toc2029 \h </w:instrText>
        </w:r>
        <w:r>
          <w:fldChar w:fldCharType="separate"/>
        </w:r>
        <w:r>
          <w:t>70</w:t>
        </w:r>
        <w:r>
          <w:fldChar w:fldCharType="end"/>
        </w:r>
      </w:hyperlink>
    </w:p>
    <w:p>
      <w:pPr>
        <w:pStyle w:val="TOC2"/>
        <w:tabs>
          <w:tab w:val="right" w:leader="dot" w:pos="8306"/>
        </w:tabs>
      </w:pPr>
      <w:hyperlink w:anchor="_Toc12788" w:history="1">
        <w:r>
          <w:rPr>
            <w:rFonts w:ascii="仿宋" w:eastAsia="仿宋" w:hAnsi="仿宋" w:cs="仿宋" w:hint="eastAsia"/>
            <w:lang w:val="en-GB"/>
          </w:rPr>
          <w:t>(四)、法律事务与法规遵从</w:t>
        </w:r>
        <w:r>
          <w:tab/>
        </w:r>
        <w:r>
          <w:fldChar w:fldCharType="begin"/>
        </w:r>
        <w:r>
          <w:instrText xml:space="preserve"> PAGEREF _Toc12788 \h </w:instrText>
        </w:r>
        <w:r>
          <w:fldChar w:fldCharType="separate"/>
        </w:r>
        <w:r>
          <w:t>72</w:t>
        </w:r>
        <w:r>
          <w:fldChar w:fldCharType="end"/>
        </w:r>
      </w:hyperlink>
    </w:p>
    <w:p>
      <w:pPr>
        <w:pStyle w:val="TOC1"/>
        <w:tabs>
          <w:tab w:val="right" w:leader="dot" w:pos="8306"/>
        </w:tabs>
      </w:pPr>
      <w:hyperlink w:anchor="_Toc8380" w:history="1">
        <w:r>
          <w:rPr>
            <w:rFonts w:ascii="仿宋" w:eastAsia="仿宋" w:hAnsi="仿宋" w:cs="仿宋" w:hint="eastAsia"/>
            <w:lang w:val="en-GB"/>
          </w:rPr>
          <w:t>十六、离子注入设备行业高质量发展</w:t>
        </w:r>
        <w:r>
          <w:tab/>
        </w:r>
        <w:r>
          <w:fldChar w:fldCharType="begin"/>
        </w:r>
        <w:r>
          <w:instrText xml:space="preserve"> PAGEREF _Toc8380 \h </w:instrText>
        </w:r>
        <w:r>
          <w:fldChar w:fldCharType="separate"/>
        </w:r>
        <w:r>
          <w:t>73</w:t>
        </w:r>
        <w:r>
          <w:fldChar w:fldCharType="end"/>
        </w:r>
      </w:hyperlink>
    </w:p>
    <w:p>
      <w:pPr>
        <w:pStyle w:val="TOC2"/>
        <w:tabs>
          <w:tab w:val="right" w:leader="dot" w:pos="8306"/>
        </w:tabs>
      </w:pPr>
      <w:hyperlink w:anchor="_Toc9471" w:history="1">
        <w:r>
          <w:rPr>
            <w:rFonts w:ascii="仿宋" w:eastAsia="仿宋" w:hAnsi="仿宋" w:cs="仿宋" w:hint="eastAsia"/>
            <w:lang w:val="en-GB"/>
          </w:rPr>
          <w:t>(一)、质量管理体系</w:t>
        </w:r>
        <w:r>
          <w:tab/>
        </w:r>
        <w:r>
          <w:fldChar w:fldCharType="begin"/>
        </w:r>
        <w:r>
          <w:instrText xml:space="preserve"> PAGEREF _Toc9471 \h </w:instrText>
        </w:r>
        <w:r>
          <w:fldChar w:fldCharType="separate"/>
        </w:r>
        <w:r>
          <w:t>73</w:t>
        </w:r>
        <w:r>
          <w:fldChar w:fldCharType="end"/>
        </w:r>
      </w:hyperlink>
    </w:p>
    <w:p>
      <w:pPr>
        <w:pStyle w:val="TOC2"/>
        <w:tabs>
          <w:tab w:val="right" w:leader="dot" w:pos="8306"/>
        </w:tabs>
      </w:pPr>
      <w:hyperlink w:anchor="_Toc8403" w:history="1">
        <w:r>
          <w:rPr>
            <w:rFonts w:ascii="仿宋" w:eastAsia="仿宋" w:hAnsi="仿宋" w:cs="仿宋" w:hint="eastAsia"/>
            <w:lang w:val="en-GB"/>
          </w:rPr>
          <w:t>(二)、创新与研发投入</w:t>
        </w:r>
        <w:r>
          <w:tab/>
        </w:r>
        <w:r>
          <w:fldChar w:fldCharType="begin"/>
        </w:r>
        <w:r>
          <w:instrText xml:space="preserve"> PAGEREF _Toc8403 \h </w:instrText>
        </w:r>
        <w:r>
          <w:fldChar w:fldCharType="separate"/>
        </w:r>
        <w:r>
          <w:t>75</w:t>
        </w:r>
        <w:r>
          <w:fldChar w:fldCharType="end"/>
        </w:r>
      </w:hyperlink>
    </w:p>
    <w:p>
      <w:pPr>
        <w:pStyle w:val="TOC2"/>
        <w:tabs>
          <w:tab w:val="right" w:leader="dot" w:pos="8306"/>
        </w:tabs>
      </w:pPr>
      <w:hyperlink w:anchor="_Toc25649" w:history="1">
        <w:r>
          <w:rPr>
            <w:rFonts w:ascii="仿宋" w:eastAsia="仿宋" w:hAnsi="仿宋" w:cs="仿宋" w:hint="eastAsia"/>
            <w:lang w:val="en-GB"/>
          </w:rPr>
          <w:t>(三)、生产效率提升</w:t>
        </w:r>
        <w:r>
          <w:tab/>
        </w:r>
        <w:r>
          <w:fldChar w:fldCharType="begin"/>
        </w:r>
        <w:r>
          <w:instrText xml:space="preserve"> PAGEREF _Toc25649 \h </w:instrText>
        </w:r>
        <w:r>
          <w:fldChar w:fldCharType="separate"/>
        </w:r>
        <w:r>
          <w:t>76</w:t>
        </w:r>
        <w:r>
          <w:fldChar w:fldCharType="end"/>
        </w:r>
      </w:hyperlink>
    </w:p>
    <w:p>
      <w:pPr>
        <w:pStyle w:val="TOC2"/>
        <w:tabs>
          <w:tab w:val="right" w:leader="dot" w:pos="8306"/>
        </w:tabs>
      </w:pPr>
      <w:hyperlink w:anchor="_Toc17270" w:history="1">
        <w:r>
          <w:rPr>
            <w:rFonts w:ascii="仿宋" w:eastAsia="仿宋" w:hAnsi="仿宋" w:cs="仿宋" w:hint="eastAsia"/>
            <w:lang w:val="en-GB"/>
          </w:rPr>
          <w:t>(四)、环保与可持续发展</w:t>
        </w:r>
        <w:r>
          <w:tab/>
        </w:r>
        <w:r>
          <w:fldChar w:fldCharType="begin"/>
        </w:r>
        <w:r>
          <w:instrText xml:space="preserve"> PAGEREF _Toc17270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1165"/>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离子注入设备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7769"/>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18111"/>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在离子注入设备项目规模和需求的基础上，确保人员数量和结构满足离子注入设备项目的各项要求。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制定详细的离子注入设备项目组织结构图，包括各部门、岗位及其职责。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根据离子注入设备项目阶段和任务需求，合理规划员工数量，确保各项工作得以有序展开。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针对临时性任务，设立弹性岗位，以适应离子注入设备项目变化。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保证离子注入设备项目内各个岗位的职责明晰，工作井然有序。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确保员工具备离子注入设备项目所需的专业技能，提高整体团队执行力。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与高校、研究机构建立合作，开展实习生离子注入设备项目，吸引优秀毕业生加入。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根据离子注入设备项目需要灵活调整用工模式，适应离子注入设备项目变化。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对于离子注入设备项目高峰期，提前规划人力储备，确保人手充足。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定期评估用工模式的效果，根据离子注入设备项目发展调整人力配置。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8014"/>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离子注入设备项目建设单位需从培训工作出发，将其视为提高企业效益和确保安全生产的关键手段。这一培训不仅关乎企业管理水平的提升，更关系到经济效益的保障。为实现这一目标，离子注入设备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离子注入设备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针对新增各类人员，离子注入设备项目建设单位必须规定岗前培训和岗位技能培训的程序。上岗人员需要通过应聘岗位和职责范围的应知应会考试，确保他们对所从事的工作有足够的了解，具备必备的技能。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离子注入设备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https://d.book118.com/857145014003006036</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离子注入设备产业分析报告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离子注入设备产业分析报告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离子注入设备产业分析报告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离子注入设备产业分析报告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离子注入设备产业分析报告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离子注入设备产业分析报告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离子注入设备产业分析报告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62FE1"/>
    <w:rsid w:val="019E643E"/>
    <w:rsid w:val="087B4B79"/>
    <w:rsid w:val="08A4245A"/>
    <w:rsid w:val="0E096B61"/>
    <w:rsid w:val="11F10280"/>
    <w:rsid w:val="12CC74D5"/>
    <w:rsid w:val="15E31134"/>
    <w:rsid w:val="15EE685F"/>
    <w:rsid w:val="1686797E"/>
    <w:rsid w:val="17F62FE1"/>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57145014003006036"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2024-01-09T10:47:00Z</dcterms:created>
  <dcterms:modified xsi:type="dcterms:W3CDTF">2024-01-09T10:47:45Z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07E90AED2BBA4D2FA4F383E5403D19D0_11</vt:lpwstr>
  </property>
  <property fmtid="{D5CDD505-2E9C-101B-9397-08002B2CF9AE}" pid="3" name="KSOProductBuildVer">
    <vt:lpwstr>2052-12.1.0.16120</vt:lpwstr>
  </property>
</Properties>
</file>