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音频切换台项目融资计划书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7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_Toc3474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3" w:history="1">
        <w:r>
          <w:rPr>
            <w:rFonts w:ascii="仿宋" w:eastAsia="仿宋" w:hAnsi="仿宋" w:cs="仿宋" w:hint="eastAsia"/>
            <w:lang w:eastAsia="zh-CN"/>
          </w:rPr>
          <w:t>一、土建方案</w:t>
        </w:r>
        <w:r>
          <w:tab/>
        </w:r>
        <w:r>
          <w:fldChar w:fldCharType="begin"/>
        </w:r>
        <w:r>
          <w:instrText xml:space="preserve"> PAGEREF _Toc32023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_Toc21452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5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_Toc5205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5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_Toc10095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6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_Toc18416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9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_Toc4399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0" w:history="1">
        <w:r>
          <w:rPr>
            <w:rFonts w:ascii="仿宋" w:eastAsia="仿宋" w:hAnsi="仿宋" w:cs="仿宋" w:hint="eastAsia"/>
            <w:lang w:eastAsia="zh-CN"/>
          </w:rPr>
          <w:t>二、音频切换台行业背景分析</w:t>
        </w:r>
        <w:r>
          <w:tab/>
        </w:r>
        <w:r>
          <w:fldChar w:fldCharType="begin"/>
        </w:r>
        <w:r>
          <w:instrText xml:space="preserve"> PAGEREF _Toc19620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9" w:history="1">
        <w:r>
          <w:rPr>
            <w:rFonts w:ascii="仿宋" w:eastAsia="仿宋" w:hAnsi="仿宋" w:cs="仿宋" w:hint="eastAsia"/>
            <w:lang w:eastAsia="zh-CN"/>
          </w:rPr>
          <w:t>(一)、音频切换台行业背景分析</w:t>
        </w:r>
        <w:r>
          <w:tab/>
        </w:r>
        <w:r>
          <w:fldChar w:fldCharType="begin"/>
        </w:r>
        <w:r>
          <w:instrText xml:space="preserve"> PAGEREF _Toc20059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5" w:history="1">
        <w:r>
          <w:rPr>
            <w:rFonts w:ascii="仿宋" w:eastAsia="仿宋" w:hAnsi="仿宋" w:cs="仿宋" w:hint="eastAsia"/>
            <w:lang w:eastAsia="zh-CN"/>
          </w:rPr>
          <w:t>三、音频切换台行业背景及市场分析</w:t>
        </w:r>
        <w:r>
          <w:tab/>
        </w:r>
        <w:r>
          <w:fldChar w:fldCharType="begin"/>
        </w:r>
        <w:r>
          <w:instrText xml:space="preserve"> PAGEREF _Toc32735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2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_Toc3722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6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_Toc25426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5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_Toc25425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1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_Toc9791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2" w:history="1">
        <w:r>
          <w:rPr>
            <w:rFonts w:ascii="仿宋" w:eastAsia="仿宋" w:hAnsi="仿宋" w:cs="仿宋" w:hint="eastAsia"/>
            <w:lang w:eastAsia="zh-CN"/>
          </w:rPr>
          <w:t>四、运营管理</w:t>
        </w:r>
        <w:r>
          <w:tab/>
        </w:r>
        <w:r>
          <w:fldChar w:fldCharType="begin"/>
        </w:r>
        <w:r>
          <w:instrText xml:space="preserve"> PAGEREF _Toc6882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_Toc12835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_Toc17554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6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_Toc7586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8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_Toc22158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53" w:history="1">
        <w:r>
          <w:rPr>
            <w:rFonts w:ascii="仿宋" w:eastAsia="仿宋" w:hAnsi="仿宋" w:cs="仿宋" w:hint="eastAsia"/>
            <w:lang w:eastAsia="zh-CN"/>
          </w:rPr>
          <w:t>五、音频切换台项目建设单位说明</w:t>
        </w:r>
        <w:r>
          <w:tab/>
        </w:r>
        <w:r>
          <w:fldChar w:fldCharType="begin"/>
        </w:r>
        <w:r>
          <w:instrText xml:space="preserve"> PAGEREF _Toc16353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3" w:history="1">
        <w:r>
          <w:rPr>
            <w:rFonts w:ascii="仿宋" w:eastAsia="仿宋" w:hAnsi="仿宋" w:cs="仿宋" w:hint="eastAsia"/>
            <w:lang w:eastAsia="zh-CN"/>
          </w:rPr>
          <w:t>(一)、音频切换台项目承办单位基本情况</w:t>
        </w:r>
        <w:r>
          <w:tab/>
        </w:r>
        <w:r>
          <w:fldChar w:fldCharType="begin"/>
        </w:r>
        <w:r>
          <w:instrText xml:space="preserve"> PAGEREF _Toc26193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_Toc12216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7" w:history="1">
        <w:r>
          <w:rPr>
            <w:rFonts w:ascii="仿宋" w:eastAsia="仿宋" w:hAnsi="仿宋" w:cs="仿宋" w:hint="eastAsia"/>
            <w:lang w:eastAsia="zh-CN"/>
          </w:rPr>
          <w:t>六、选址分析</w:t>
        </w:r>
        <w:r>
          <w:tab/>
        </w:r>
        <w:r>
          <w:fldChar w:fldCharType="begin"/>
        </w:r>
        <w:r>
          <w:instrText xml:space="preserve"> PAGEREF _Toc12687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7" w:history="1">
        <w:r>
          <w:rPr>
            <w:rFonts w:ascii="仿宋" w:eastAsia="仿宋" w:hAnsi="仿宋" w:cs="仿宋" w:hint="eastAsia"/>
            <w:lang w:eastAsia="zh-CN"/>
          </w:rPr>
          <w:t>(一)、音频切换台项目选址原则</w:t>
        </w:r>
        <w:r>
          <w:tab/>
        </w:r>
        <w:r>
          <w:fldChar w:fldCharType="begin"/>
        </w:r>
        <w:r>
          <w:instrText xml:space="preserve"> PAGEREF _Toc5467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_Toc25520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6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_Toc10866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_Toc9247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8" w:history="1">
        <w:r>
          <w:rPr>
            <w:rFonts w:ascii="仿宋" w:eastAsia="仿宋" w:hAnsi="仿宋" w:cs="仿宋" w:hint="eastAsia"/>
            <w:lang w:eastAsia="zh-CN"/>
          </w:rPr>
          <w:t>(五)、音频切换台项目选址综合评价</w:t>
        </w:r>
        <w:r>
          <w:tab/>
        </w:r>
        <w:r>
          <w:fldChar w:fldCharType="begin"/>
        </w:r>
        <w:r>
          <w:instrText xml:space="preserve"> PAGEREF _Toc25518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47" w:history="1">
        <w:r>
          <w:rPr>
            <w:rFonts w:ascii="仿宋" w:eastAsia="仿宋" w:hAnsi="仿宋" w:cs="仿宋" w:hint="eastAsia"/>
            <w:lang w:eastAsia="zh-CN"/>
          </w:rPr>
          <w:t>七、资源开发及综合利用分析</w:t>
        </w:r>
        <w:r>
          <w:tab/>
        </w:r>
        <w:r>
          <w:fldChar w:fldCharType="begin"/>
        </w:r>
        <w:r>
          <w:instrText xml:space="preserve"> PAGEREF _Toc7147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0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_Toc22630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_Toc21900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_Toc24515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3" w:history="1">
        <w:r>
          <w:rPr>
            <w:rFonts w:ascii="仿宋" w:eastAsia="仿宋" w:hAnsi="仿宋" w:cs="仿宋" w:hint="eastAsia"/>
            <w:lang w:eastAsia="zh-CN"/>
          </w:rPr>
          <w:t>八、应急救援预案</w:t>
        </w:r>
        <w:r>
          <w:tab/>
        </w:r>
        <w:r>
          <w:fldChar w:fldCharType="begin"/>
        </w:r>
        <w:r>
          <w:instrText xml:space="preserve"> PAGEREF _Toc12243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6" w:history="1">
        <w:r>
          <w:rPr>
            <w:rFonts w:ascii="仿宋" w:eastAsia="仿宋" w:hAnsi="仿宋" w:cs="仿宋" w:hint="eastAsia"/>
            <w:lang w:eastAsia="zh-CN"/>
          </w:rPr>
          <w:t>(一)、应急救援预案编制的背景和必要性</w:t>
        </w:r>
        <w:r>
          <w:tab/>
        </w:r>
        <w:r>
          <w:fldChar w:fldCharType="begin"/>
        </w:r>
        <w:r>
          <w:instrText xml:space="preserve"> PAGEREF _Toc22646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3" w:history="1">
        <w:r>
          <w:rPr>
            <w:rFonts w:ascii="仿宋" w:eastAsia="仿宋" w:hAnsi="仿宋" w:cs="仿宋" w:hint="eastAsia"/>
            <w:lang w:eastAsia="zh-CN"/>
          </w:rPr>
          <w:t>(二)、应急救援预案编制的基本原则</w:t>
        </w:r>
        <w:r>
          <w:tab/>
        </w:r>
        <w:r>
          <w:fldChar w:fldCharType="begin"/>
        </w:r>
        <w:r>
          <w:instrText xml:space="preserve"> PAGEREF _Toc9543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9" w:history="1">
        <w:r>
          <w:rPr>
            <w:rFonts w:ascii="仿宋" w:eastAsia="仿宋" w:hAnsi="仿宋" w:cs="仿宋" w:hint="eastAsia"/>
            <w:lang w:eastAsia="zh-CN"/>
          </w:rPr>
          <w:t>(三)、应急救援预案编制的程序和步骤</w:t>
        </w:r>
        <w:r>
          <w:tab/>
        </w:r>
        <w:r>
          <w:fldChar w:fldCharType="begin"/>
        </w:r>
        <w:r>
          <w:instrText xml:space="preserve"> PAGEREF _Toc30489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7" w:history="1">
        <w:r>
          <w:rPr>
            <w:rFonts w:ascii="仿宋" w:eastAsia="仿宋" w:hAnsi="仿宋" w:cs="仿宋" w:hint="eastAsia"/>
            <w:lang w:eastAsia="zh-CN"/>
          </w:rPr>
          <w:t>(四)、应急救援预案的内容要点</w:t>
        </w:r>
        <w:r>
          <w:tab/>
        </w:r>
        <w:r>
          <w:fldChar w:fldCharType="begin"/>
        </w:r>
        <w:r>
          <w:instrText xml:space="preserve"> PAGEREF _Toc29567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6" w:history="1">
        <w:r>
          <w:rPr>
            <w:rFonts w:ascii="仿宋" w:eastAsia="仿宋" w:hAnsi="仿宋" w:cs="仿宋" w:hint="eastAsia"/>
            <w:lang w:eastAsia="zh-CN"/>
          </w:rPr>
          <w:t>(五)、应急救援预案的执行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0" w:history="1">
        <w:r>
          <w:rPr>
            <w:rFonts w:ascii="仿宋" w:eastAsia="仿宋" w:hAnsi="仿宋" w:cs="仿宋" w:hint="eastAsia"/>
            <w:lang w:eastAsia="zh-CN"/>
          </w:rPr>
          <w:t>九、人力资源配置</w:t>
        </w:r>
        <w:r>
          <w:tab/>
        </w:r>
        <w:r>
          <w:fldChar w:fldCharType="begin"/>
        </w:r>
        <w:r>
          <w:instrText xml:space="preserve"> PAGEREF _Toc19000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2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_Toc10302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25" w:history="1">
        <w:r>
          <w:rPr>
            <w:rFonts w:ascii="仿宋" w:eastAsia="仿宋" w:hAnsi="仿宋" w:cs="仿宋" w:hint="eastAsia"/>
            <w:lang w:eastAsia="zh-CN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_Toc30825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9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_Toc21943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5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_Toc4815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1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_Toc21951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7" w:history="1">
        <w:r>
          <w:rPr>
            <w:rFonts w:ascii="仿宋" w:eastAsia="仿宋" w:hAnsi="仿宋" w:cs="仿宋" w:hint="eastAsia"/>
            <w:lang w:eastAsia="zh-CN"/>
          </w:rPr>
          <w:t>十一、融资规模及资金使用计划</w:t>
        </w:r>
        <w:r>
          <w:tab/>
        </w:r>
        <w:r>
          <w:fldChar w:fldCharType="begin"/>
        </w:r>
        <w:r>
          <w:instrText xml:space="preserve"> PAGEREF _Toc23667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2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_Toc24382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3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_Toc16853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_Toc2587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6" w:history="1">
        <w:r>
          <w:rPr>
            <w:rFonts w:ascii="仿宋" w:eastAsia="仿宋" w:hAnsi="仿宋" w:cs="仿宋" w:hint="eastAsia"/>
            <w:lang w:eastAsia="zh-CN"/>
          </w:rPr>
          <w:t>十二、建设进度分析</w:t>
        </w:r>
        <w:r>
          <w:tab/>
        </w:r>
        <w:r>
          <w:fldChar w:fldCharType="begin"/>
        </w:r>
        <w:r>
          <w:instrText xml:space="preserve"> PAGEREF _Toc3676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1" w:history="1">
        <w:r>
          <w:rPr>
            <w:rFonts w:ascii="仿宋" w:eastAsia="仿宋" w:hAnsi="仿宋" w:cs="仿宋" w:hint="eastAsia"/>
            <w:lang w:eastAsia="zh-CN"/>
          </w:rPr>
          <w:t>(一)、音频切换台项目进度安排</w:t>
        </w:r>
        <w:r>
          <w:tab/>
        </w:r>
        <w:r>
          <w:fldChar w:fldCharType="begin"/>
        </w:r>
        <w:r>
          <w:instrText xml:space="preserve"> PAGEREF _Toc8911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7" w:history="1">
        <w:r>
          <w:rPr>
            <w:rFonts w:ascii="仿宋" w:eastAsia="仿宋" w:hAnsi="仿宋" w:cs="仿宋" w:hint="eastAsia"/>
            <w:lang w:eastAsia="zh-CN"/>
          </w:rPr>
          <w:t>(二)、音频切换台项目实施保障措施</w:t>
        </w:r>
        <w:r>
          <w:tab/>
        </w:r>
        <w:r>
          <w:fldChar w:fldCharType="begin"/>
        </w:r>
        <w:r>
          <w:instrText xml:space="preserve"> PAGEREF _Toc6277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5" w:history="1">
        <w:r>
          <w:rPr>
            <w:rFonts w:ascii="仿宋" w:eastAsia="仿宋" w:hAnsi="仿宋" w:cs="仿宋" w:hint="eastAsia"/>
            <w:lang w:eastAsia="zh-CN"/>
          </w:rPr>
          <w:t>十三、风险评估</w:t>
        </w:r>
        <w:r>
          <w:tab/>
        </w:r>
        <w:r>
          <w:fldChar w:fldCharType="begin"/>
        </w:r>
        <w:r>
          <w:instrText xml:space="preserve"> PAGEREF _Toc6695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5" w:history="1">
        <w:r>
          <w:rPr>
            <w:rFonts w:ascii="仿宋" w:eastAsia="仿宋" w:hAnsi="仿宋" w:cs="仿宋" w:hint="eastAsia"/>
            <w:lang w:eastAsia="zh-CN"/>
          </w:rPr>
          <w:t>(一)、音频切换台项目风险分析</w:t>
        </w:r>
        <w:r>
          <w:tab/>
        </w:r>
        <w:r>
          <w:fldChar w:fldCharType="begin"/>
        </w:r>
        <w:r>
          <w:instrText xml:space="preserve"> PAGEREF _Toc14625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8" w:history="1">
        <w:r>
          <w:rPr>
            <w:rFonts w:ascii="仿宋" w:eastAsia="仿宋" w:hAnsi="仿宋" w:cs="仿宋" w:hint="eastAsia"/>
            <w:lang w:eastAsia="zh-CN"/>
          </w:rPr>
          <w:t>(二)、音频切换台项目风险对策</w:t>
        </w:r>
        <w:r>
          <w:tab/>
        </w:r>
        <w:r>
          <w:fldChar w:fldCharType="begin"/>
        </w:r>
        <w:r>
          <w:instrText xml:space="preserve"> PAGEREF _Toc19458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90" w:history="1">
        <w:r>
          <w:rPr>
            <w:rFonts w:ascii="仿宋" w:eastAsia="仿宋" w:hAnsi="仿宋" w:cs="仿宋" w:hint="eastAsia"/>
            <w:lang w:eastAsia="zh-CN"/>
          </w:rPr>
          <w:t>十四、音频切换台项目招投标方案</w:t>
        </w:r>
        <w:r>
          <w:tab/>
        </w:r>
        <w:r>
          <w:fldChar w:fldCharType="begin"/>
        </w:r>
        <w:r>
          <w:instrText xml:space="preserve"> PAGEREF _Toc29090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6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_Toc7406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0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_Toc25010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1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_Toc11741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1" w:history="1">
        <w:r>
          <w:rPr>
            <w:rFonts w:ascii="仿宋" w:eastAsia="仿宋" w:hAnsi="仿宋" w:cs="仿宋" w:hint="eastAsia"/>
            <w:lang w:eastAsia="zh-CN"/>
          </w:rPr>
          <w:t>(四)、音频切换台项目招投标要求</w:t>
        </w:r>
        <w:r>
          <w:tab/>
        </w:r>
        <w:r>
          <w:fldChar w:fldCharType="begin"/>
        </w:r>
        <w:r>
          <w:instrText xml:space="preserve"> PAGEREF _Toc28331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6" w:history="1">
        <w:r>
          <w:rPr>
            <w:rFonts w:ascii="仿宋" w:eastAsia="仿宋" w:hAnsi="仿宋" w:cs="仿宋" w:hint="eastAsia"/>
            <w:lang w:eastAsia="zh-CN"/>
          </w:rPr>
          <w:t>(五)、音频切换台项目招标方式和招标程序</w:t>
        </w:r>
        <w:r>
          <w:tab/>
        </w:r>
        <w:r>
          <w:fldChar w:fldCharType="begin"/>
        </w:r>
        <w:r>
          <w:instrText xml:space="preserve"> PAGEREF _Toc7746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9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3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_Toc22613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_Toc18259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2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_Toc10002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_Toc11569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_Toc8384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78" w:history="1">
        <w:r>
          <w:rPr>
            <w:rFonts w:ascii="仿宋" w:eastAsia="仿宋" w:hAnsi="仿宋" w:cs="仿宋" w:hint="eastAsia"/>
            <w:lang w:eastAsia="zh-CN"/>
          </w:rPr>
          <w:t>十七、员工福利与团队建设</w:t>
        </w:r>
        <w:r>
          <w:tab/>
        </w:r>
        <w:r>
          <w:fldChar w:fldCharType="begin"/>
        </w:r>
        <w:r>
          <w:instrText xml:space="preserve"> PAGEREF _Toc23678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5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_Toc11635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3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5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_Toc17515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9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_Toc13049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70" w:history="1">
        <w:r>
          <w:rPr>
            <w:rFonts w:ascii="仿宋" w:eastAsia="仿宋" w:hAnsi="仿宋" w:cs="仿宋" w:hint="eastAsia"/>
            <w:lang w:eastAsia="zh-CN"/>
          </w:rPr>
          <w:t>十八、音频切换台项目管理与团队协作</w:t>
        </w:r>
        <w:r>
          <w:tab/>
        </w:r>
        <w:r>
          <w:fldChar w:fldCharType="begin"/>
        </w:r>
        <w:r>
          <w:instrText xml:space="preserve"> PAGEREF _Toc9170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" w:history="1">
        <w:r>
          <w:rPr>
            <w:rFonts w:ascii="仿宋" w:eastAsia="仿宋" w:hAnsi="仿宋" w:cs="仿宋" w:hint="eastAsia"/>
            <w:lang w:eastAsia="zh-CN"/>
          </w:rPr>
          <w:t>(一)、音频切换台项目管理方法论</w:t>
        </w:r>
        <w:r>
          <w:tab/>
        </w:r>
        <w:r>
          <w:fldChar w:fldCharType="begin"/>
        </w:r>
        <w:r>
          <w:instrText xml:space="preserve"> PAGEREF _Toc3179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9" w:history="1">
        <w:r>
          <w:rPr>
            <w:rFonts w:ascii="仿宋" w:eastAsia="仿宋" w:hAnsi="仿宋" w:cs="仿宋" w:hint="eastAsia"/>
            <w:lang w:eastAsia="zh-CN"/>
          </w:rPr>
          <w:t>(二)、音频切换台项目计划与进度管理</w:t>
        </w:r>
        <w:r>
          <w:tab/>
        </w:r>
        <w:r>
          <w:fldChar w:fldCharType="begin"/>
        </w:r>
        <w:r>
          <w:instrText xml:space="preserve"> PAGEREF _Toc3879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4" w:history="1">
        <w:r>
          <w:rPr>
            <w:rFonts w:ascii="仿宋" w:eastAsia="仿宋" w:hAnsi="仿宋" w:cs="仿宋" w:hint="eastAsia"/>
            <w:lang w:eastAsia="zh-CN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_Toc18314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7" w:history="1">
        <w:r>
          <w:rPr>
            <w:rFonts w:ascii="仿宋" w:eastAsia="仿宋" w:hAnsi="仿宋" w:cs="仿宋" w:hint="eastAsia"/>
            <w:lang w:eastAsia="zh-CN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_Toc14857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4" w:history="1">
        <w:r>
          <w:rPr>
            <w:rFonts w:ascii="仿宋" w:eastAsia="仿宋" w:hAnsi="仿宋" w:cs="仿宋" w:hint="eastAsia"/>
            <w:lang w:eastAsia="zh-CN"/>
          </w:rPr>
          <w:t>(五)、音频切换台项目风险管理与应对</w:t>
        </w:r>
        <w:r>
          <w:tab/>
        </w:r>
        <w:r>
          <w:fldChar w:fldCharType="begin"/>
        </w:r>
        <w:r>
          <w:instrText xml:space="preserve"> PAGEREF _Toc14154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2" w:history="1">
        <w:r>
          <w:rPr>
            <w:rFonts w:ascii="仿宋" w:eastAsia="仿宋" w:hAnsi="仿宋" w:cs="仿宋" w:hint="eastAsia"/>
            <w:lang w:eastAsia="zh-CN"/>
          </w:rPr>
          <w:t>十九、市场趋势与消费者洞察</w:t>
        </w:r>
        <w:r>
          <w:tab/>
        </w:r>
        <w:r>
          <w:fldChar w:fldCharType="begin"/>
        </w:r>
        <w:r>
          <w:instrText xml:space="preserve"> PAGEREF _Toc2622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0" w:history="1">
        <w:r>
          <w:rPr>
            <w:rFonts w:ascii="仿宋" w:eastAsia="仿宋" w:hAnsi="仿宋" w:cs="仿宋" w:hint="eastAsia"/>
            <w:lang w:eastAsia="zh-CN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_Toc5740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2" w:history="1">
        <w:r>
          <w:rPr>
            <w:rFonts w:ascii="仿宋" w:eastAsia="仿宋" w:hAnsi="仿宋" w:cs="仿宋" w:hint="eastAsia"/>
            <w:lang w:eastAsia="zh-CN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_Toc29492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2" w:history="1">
        <w:r>
          <w:rPr>
            <w:rFonts w:ascii="仿宋" w:eastAsia="仿宋" w:hAnsi="仿宋" w:cs="仿宋" w:hint="eastAsia"/>
            <w:lang w:eastAsia="zh-CN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_Toc26512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337" w:history="1">
        <w:r>
          <w:rPr>
            <w:rFonts w:ascii="仿宋" w:eastAsia="仿宋" w:hAnsi="仿宋" w:cs="仿宋" w:hint="eastAsia"/>
            <w:lang w:eastAsia="zh-CN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_Toc32337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二十、员工多元化与包容性管理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5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_Toc28345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8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_Toc17568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1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_Toc9351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5" w:history="1">
        <w:r>
          <w:rPr>
            <w:rFonts w:ascii="仿宋" w:eastAsia="仿宋" w:hAnsi="仿宋" w:cs="仿宋" w:hint="eastAsia"/>
            <w:lang w:eastAsia="zh-CN"/>
          </w:rPr>
          <w:t>二十一、招标方案</w:t>
        </w:r>
        <w:r>
          <w:tab/>
        </w:r>
        <w:r>
          <w:fldChar w:fldCharType="begin"/>
        </w:r>
        <w:r>
          <w:instrText xml:space="preserve"> PAGEREF _Toc13105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0" w:history="1">
        <w:r>
          <w:rPr>
            <w:rFonts w:ascii="仿宋" w:eastAsia="仿宋" w:hAnsi="仿宋" w:cs="仿宋" w:hint="eastAsia"/>
            <w:lang w:eastAsia="zh-CN"/>
          </w:rPr>
          <w:t>(一)、音频切换台项目招标依据</w:t>
        </w:r>
        <w:r>
          <w:tab/>
        </w:r>
        <w:r>
          <w:fldChar w:fldCharType="begin"/>
        </w:r>
        <w:r>
          <w:instrText xml:space="preserve"> PAGEREF _Toc17030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4" w:history="1">
        <w:r>
          <w:rPr>
            <w:rFonts w:ascii="仿宋" w:eastAsia="仿宋" w:hAnsi="仿宋" w:cs="仿宋" w:hint="eastAsia"/>
            <w:lang w:eastAsia="zh-CN"/>
          </w:rPr>
          <w:t>(二)、音频切换台项目招标范围</w:t>
        </w:r>
        <w:r>
          <w:tab/>
        </w:r>
        <w:r>
          <w:fldChar w:fldCharType="begin"/>
        </w:r>
        <w:r>
          <w:instrText xml:space="preserve"> PAGEREF _Toc20284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8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_Toc29418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8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_Toc31908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8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_Toc19098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7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023"/>
      <w:r>
        <w:rPr>
          <w:rFonts w:ascii="仿宋" w:eastAsia="仿宋" w:hAnsi="仿宋" w:cs="仿宋" w:hint="eastAsia"/>
          <w:sz w:val="28"/>
          <w:lang w:eastAsia="zh-CN"/>
        </w:rPr>
        <w:t>一、土建方案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45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建筑工程设计原则包括以下六点：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符合国家经济、社会发展规划、城乡规划和产业政策的要求。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符合资源综合利用、节约能源和环境保护的要求。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符合强制性工程建设技术标准的要求。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公共建筑和住宅建筑要符合美观、实用和协调的基本要求。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注意采用新技术、新工艺、新材料和新设备。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重视技术和经济相结合。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此外，建筑工程设计还应遵循以下原则：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节能原则：建筑工程设计应符合节能要求，减少能源的消耗。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合理布置原则：合理的室内外空间布局，满足人员及物品流动需要。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https://d.book118.com/857145014165006045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音频切换台项目融资计划书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音频切换台项目融资计划书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音频切换台项目融资计划书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音频切换台项目融资计划书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音频切换台项目融资计划书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B8057F"/>
    <w:rsid w:val="4593521B"/>
    <w:rsid w:val="4BB8057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7145014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2024-02-27T03:06:00Z</dcterms:created>
  <dcterms:modified xsi:type="dcterms:W3CDTF">2024-02-27T03:06:54Z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38D1D04CABFE482FBF08C4400F72EA7A_11</vt:lpwstr>
  </property>
  <property fmtid="{D5CDD505-2E9C-101B-9397-08002B2CF9AE}" pid="3" name="KSOProductBuildVer">
    <vt:lpwstr>2052-12.1.0.16250</vt:lpwstr>
  </property>
</Properties>
</file>