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67" w:line="268" w:lineRule="exact"/>
        <w:ind w:left="2770" w:right="0" w:firstLine="0"/>
        <w:jc w:val="center"/>
        <w:rPr>
          <w:rFonts w:ascii="Arial"/>
          <w:sz w:val="27"/>
        </w:rPr>
      </w:pPr>
      <w:r>
        <w:rPr>
          <w:rFonts w:ascii="Arial"/>
          <w:w w:val="89"/>
          <w:sz w:val="27"/>
        </w:rPr>
        <w:t>.</w:t>
      </w:r>
    </w:p>
    <w:p>
      <w:pPr>
        <w:pStyle w:val="Heading1"/>
      </w:pPr>
      <w:r>
        <w:t>危险化学品安全周知卡</w:t>
      </w:r>
    </w:p>
    <w:p>
      <w:pPr>
        <w:pStyle w:val="BodyText"/>
        <w:spacing w:before="8"/>
        <w:rPr>
          <w:rFonts w:ascii="微软雅黑"/>
          <w:b/>
          <w:sz w:val="45"/>
        </w:rPr>
      </w:pPr>
    </w:p>
    <w:p>
      <w:pPr>
        <w:tabs>
          <w:tab w:val="left" w:pos="4927"/>
          <w:tab w:val="left" w:pos="10191"/>
        </w:tabs>
        <w:spacing w:before="0"/>
        <w:ind w:left="650" w:right="0" w:firstLine="0"/>
        <w:jc w:val="left"/>
        <w:rPr>
          <w:sz w:val="36"/>
        </w:rPr>
      </w:pPr>
      <w:r>
        <w:rPr>
          <w:sz w:val="36"/>
        </w:rPr>
        <w:t>危险类别</w:t>
        <w:tab/>
        <w:t>化学品标识</w:t>
        <w:tab/>
        <w:t>危险性标志</w:t>
      </w:r>
    </w:p>
    <w:p>
      <w:pPr>
        <w:spacing w:before="62" w:line="423" w:lineRule="exact"/>
        <w:ind w:left="891" w:right="0" w:firstLine="0"/>
        <w:jc w:val="left"/>
        <w:rPr>
          <w:sz w:val="48"/>
        </w:rPr>
      </w:pPr>
      <w:r>
        <w:rPr>
          <w:sz w:val="48"/>
        </w:rPr>
        <w:t>易燃</w:t>
      </w:r>
    </w:p>
    <w:p>
      <w:pPr>
        <w:spacing w:before="0" w:line="481" w:lineRule="exact"/>
        <w:ind w:left="871" w:right="2469" w:firstLine="0"/>
        <w:jc w:val="center"/>
        <w:rPr>
          <w:sz w:val="42"/>
        </w:rPr>
      </w:pPr>
      <w:r>
        <w:rPr>
          <w:sz w:val="42"/>
        </w:rPr>
        <w:t>二乙苯馏分</w:t>
      </w:r>
    </w:p>
    <w:p>
      <w:pPr>
        <w:pStyle w:val="Heading2"/>
        <w:spacing w:before="33" w:line="490" w:lineRule="exact"/>
        <w:ind w:left="871" w:right="11388"/>
        <w:jc w:val="center"/>
      </w:pPr>
      <w:r>
        <w:t>有毒</w:t>
      </w:r>
    </w:p>
    <w:p>
      <w:pPr>
        <w:spacing w:before="0" w:line="413" w:lineRule="exact"/>
        <w:ind w:left="871" w:right="2458" w:firstLine="0"/>
        <w:jc w:val="center"/>
        <w:rPr>
          <w:sz w:val="42"/>
        </w:rPr>
      </w:pPr>
      <w:r>
        <w:rPr>
          <w:sz w:val="42"/>
        </w:rPr>
        <w:t>（主要成分：二乙苯）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39"/>
        <w:ind w:left="2158"/>
      </w:pPr>
      <w:r>
        <w:t>危险性理化数据</w:t>
      </w:r>
    </w:p>
    <w:p>
      <w:pPr>
        <w:pStyle w:val="BodyText"/>
        <w:spacing w:before="12"/>
        <w:rPr>
          <w:sz w:val="18"/>
        </w:rPr>
      </w:pPr>
    </w:p>
    <w:p>
      <w:pPr>
        <w:pStyle w:val="BodyText"/>
        <w:spacing w:before="63" w:line="283" w:lineRule="auto"/>
        <w:ind w:left="383" w:right="10821"/>
      </w:pPr>
      <w:r>
        <w:t>熔点： -42℃ 沸点：183.7℃</w:t>
      </w:r>
    </w:p>
    <w:p>
      <w:pPr>
        <w:pStyle w:val="BodyText"/>
        <w:spacing w:line="283" w:lineRule="auto"/>
        <w:ind w:left="383" w:right="9716"/>
      </w:pPr>
      <w:r>
        <w:t>相对密度(水=1)：0.86 闪点： 56℃</w:t>
      </w:r>
    </w:p>
    <w:p>
      <w:pPr>
        <w:pStyle w:val="BodyText"/>
        <w:rPr>
          <w:sz w:val="20"/>
        </w:rPr>
      </w:pPr>
    </w:p>
    <w:p>
      <w:pPr>
        <w:spacing w:after="0"/>
        <w:rPr>
          <w:sz w:val="20"/>
        </w:rPr>
        <w:sectPr>
          <w:type w:val="continuous"/>
          <w:pgSz w:w="17860" w:h="25260"/>
          <w:pgMar w:top="960" w:right="2060" w:bottom="280" w:left="2540" w:header="708" w:footer="708"/>
          <w:cols w:space="708"/>
        </w:sectPr>
      </w:pPr>
    </w:p>
    <w:p>
      <w:pPr>
        <w:pStyle w:val="BodyText"/>
        <w:spacing w:before="210"/>
        <w:ind w:left="2469" w:right="2043"/>
        <w:jc w:val="center"/>
      </w:pPr>
      <w:r>
        <w:t>接触后表现</w:t>
      </w:r>
    </w:p>
    <w:p>
      <w:pPr>
        <w:spacing w:before="283" w:line="242" w:lineRule="auto"/>
        <w:ind w:left="383" w:right="38" w:firstLine="0"/>
        <w:jc w:val="both"/>
        <w:rPr>
          <w:sz w:val="30"/>
        </w:rPr>
      </w:pPr>
      <w:r>
        <w:rPr>
          <w:spacing w:val="-1"/>
          <w:w w:val="95"/>
          <w:sz w:val="30"/>
        </w:rPr>
        <w:t>蒸气或雾对眼、粘膜和上呼吸道有刺激性。对皮肤有刺激性。动物实验观察到急性中毒</w:t>
      </w:r>
      <w:r>
        <w:rPr>
          <w:sz w:val="30"/>
        </w:rPr>
        <w:t>有麻醉作用和神经-肌肉兴奋性增强。</w:t>
      </w:r>
    </w:p>
    <w:p>
      <w:pPr>
        <w:pStyle w:val="BodyText"/>
        <w:spacing w:before="8"/>
        <w:rPr>
          <w:sz w:val="34"/>
        </w:rPr>
      </w:pPr>
      <w:r>
        <w:br w:type="column"/>
      </w:r>
    </w:p>
    <w:p>
      <w:pPr>
        <w:pStyle w:val="BodyText"/>
        <w:ind w:left="2761" w:right="2738"/>
        <w:jc w:val="center"/>
      </w:pPr>
      <w:r>
        <w:t>危险特性</w:t>
      </w:r>
    </w:p>
    <w:p>
      <w:pPr>
        <w:pStyle w:val="BodyText"/>
        <w:spacing w:before="10"/>
        <w:rPr>
          <w:sz w:val="23"/>
        </w:rPr>
      </w:pPr>
    </w:p>
    <w:p>
      <w:pPr>
        <w:pStyle w:val="BodyText"/>
        <w:spacing w:line="283" w:lineRule="auto"/>
        <w:ind w:left="383" w:right="373"/>
      </w:pPr>
      <w:r>
        <w:t>易燃，遇明火、高热或与氧化剂接触，有引起燃烧爆炸的危险。</w:t>
      </w:r>
    </w:p>
    <w:p>
      <w:pPr>
        <w:pStyle w:val="BodyText"/>
        <w:spacing w:line="396" w:lineRule="exact"/>
        <w:ind w:left="383"/>
      </w:pPr>
      <w:r>
        <w:t>有害燃烧产物：一氧化碳、二氧化碳。</w:t>
      </w:r>
    </w:p>
    <w:p>
      <w:pPr>
        <w:spacing w:after="0" w:line="396" w:lineRule="exact"/>
        <w:sectPr>
          <w:type w:val="continuous"/>
          <w:pgSz w:w="17860" w:h="25260"/>
          <w:pgMar w:top="960" w:right="2060" w:bottom="280" w:left="2540" w:header="708" w:footer="708"/>
          <w:pgNumType w:start="2"/>
          <w:cols w:num="2" w:space="708" w:equalWidth="0">
            <w:col w:w="6102" w:space="379"/>
            <w:col w:w="6779" w:space="0"/>
          </w:cols>
        </w:sectPr>
      </w:pPr>
    </w:p>
    <w:p>
      <w:pPr>
        <w:pStyle w:val="BodyText"/>
        <w:tabs>
          <w:tab w:val="left" w:pos="9071"/>
        </w:tabs>
        <w:spacing w:before="71" w:line="247" w:lineRule="exact"/>
        <w:ind w:left="6864"/>
        <w:rPr>
          <w:rFonts w:ascii="Arial" w:eastAsia="Arial"/>
        </w:rPr>
      </w:pPr>
      <w:r>
        <w:pict>
          <v:group id="_x0000_s1025" style="width:893pt;height:1248pt;margin-top:0;margin-left:0;mso-position-horizontal-relative:page;mso-position-vertical-relative:page;position:absolute;z-index:-251658240" coordorigin="0,0" coordsize="17860,2496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6" type="#_x0000_t75" style="width:2017;height:2017;left:12702;position:absolute;top:3960" stroked="f">
              <v:imagedata r:id="rId4" o:title=""/>
            </v:shape>
            <v:shape id="_x0000_s1027" type="#_x0000_t75" style="width:1817;height:1817;left:12802;position:absolute;top:4060" stroked="f">
              <v:imagedata r:id="rId5" o:title=""/>
            </v:shape>
            <v:shape id="_x0000_s1028" type="#_x0000_t75" style="width:2660;height:3040;left:2580;position:absolute;top:3100" stroked="f">
              <v:imagedata r:id="rId6" o:title=""/>
            </v:shape>
            <v:shape id="_x0000_s1029" type="#_x0000_t75" style="width:6160;height:3040;left:5280;position:absolute;top:3100" stroked="f">
              <v:imagedata r:id="rId7" o:title=""/>
            </v:shape>
            <v:shape id="_x0000_s1030" type="#_x0000_t75" style="width:4260;height:3040;left:11500;position:absolute;top:3100" stroked="f">
              <v:imagedata r:id="rId8" o:title=""/>
            </v:shape>
            <v:shape id="_x0000_s1031" type="#_x0000_t75" style="width:6440;height:3040;left:2580;position:absolute;top:6140" stroked="f">
              <v:imagedata r:id="rId9" o:title=""/>
            </v:shape>
            <v:shape id="_x0000_s1032" type="#_x0000_t75" style="width:6700;height:3520;left:9060;position:absolute;top:9420" stroked="f">
              <v:imagedata r:id="rId10" o:title=""/>
            </v:shape>
            <v:shape id="_x0000_s1033" type="#_x0000_t75" style="width:6440;height:4920;left:2580;position:absolute;top:9180" stroked="f">
              <v:imagedata r:id="rId11" o:title=""/>
            </v:shape>
            <v:shape id="_x0000_s1034" type="#_x0000_t75" style="width:13180;height:6560;left:2580;position:absolute;top:14100" stroked="f">
              <v:imagedata r:id="rId12" o:title=""/>
            </v:shape>
            <v:shape id="_x0000_s1035" type="#_x0000_t75" style="width:12780;height:260;left:2540;position:absolute;top:1200" stroked="f">
              <v:imagedata r:id="rId13" o:title=""/>
            </v:shape>
            <v:shape id="_x0000_s1036" type="#_x0000_t75" style="width:17860;height:24960;position:absolute" stroked="f">
              <v:imagedata r:id="rId14" o:title=""/>
            </v:shape>
            <v:shape id="_x0000_s1037" type="#_x0000_t75" style="width:6260;height:2840;left:2680;position:absolute;top:6240" stroked="f">
              <v:imagedata r:id="rId15" o:title=""/>
            </v:shape>
            <v:shape id="_x0000_s1038" type="#_x0000_t75" style="width:6520;height:3320;left:9160;position:absolute;top:9520" stroked="f">
              <v:imagedata r:id="rId16" o:title=""/>
            </v:shape>
            <v:shape id="_x0000_s1039" type="#_x0000_t75" style="width:6260;height:4720;left:2680;position:absolute;top:9280" stroked="f">
              <v:imagedata r:id="rId17" o:title=""/>
            </v:shape>
            <v:shape id="_x0000_s1040" type="#_x0000_t75" style="width:13000;height:6360;left:2680;position:absolute;top:14200" stroked="f">
              <v:imagedata r:id="rId18" o:title=""/>
            </v:shape>
          </v:group>
        </w:pict>
      </w:r>
      <w:r>
        <w:t>急性毒性：</w:t>
      </w:r>
      <w:r>
        <w:rPr>
          <w:rFonts w:ascii="Arial" w:eastAsia="Arial"/>
        </w:rPr>
        <w:t>LD</w:t>
        <w:tab/>
      </w:r>
      <w:r>
        <w:t>：</w:t>
      </w:r>
      <w:r>
        <w:rPr>
          <w:rFonts w:ascii="Arial" w:eastAsia="Arial"/>
        </w:rPr>
        <w:t>1200</w:t>
      </w:r>
      <w:r>
        <w:rPr>
          <w:rFonts w:ascii="Arial" w:eastAsia="Arial"/>
          <w:spacing w:val="-13"/>
        </w:rPr>
        <w:t xml:space="preserve"> </w:t>
      </w:r>
      <w:r>
        <w:rPr>
          <w:rFonts w:ascii="Arial" w:eastAsia="Arial"/>
        </w:rPr>
        <w:t>mg/kg(</w:t>
      </w:r>
      <w:r>
        <w:t>大鼠经</w:t>
      </w:r>
      <w:r>
        <w:rPr>
          <w:spacing w:val="-4"/>
        </w:rPr>
        <w:t>口</w:t>
      </w:r>
      <w:r>
        <w:rPr>
          <w:rFonts w:ascii="Arial" w:eastAsia="Arial"/>
        </w:rPr>
        <w:t>)</w:t>
      </w:r>
    </w:p>
    <w:p>
      <w:pPr>
        <w:spacing w:before="0" w:line="226" w:lineRule="exact"/>
        <w:ind w:left="0" w:right="4185" w:firstLine="0"/>
        <w:jc w:val="right"/>
        <w:rPr>
          <w:rFonts w:ascii="Arial"/>
          <w:sz w:val="21"/>
        </w:rPr>
      </w:pPr>
      <w:r>
        <w:rPr>
          <w:rFonts w:ascii="Arial"/>
          <w:w w:val="85"/>
          <w:sz w:val="21"/>
        </w:rPr>
        <w:t>50</w:t>
      </w:r>
    </w:p>
    <w:p>
      <w:pPr>
        <w:pStyle w:val="BodyText"/>
        <w:tabs>
          <w:tab w:val="left" w:pos="9050"/>
        </w:tabs>
        <w:spacing w:line="243" w:lineRule="exact"/>
        <w:ind w:left="8442"/>
      </w:pPr>
      <w:r>
        <w:rPr>
          <w:rFonts w:ascii="Arial" w:eastAsia="Arial"/>
        </w:rPr>
        <w:t>LC</w:t>
        <w:tab/>
      </w:r>
      <w:r>
        <w:t>：无资料</w:t>
      </w:r>
    </w:p>
    <w:p>
      <w:pPr>
        <w:spacing w:before="0" w:line="229" w:lineRule="exact"/>
        <w:ind w:left="0" w:right="4208" w:firstLine="0"/>
        <w:jc w:val="right"/>
        <w:rPr>
          <w:rFonts w:ascii="Arial"/>
          <w:sz w:val="21"/>
        </w:rPr>
      </w:pPr>
      <w:r>
        <w:rPr>
          <w:rFonts w:ascii="Arial"/>
          <w:w w:val="85"/>
          <w:sz w:val="21"/>
        </w:rPr>
        <w:t>50</w:t>
      </w: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spacing w:before="4"/>
        <w:rPr>
          <w:rFonts w:ascii="Arial"/>
          <w:sz w:val="16"/>
        </w:rPr>
      </w:pPr>
    </w:p>
    <w:p>
      <w:pPr>
        <w:pStyle w:val="BodyText"/>
        <w:spacing w:before="62"/>
        <w:ind w:left="871" w:right="848"/>
        <w:jc w:val="center"/>
      </w:pPr>
      <w:r>
        <w:t>个体防护措施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7"/>
        <w:rPr>
          <w:sz w:val="28"/>
        </w:rPr>
      </w:pPr>
    </w:p>
    <w:p>
      <w:pPr>
        <w:pStyle w:val="BodyText"/>
        <w:spacing w:before="62"/>
        <w:ind w:right="2426"/>
        <w:jc w:val="right"/>
      </w:pPr>
      <w:r>
        <w:t>现场急救措施</w:t>
      </w:r>
    </w:p>
    <w:p>
      <w:pPr>
        <w:pStyle w:val="BodyText"/>
        <w:spacing w:before="11"/>
        <w:rPr>
          <w:sz w:val="23"/>
        </w:rPr>
      </w:pPr>
    </w:p>
    <w:p>
      <w:pPr>
        <w:spacing w:before="0" w:line="242" w:lineRule="auto"/>
        <w:ind w:left="6864" w:right="416" w:firstLine="0"/>
        <w:jc w:val="left"/>
        <w:rPr>
          <w:sz w:val="27"/>
        </w:rPr>
      </w:pPr>
      <w:r>
        <w:rPr>
          <w:b/>
          <w:color w:val="3793D2"/>
          <w:spacing w:val="-14"/>
          <w:sz w:val="27"/>
        </w:rPr>
        <w:t xml:space="preserve">【皮肤接触】： </w:t>
      </w:r>
      <w:r>
        <w:rPr>
          <w:spacing w:val="-2"/>
          <w:sz w:val="27"/>
        </w:rPr>
        <w:t>脱去污染的衣着，用肥皂水和清水</w:t>
      </w:r>
      <w:r>
        <w:rPr>
          <w:sz w:val="27"/>
        </w:rPr>
        <w:t>彻底冲洗皮肤。</w:t>
      </w:r>
    </w:p>
    <w:p>
      <w:pPr>
        <w:spacing w:before="0" w:line="244" w:lineRule="auto"/>
        <w:ind w:left="6864" w:right="416" w:firstLine="0"/>
        <w:jc w:val="left"/>
        <w:rPr>
          <w:sz w:val="27"/>
        </w:rPr>
      </w:pPr>
      <w:r>
        <w:rPr>
          <w:b/>
          <w:color w:val="3793D2"/>
          <w:spacing w:val="-14"/>
          <w:sz w:val="27"/>
        </w:rPr>
        <w:t xml:space="preserve">【眼睛接触】： </w:t>
      </w:r>
      <w:r>
        <w:rPr>
          <w:spacing w:val="-2"/>
          <w:sz w:val="27"/>
        </w:rPr>
        <w:t>提起眼睑，用流动清水或生理盐水</w:t>
      </w:r>
      <w:r>
        <w:rPr>
          <w:sz w:val="27"/>
        </w:rPr>
        <w:t>冲洗。就医。</w:t>
      </w:r>
    </w:p>
    <w:p>
      <w:pPr>
        <w:spacing w:before="0" w:line="242" w:lineRule="auto"/>
        <w:ind w:left="6864" w:right="423" w:firstLine="0"/>
        <w:jc w:val="both"/>
        <w:rPr>
          <w:sz w:val="27"/>
        </w:rPr>
      </w:pPr>
      <w:r>
        <w:rPr>
          <w:b/>
          <w:color w:val="3793D2"/>
          <w:spacing w:val="-19"/>
          <w:sz w:val="27"/>
        </w:rPr>
        <w:t xml:space="preserve">【吸入】： </w:t>
      </w:r>
      <w:r>
        <w:rPr>
          <w:spacing w:val="-1"/>
          <w:sz w:val="27"/>
        </w:rPr>
        <w:t>迅速脱离现场至空气新鲜处。保持呼吸</w:t>
      </w:r>
      <w:r>
        <w:rPr>
          <w:sz w:val="27"/>
        </w:rPr>
        <w:t>道通畅。如呼吸困难，给输氧。如呼吸停止，立即进行人工呼吸。就医。</w:t>
      </w:r>
    </w:p>
    <w:p>
      <w:pPr>
        <w:spacing w:before="4"/>
        <w:ind w:left="6864" w:right="0" w:firstLine="0"/>
        <w:jc w:val="left"/>
        <w:rPr>
          <w:sz w:val="27"/>
        </w:rPr>
      </w:pPr>
      <w:r>
        <w:rPr>
          <w:b/>
          <w:color w:val="3793D2"/>
          <w:sz w:val="27"/>
        </w:rPr>
        <w:t>【食入】：</w:t>
      </w:r>
      <w:r>
        <w:rPr>
          <w:sz w:val="27"/>
        </w:rPr>
        <w:t>饮足量温水，催吐。就医。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23"/>
        </w:rPr>
      </w:pPr>
    </w:p>
    <w:p>
      <w:pPr>
        <w:spacing w:before="62"/>
        <w:ind w:left="157" w:right="0" w:firstLine="0"/>
        <w:jc w:val="left"/>
        <w:rPr>
          <w:sz w:val="27"/>
        </w:rPr>
      </w:pPr>
      <w:r>
        <w:rPr>
          <w:sz w:val="27"/>
        </w:rPr>
        <w:t>专业资料</w:t>
      </w:r>
    </w:p>
    <w:p>
      <w:pPr>
        <w:spacing w:after="0"/>
        <w:jc w:val="left"/>
        <w:rPr>
          <w:sz w:val="27"/>
        </w:rPr>
        <w:sectPr>
          <w:type w:val="continuous"/>
          <w:pgSz w:w="17860" w:h="25260"/>
          <w:pgMar w:top="960" w:right="2060" w:bottom="280" w:left="2540" w:header="708" w:footer="708"/>
          <w:pgNumType w:start="3"/>
          <w:cols w:space="708"/>
        </w:sectPr>
      </w:pPr>
    </w:p>
    <w:p>
      <w:pPr>
        <w:spacing w:before="67"/>
        <w:ind w:left="2770" w:right="0" w:firstLine="0"/>
        <w:jc w:val="center"/>
        <w:rPr>
          <w:rFonts w:ascii="Arial"/>
          <w:sz w:val="27"/>
        </w:rPr>
      </w:pPr>
      <w:r>
        <w:drawing>
          <wp:anchor distT="0" distB="0" distL="0" distR="0" simplePos="0" relativeHeight="251660288" behindDoc="1" locked="0" layoutInCell="1" allowOverlap="1">
            <wp:simplePos x="0" y="0"/>
            <wp:positionH relativeFrom="page">
              <wp:posOffset>1676400</wp:posOffset>
            </wp:positionH>
            <wp:positionV relativeFrom="paragraph">
              <wp:posOffset>204632</wp:posOffset>
            </wp:positionV>
            <wp:extent cx="8001000" cy="38100"/>
            <wp:effectExtent l="0" t="0" r="0" b="0"/>
            <wp:wrapNone/>
            <wp:docPr id="1" name="image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6.png"/>
                    <pic:cNvPicPr/>
                  </pic:nvPicPr>
                  <pic:blipFill>
                    <a:blip xmlns:r="http://schemas.openxmlformats.org/officeDocument/2006/relationships"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010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w w:val="89"/>
          <w:sz w:val="27"/>
        </w:rPr>
        <w:t>.</w:t>
      </w: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spacing w:before="6"/>
        <w:rPr>
          <w:rFonts w:ascii="Arial"/>
          <w:sz w:val="19"/>
        </w:rPr>
      </w:pPr>
      <w: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1701800</wp:posOffset>
            </wp:positionH>
            <wp:positionV relativeFrom="paragraph">
              <wp:posOffset>167677</wp:posOffset>
            </wp:positionV>
            <wp:extent cx="8234362" cy="38004"/>
            <wp:effectExtent l="0" t="0" r="0" b="0"/>
            <wp:wrapTopAndBottom/>
            <wp:docPr id="3" name="image1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17.png"/>
                    <pic:cNvPicPr/>
                  </pic:nvPicPr>
                  <pic:blipFill>
                    <a:blip xmlns:r="http://schemas.openxmlformats.org/officeDocument/2006/relationships"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234362" cy="380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spacing w:before="11"/>
        <w:rPr>
          <w:rFonts w:ascii="Arial"/>
          <w:sz w:val="15"/>
        </w:rPr>
      </w:pPr>
      <w:r>
        <w:pict>
          <v:group id="_x0000_s1041" style="width:650pt;height:154pt;margin-top:11.14pt;margin-left:134pt;mso-position-horizontal-relative:page;mso-wrap-distance-left:0;mso-wrap-distance-right:0;position:absolute;z-index:-251655168" coordorigin="2680,223" coordsize="13000,3080">
            <v:shape id="_x0000_s1042" type="#_x0000_t75" style="width:13000;height:3080;left:2680;position:absolute;top:222" stroked="f">
              <v:imagedata r:id="rId21" o:title="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43" type="#_x0000_t202" style="width:13000;height:3080;left:2680;position:absolute;top:222" filled="f" stroked="f">
              <v:textbox inset="0,0,0,0">
                <w:txbxContent>
                  <w:p>
                    <w:pPr>
                      <w:spacing w:before="203"/>
                      <w:ind w:left="4780" w:right="4770" w:firstLine="0"/>
                      <w:jc w:val="center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泄漏处理及防火防爆措施</w:t>
                    </w:r>
                  </w:p>
                  <w:p>
                    <w:pPr>
                      <w:spacing w:before="201" w:line="290" w:lineRule="auto"/>
                      <w:ind w:left="243" w:right="83" w:firstLine="0"/>
                      <w:jc w:val="both"/>
                      <w:rPr>
                        <w:sz w:val="31"/>
                      </w:rPr>
                    </w:pPr>
                    <w:r>
                      <w:rPr>
                        <w:spacing w:val="-1"/>
                        <w:sz w:val="31"/>
                      </w:rPr>
                      <w:t>人员至安全区，严格限制出入。切断火源。尽可能切断泄漏源。防止流入下水道、排洪沟等限制性空间。泄漏物用泡沫覆盖，抑制蒸发。用防爆泵转移至槽车或专用收集器内，回收或</w:t>
                    </w:r>
                    <w:r>
                      <w:rPr>
                        <w:sz w:val="31"/>
                      </w:rPr>
                      <w:t>运至废物处理场所处置。</w:t>
                    </w:r>
                  </w:p>
                  <w:p>
                    <w:pPr>
                      <w:spacing w:before="0" w:line="327" w:lineRule="exact"/>
                      <w:ind w:left="243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【灭火方法】：喷水冷却容器，可能的话将容器从火场移至空旷处。灭火剂：泡沫、二氧化</w:t>
                    </w:r>
                  </w:p>
                  <w:p>
                    <w:pPr>
                      <w:spacing w:before="9"/>
                      <w:ind w:left="243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碳、干粉、砂土。</w:t>
                    </w:r>
                  </w:p>
                </w:txbxContent>
              </v:textbox>
            </v:shape>
            <w10:wrap type="topAndBottom"/>
          </v:group>
        </w:pict>
      </w: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spacing w:before="8"/>
        <w:rPr>
          <w:rFonts w:ascii="Arial"/>
          <w:sz w:val="16"/>
        </w:rPr>
      </w:pPr>
      <w:r>
        <w:pict>
          <v:group id="_x0000_s1044" style="width:205pt;height:131pt;margin-top:11.56pt;margin-left:134pt;mso-position-horizontal-relative:page;mso-wrap-distance-left:0;mso-wrap-distance-right:0;position:absolute;z-index:-251654144" coordorigin="2680,231" coordsize="4100,2620">
            <v:shape id="_x0000_s1045" type="#_x0000_t75" style="width:4100;height:2620;left:2680;position:absolute;top:231" stroked="f">
              <v:imagedata r:id="rId22" o:title=""/>
            </v:shape>
            <v:shape id="_x0000_s1046" type="#_x0000_t202" style="width:1921;height:317;left:3777;position:absolute;top:465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最高容许浓度</w:t>
                    </w:r>
                  </w:p>
                </w:txbxContent>
              </v:textbox>
            </v:shape>
            <v:shape id="_x0000_s1047" type="#_x0000_t202" style="width:3653;height:795;left:2924;position:absolute;top:1392" filled="f" stroked="f">
              <v:textbox inset="0,0,0,0">
                <w:txbxContent>
                  <w:p>
                    <w:pPr>
                      <w:spacing w:before="0" w:line="368" w:lineRule="exact"/>
                      <w:ind w:left="0" w:right="0" w:firstLine="0"/>
                      <w:jc w:val="left"/>
                      <w:rPr>
                        <w:rFonts w:ascii="Arial" w:eastAsia="Arial"/>
                        <w:sz w:val="31"/>
                      </w:rPr>
                    </w:pPr>
                    <w:r>
                      <w:rPr>
                        <w:rFonts w:ascii="Arial" w:eastAsia="Arial"/>
                        <w:sz w:val="31"/>
                      </w:rPr>
                      <w:t>MAC</w:t>
                    </w:r>
                    <w:r>
                      <w:rPr>
                        <w:sz w:val="31"/>
                      </w:rPr>
                      <w:t>（</w:t>
                    </w:r>
                    <w:r>
                      <w:rPr>
                        <w:rFonts w:ascii="Arial" w:eastAsia="Arial"/>
                        <w:sz w:val="31"/>
                      </w:rPr>
                      <w:t>mg/m</w:t>
                    </w:r>
                    <w:r>
                      <w:rPr>
                        <w:rFonts w:ascii="Arial" w:eastAsia="Arial"/>
                        <w:position w:val="1"/>
                        <w:sz w:val="29"/>
                      </w:rPr>
                      <w:t>3</w:t>
                    </w:r>
                    <w:r>
                      <w:rPr>
                        <w:sz w:val="31"/>
                      </w:rPr>
                      <w:t>）</w:t>
                    </w:r>
                    <w:r>
                      <w:rPr>
                        <w:rFonts w:ascii="Arial" w:eastAsia="Arial"/>
                        <w:sz w:val="31"/>
                      </w:rPr>
                      <w:t>:10</w:t>
                    </w:r>
                  </w:p>
                  <w:p>
                    <w:pPr>
                      <w:spacing w:before="71" w:line="355" w:lineRule="exact"/>
                      <w:ind w:left="2048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（前苏联）</w:t>
                    </w:r>
                  </w:p>
                </w:txbxContent>
              </v:textbox>
            </v:shape>
            <w10:wrap type="topAndBottom"/>
          </v:group>
        </w:pict>
      </w:r>
      <w:r>
        <w:pict>
          <v:group id="_x0000_s1048" style="width:232pt;height:131pt;margin-top:11.56pt;margin-left:350pt;mso-position-horizontal-relative:page;mso-wrap-distance-left:0;mso-wrap-distance-right:0;position:absolute;z-index:-251653120" coordorigin="7000,231" coordsize="4640,2620">
            <v:shape id="_x0000_s1049" type="#_x0000_t75" style="width:4640;height:2620;left:7000;position:absolute;top:231" stroked="f">
              <v:imagedata r:id="rId23" o:title=""/>
            </v:shape>
            <v:shape id="_x0000_s1050" type="#_x0000_t202" style="width:4139;height:1019;left:7244;position:absolute;top:465" filled="f" stroked="f">
              <v:textbox inset="0,0,0,0">
                <w:txbxContent>
                  <w:p>
                    <w:pPr>
                      <w:spacing w:before="0" w:line="359" w:lineRule="exact"/>
                      <w:ind w:left="25" w:right="10" w:firstLine="0"/>
                      <w:jc w:val="center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当地应急救援单位名称</w:t>
                    </w:r>
                  </w:p>
                  <w:p>
                    <w:pPr>
                      <w:spacing w:before="10" w:line="240" w:lineRule="auto"/>
                      <w:rPr>
                        <w:sz w:val="23"/>
                      </w:rPr>
                    </w:pPr>
                  </w:p>
                  <w:p>
                    <w:pPr>
                      <w:spacing w:before="0" w:line="355" w:lineRule="exact"/>
                      <w:ind w:left="25" w:right="43" w:firstLine="0"/>
                      <w:jc w:val="center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吉林经济技术开发区消防中心</w:t>
                    </w:r>
                  </w:p>
                </w:txbxContent>
              </v:textbox>
            </v:shape>
            <v:shape id="_x0000_s1051" type="#_x0000_t202" style="width:2872;height:317;left:7244;position:absolute;top:2103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吉林市职业病防治院</w:t>
                    </w:r>
                  </w:p>
                </w:txbxContent>
              </v:textbox>
            </v:shape>
            <w10:wrap type="topAndBottom"/>
          </v:group>
        </w:pict>
      </w:r>
      <w:r>
        <w:pict>
          <v:group id="_x0000_s1052" style="width:191pt;height:131pt;margin-top:11.56pt;margin-left:593pt;mso-position-horizontal-relative:page;mso-wrap-distance-left:0;mso-wrap-distance-right:0;position:absolute;z-index:-251652096" coordorigin="11860,231" coordsize="3820,2620">
            <v:shape id="_x0000_s1053" type="#_x0000_t75" style="width:3820;height:2620;left:11860;position:absolute;top:231" stroked="f">
              <v:imagedata r:id="rId24" o:title=""/>
            </v:shape>
            <v:shape id="_x0000_s1054" type="#_x0000_t202" style="width:3820;height:2620;left:11860;position:absolute;top:231" filled="f" stroked="f">
              <v:textbox inset="0,0,0,0">
                <w:txbxContent>
                  <w:p>
                    <w:pPr>
                      <w:spacing w:before="196"/>
                      <w:ind w:left="245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当地应急救援单位电话</w:t>
                    </w:r>
                  </w:p>
                  <w:p>
                    <w:pPr>
                      <w:spacing w:before="275" w:line="235" w:lineRule="auto"/>
                      <w:ind w:left="245" w:right="404" w:firstLine="0"/>
                      <w:jc w:val="left"/>
                      <w:rPr>
                        <w:rFonts w:ascii="Arial" w:eastAsia="Arial"/>
                        <w:sz w:val="31"/>
                      </w:rPr>
                    </w:pPr>
                    <w:r>
                      <w:rPr>
                        <w:sz w:val="31"/>
                      </w:rPr>
                      <w:t>吉林经济技术开发区消防中心：</w:t>
                    </w:r>
                    <w:r>
                      <w:rPr>
                        <w:rFonts w:ascii="Arial" w:eastAsia="Arial"/>
                        <w:sz w:val="31"/>
                      </w:rPr>
                      <w:t>119</w:t>
                    </w:r>
                  </w:p>
                  <w:p>
                    <w:pPr>
                      <w:spacing w:before="0" w:line="395" w:lineRule="exact"/>
                      <w:ind w:left="245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吉林市职业病防治院：</w:t>
                    </w:r>
                  </w:p>
                  <w:p>
                    <w:pPr>
                      <w:spacing w:before="11"/>
                      <w:ind w:left="245" w:right="0" w:firstLine="0"/>
                      <w:jc w:val="left"/>
                      <w:rPr>
                        <w:rFonts w:ascii="Arial"/>
                        <w:sz w:val="31"/>
                      </w:rPr>
                    </w:pPr>
                    <w:r>
                      <w:rPr>
                        <w:rFonts w:ascii="Arial"/>
                        <w:sz w:val="31"/>
                      </w:rPr>
                      <w:t>120</w:t>
                    </w:r>
                  </w:p>
                </w:txbxContent>
              </v:textbox>
            </v:shape>
            <w10:wrap type="topAndBottom"/>
          </v:group>
        </w:pict>
      </w: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spacing w:before="7"/>
        <w:rPr>
          <w:rFonts w:ascii="Arial"/>
          <w:sz w:val="17"/>
        </w:rPr>
      </w:pPr>
    </w:p>
    <w:p>
      <w:pPr>
        <w:pStyle w:val="Heading1"/>
        <w:spacing w:line="1143" w:lineRule="exact"/>
      </w:pPr>
      <w:r>
        <w:t>危险化学品安全周知卡</w:t>
      </w:r>
    </w:p>
    <w:p>
      <w:pPr>
        <w:pStyle w:val="BodyText"/>
        <w:rPr>
          <w:rFonts w:ascii="微软雅黑"/>
          <w:b/>
          <w:sz w:val="20"/>
        </w:rPr>
      </w:pPr>
    </w:p>
    <w:p>
      <w:pPr>
        <w:pStyle w:val="BodyText"/>
        <w:rPr>
          <w:rFonts w:ascii="微软雅黑"/>
          <w:b/>
          <w:sz w:val="20"/>
        </w:rPr>
      </w:pPr>
    </w:p>
    <w:p>
      <w:pPr>
        <w:pStyle w:val="BodyText"/>
        <w:spacing w:before="5"/>
        <w:rPr>
          <w:rFonts w:ascii="微软雅黑"/>
          <w:b/>
          <w:sz w:val="13"/>
        </w:rPr>
      </w:pPr>
    </w:p>
    <w:p>
      <w:pPr>
        <w:spacing w:before="63"/>
        <w:ind w:left="157" w:right="0" w:firstLine="0"/>
        <w:jc w:val="left"/>
        <w:rPr>
          <w:sz w:val="27"/>
        </w:rPr>
      </w:pPr>
      <w:r>
        <w:rPr>
          <w:sz w:val="27"/>
        </w:rPr>
        <w:t>专业资料</w:t>
      </w:r>
    </w:p>
    <w:p>
      <w:pPr>
        <w:spacing w:after="0"/>
        <w:jc w:val="left"/>
        <w:rPr>
          <w:sz w:val="27"/>
        </w:rPr>
        <w:sectPr>
          <w:pgSz w:w="17860" w:h="25260"/>
          <w:pgMar w:top="960" w:right="2060" w:bottom="280" w:left="2540" w:header="708" w:footer="708"/>
          <w:pgNumType w:start="4"/>
          <w:cols w:space="708"/>
        </w:sectPr>
      </w:pPr>
    </w:p>
    <w:p>
      <w:pPr>
        <w:spacing w:before="87"/>
        <w:ind w:left="2770" w:right="0" w:firstLine="0"/>
        <w:jc w:val="center"/>
        <w:rPr>
          <w:rFonts w:ascii="Arial"/>
          <w:sz w:val="27"/>
        </w:rPr>
      </w:pPr>
      <w:r>
        <w:rPr>
          <w:rFonts w:ascii="Arial"/>
          <w:w w:val="89"/>
          <w:sz w:val="27"/>
        </w:rPr>
        <w:t>.</w:t>
      </w:r>
    </w:p>
    <w:p>
      <w:pPr>
        <w:pStyle w:val="BodyText"/>
        <w:rPr>
          <w:rFonts w:ascii="Arial"/>
          <w:sz w:val="20"/>
        </w:rPr>
      </w:pPr>
    </w:p>
    <w:p>
      <w:pPr>
        <w:pStyle w:val="BodyText"/>
        <w:spacing w:before="8"/>
        <w:rPr>
          <w:rFonts w:ascii="Arial"/>
          <w:sz w:val="24"/>
        </w:rPr>
      </w:pPr>
    </w:p>
    <w:p>
      <w:pPr>
        <w:pStyle w:val="Heading3"/>
        <w:tabs>
          <w:tab w:val="left" w:pos="4927"/>
          <w:tab w:val="left" w:pos="10191"/>
        </w:tabs>
        <w:spacing w:before="50"/>
      </w:pPr>
      <w:r>
        <w:t>危险类别</w:t>
        <w:tab/>
        <w:t>化学品标识</w:t>
        <w:tab/>
        <w:t>危险性标志</w:t>
      </w:r>
    </w:p>
    <w:p>
      <w:pPr>
        <w:tabs>
          <w:tab w:val="left" w:pos="5510"/>
        </w:tabs>
        <w:spacing w:before="62"/>
        <w:ind w:left="891" w:right="0" w:firstLine="0"/>
        <w:jc w:val="left"/>
        <w:rPr>
          <w:sz w:val="31"/>
        </w:rPr>
      </w:pPr>
      <w:r>
        <w:rPr>
          <w:sz w:val="48"/>
        </w:rPr>
        <w:t>易燃</w:t>
        <w:tab/>
      </w:r>
      <w:r>
        <w:rPr>
          <w:position w:val="-11"/>
          <w:sz w:val="31"/>
        </w:rPr>
        <w:t>乙苯</w:t>
      </w:r>
    </w:p>
    <w:p>
      <w:pPr>
        <w:pStyle w:val="BodyText"/>
        <w:spacing w:before="76" w:line="285" w:lineRule="exact"/>
        <w:ind w:left="871" w:right="2465"/>
        <w:jc w:val="center"/>
      </w:pPr>
      <w:r>
        <w:t>Ethylbenzene</w:t>
      </w:r>
    </w:p>
    <w:p>
      <w:pPr>
        <w:tabs>
          <w:tab w:val="left" w:pos="5547"/>
        </w:tabs>
        <w:spacing w:before="0" w:line="495" w:lineRule="exact"/>
        <w:ind w:left="891" w:right="0" w:firstLine="0"/>
        <w:jc w:val="left"/>
        <w:rPr>
          <w:sz w:val="31"/>
        </w:rPr>
      </w:pPr>
      <w:r>
        <w:rPr>
          <w:sz w:val="48"/>
        </w:rPr>
        <w:t>有毒</w:t>
        <w:tab/>
      </w:r>
      <w:r>
        <w:rPr>
          <w:position w:val="-11"/>
          <w:sz w:val="31"/>
        </w:rPr>
        <w:t>C</w:t>
      </w:r>
      <w:r>
        <w:rPr>
          <w:spacing w:val="-73"/>
          <w:position w:val="-11"/>
          <w:sz w:val="31"/>
        </w:rPr>
        <w:t xml:space="preserve"> </w:t>
      </w:r>
      <w:r>
        <w:rPr>
          <w:position w:val="-11"/>
          <w:sz w:val="31"/>
        </w:rPr>
        <w:t>H</w:t>
      </w:r>
    </w:p>
    <w:p>
      <w:pPr>
        <w:spacing w:before="0" w:line="187" w:lineRule="exact"/>
        <w:ind w:left="871" w:right="2312" w:firstLine="0"/>
        <w:jc w:val="center"/>
        <w:rPr>
          <w:sz w:val="16"/>
        </w:rPr>
      </w:pPr>
      <w:r>
        <w:rPr>
          <w:w w:val="105"/>
          <w:sz w:val="16"/>
        </w:rPr>
        <w:t>8</w:t>
      </w:r>
      <w:r>
        <w:rPr>
          <w:spacing w:val="73"/>
          <w:w w:val="105"/>
          <w:sz w:val="16"/>
        </w:rPr>
        <w:t xml:space="preserve"> </w:t>
      </w:r>
      <w:r>
        <w:rPr>
          <w:w w:val="105"/>
          <w:sz w:val="16"/>
        </w:rPr>
        <w:t>10</w:t>
      </w:r>
    </w:p>
    <w:p>
      <w:pPr>
        <w:pStyle w:val="BodyText"/>
        <w:spacing w:line="366" w:lineRule="exact"/>
        <w:ind w:left="4330"/>
      </w:pPr>
      <w:r>
        <w:t>CAS No.：100-41-4</w:t>
      </w:r>
    </w:p>
    <w:p>
      <w:pPr>
        <w:pStyle w:val="BodyText"/>
        <w:rPr>
          <w:sz w:val="20"/>
        </w:rPr>
      </w:pPr>
    </w:p>
    <w:p>
      <w:pPr>
        <w:pStyle w:val="BodyText"/>
        <w:spacing w:before="239"/>
        <w:ind w:left="2158"/>
      </w:pPr>
      <w:r>
        <w:t>危险性理化数据</w:t>
      </w:r>
    </w:p>
    <w:p>
      <w:pPr>
        <w:pStyle w:val="BodyText"/>
        <w:spacing w:before="3"/>
        <w:rPr>
          <w:sz w:val="25"/>
        </w:rPr>
      </w:pPr>
    </w:p>
    <w:p>
      <w:pPr>
        <w:spacing w:before="1"/>
        <w:ind w:left="383" w:right="0" w:firstLine="0"/>
        <w:jc w:val="left"/>
        <w:rPr>
          <w:sz w:val="27"/>
        </w:rPr>
      </w:pPr>
      <w:r>
        <w:rPr>
          <w:sz w:val="27"/>
        </w:rPr>
        <w:t>无色液体，有芳香气味。</w:t>
      </w:r>
    </w:p>
    <w:p>
      <w:pPr>
        <w:spacing w:before="14" w:line="249" w:lineRule="auto"/>
        <w:ind w:left="383" w:right="7874" w:firstLine="0"/>
        <w:jc w:val="both"/>
        <w:rPr>
          <w:sz w:val="27"/>
        </w:rPr>
      </w:pPr>
      <w:r>
        <w:rPr>
          <w:sz w:val="27"/>
        </w:rPr>
        <w:t>熔点(℃)：-94.9</w:t>
      </w:r>
      <w:r>
        <w:rPr>
          <w:spacing w:val="2"/>
          <w:sz w:val="27"/>
        </w:rPr>
        <w:t xml:space="preserve"> 爆炸上限</w:t>
      </w:r>
      <w:r>
        <w:rPr>
          <w:spacing w:val="-3"/>
          <w:sz w:val="27"/>
        </w:rPr>
        <w:t xml:space="preserve">%(V/V)：6.7 </w:t>
      </w:r>
      <w:r>
        <w:rPr>
          <w:sz w:val="27"/>
        </w:rPr>
        <w:t>沸点(℃)：136.2</w:t>
      </w:r>
      <w:r>
        <w:rPr>
          <w:spacing w:val="2"/>
          <w:sz w:val="27"/>
        </w:rPr>
        <w:t xml:space="preserve"> 爆炸下限</w:t>
      </w:r>
      <w:r>
        <w:rPr>
          <w:spacing w:val="-3"/>
          <w:sz w:val="27"/>
        </w:rPr>
        <w:t xml:space="preserve">%(V/V)：1.0 </w:t>
      </w:r>
      <w:r>
        <w:rPr>
          <w:sz w:val="27"/>
        </w:rPr>
        <w:t>相对密度(水=1)：0.87</w:t>
      </w:r>
    </w:p>
    <w:p>
      <w:pPr>
        <w:spacing w:before="0"/>
        <w:ind w:left="383" w:right="0" w:firstLine="0"/>
        <w:jc w:val="left"/>
        <w:rPr>
          <w:sz w:val="27"/>
        </w:rPr>
      </w:pPr>
      <w:r>
        <w:rPr>
          <w:sz w:val="27"/>
        </w:rPr>
        <w:t>闪点(℃)：15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17"/>
        </w:rPr>
      </w:pPr>
    </w:p>
    <w:p>
      <w:pPr>
        <w:spacing w:after="0"/>
        <w:rPr>
          <w:sz w:val="17"/>
        </w:rPr>
        <w:sectPr>
          <w:pgSz w:w="17860" w:h="25260"/>
          <w:pgMar w:top="940" w:right="2060" w:bottom="280" w:left="2540" w:header="708" w:footer="708"/>
          <w:pgNumType w:start="5"/>
          <w:cols w:space="708"/>
        </w:sectPr>
      </w:pPr>
    </w:p>
    <w:p>
      <w:pPr>
        <w:pStyle w:val="BodyText"/>
        <w:spacing w:before="62"/>
        <w:ind w:left="2469" w:right="2295"/>
        <w:jc w:val="center"/>
      </w:pPr>
      <w:r>
        <w:t>接触后表现</w:t>
      </w:r>
    </w:p>
    <w:p>
      <w:pPr>
        <w:pStyle w:val="BodyText"/>
        <w:spacing w:before="273" w:line="247" w:lineRule="auto"/>
        <w:ind w:left="383" w:right="38"/>
      </w:pPr>
      <w:r>
        <w:t xml:space="preserve">本品对皮肤、粘膜有较强刺激性，高浓度 </w:t>
      </w:r>
      <w:r>
        <w:rPr>
          <w:spacing w:val="-10"/>
        </w:rPr>
        <w:t>有麻醉作用。急性中毒：轻度中毒有头晕、</w:t>
      </w:r>
      <w:r>
        <w:t>头痛、恶心、呕吐、步态蹒跚、轻度意识 障碍及眼和上呼吸道刺激症状。重者发生 昏迷、抽搐、血压下降及呼吸循环衰竭。 可有肝损害。直接吸入本品液体可致化学 性肺炎和肺水肿。慢性影响：眼及上呼吸 道刺激症状、神经衰弱综合征。皮肤出现 粘糙、皲裂、脱皮。</w:t>
      </w:r>
    </w:p>
    <w:p>
      <w:pPr>
        <w:pStyle w:val="BodyText"/>
        <w:spacing w:before="1"/>
        <w:rPr>
          <w:sz w:val="23"/>
        </w:rPr>
      </w:pPr>
      <w:r>
        <w:br w:type="column"/>
      </w:r>
    </w:p>
    <w:p>
      <w:pPr>
        <w:pStyle w:val="BodyText"/>
        <w:spacing w:before="1"/>
        <w:ind w:left="2761" w:right="2738"/>
        <w:jc w:val="center"/>
      </w:pPr>
      <w:r>
        <w:t>危险特性</w:t>
      </w:r>
    </w:p>
    <w:p>
      <w:pPr>
        <w:pStyle w:val="BodyText"/>
        <w:spacing w:before="275" w:line="235" w:lineRule="auto"/>
        <w:ind w:left="383" w:right="373"/>
        <w:jc w:val="both"/>
      </w:pPr>
      <w:r>
        <w:t>易燃，其蒸气与空气可形成爆炸性混合物， 遇明火、高热或与氧化剂接触，有引起燃烧爆炸的危险。与氧化剂接触猛烈反应。流速过快，容易产生和积聚静电。其蒸气比空气重，能在较低处扩散到相当远的地方，遇火源会着火回燃。</w:t>
      </w:r>
    </w:p>
    <w:p>
      <w:pPr>
        <w:spacing w:after="0" w:line="235" w:lineRule="auto"/>
        <w:jc w:val="both"/>
        <w:sectPr>
          <w:type w:val="continuous"/>
          <w:pgSz w:w="17860" w:h="25260"/>
          <w:pgMar w:top="960" w:right="2060" w:bottom="280" w:left="2540" w:header="708" w:footer="708"/>
          <w:pgNumType w:start="6"/>
          <w:cols w:num="2" w:space="708" w:equalWidth="0">
            <w:col w:w="6354" w:space="127"/>
            <w:col w:w="6779" w:space="0"/>
          </w:cols>
        </w:sectPr>
      </w:pPr>
    </w:p>
    <w:p>
      <w:pPr>
        <w:pStyle w:val="BodyText"/>
        <w:rPr>
          <w:sz w:val="20"/>
        </w:rPr>
      </w:pPr>
      <w:r>
        <w:pict>
          <v:group id="_x0000_s1055" style="width:893pt;height:1248pt;margin-top:0;margin-left:0;mso-position-horizontal-relative:page;mso-position-vertical-relative:page;position:absolute;z-index:-251651072" coordorigin="0,0" coordsize="17860,24960">
            <v:shape id="_x0000_s1056" type="#_x0000_t75" style="width:2017;height:2037;left:12702;position:absolute;top:2556" stroked="f">
              <v:imagedata r:id="rId25" o:title=""/>
            </v:shape>
            <v:shape id="_x0000_s1057" type="#_x0000_t75" style="width:1817;height:1817;left:12802;position:absolute;top:2656" stroked="f">
              <v:imagedata r:id="rId26" o:title=""/>
            </v:shape>
            <v:shape id="_x0000_s1058" type="#_x0000_t75" style="width:2660;height:3040;left:2580;position:absolute;top:1700" stroked="f">
              <v:imagedata r:id="rId6" o:title=""/>
            </v:shape>
            <v:shape id="_x0000_s1059" type="#_x0000_t75" style="width:6160;height:3040;left:5280;position:absolute;top:1700" stroked="f">
              <v:imagedata r:id="rId7" o:title=""/>
            </v:shape>
            <v:shape id="_x0000_s1060" type="#_x0000_t75" style="width:4260;height:3040;left:11500;position:absolute;top:1700" stroked="f">
              <v:imagedata r:id="rId27" o:title=""/>
            </v:shape>
            <v:shape id="_x0000_s1061" type="#_x0000_t75" style="width:6440;height:3040;left:2580;position:absolute;top:4740" stroked="f">
              <v:imagedata r:id="rId9" o:title=""/>
            </v:shape>
            <v:shape id="_x0000_s1062" type="#_x0000_t75" style="width:6700;height:3500;left:9060;position:absolute;top:8020" stroked="f">
              <v:imagedata r:id="rId28" o:title=""/>
            </v:shape>
            <v:shape id="_x0000_s1063" type="#_x0000_t75" style="width:6440;height:4920;left:2580;position:absolute;top:7780" stroked="f">
              <v:imagedata r:id="rId11" o:title=""/>
            </v:shape>
            <v:shape id="_x0000_s1064" type="#_x0000_t75" style="width:13180;height:6560;left:2580;position:absolute;top:12700" stroked="f">
              <v:imagedata r:id="rId29" o:title=""/>
            </v:shape>
            <v:shape id="_x0000_s1065" type="#_x0000_t75" style="width:12780;height:260;left:2540;position:absolute;top:1200" stroked="f">
              <v:imagedata r:id="rId13" o:title=""/>
            </v:shape>
            <v:shape id="_x0000_s1066" type="#_x0000_t75" style="width:17860;height:24960;position:absolute" stroked="f">
              <v:imagedata r:id="rId30" o:title=""/>
            </v:shape>
            <v:shape id="_x0000_s1067" type="#_x0000_t75" style="width:6260;height:2840;left:2680;position:absolute;top:4840" stroked="f">
              <v:imagedata r:id="rId15" o:title=""/>
            </v:shape>
            <v:shape id="_x0000_s1068" type="#_x0000_t75" style="width:6520;height:3300;left:9160;position:absolute;top:8120" stroked="f">
              <v:imagedata r:id="rId31" o:title=""/>
            </v:shape>
            <v:shape id="_x0000_s1069" type="#_x0000_t75" style="width:6260;height:4720;left:2680;position:absolute;top:7880" stroked="f">
              <v:imagedata r:id="rId17" o:title=""/>
            </v:shape>
            <v:shape id="_x0000_s1070" type="#_x0000_t75" style="width:13000;height:6360;left:2680;position:absolute;top:12800" stroked="f">
              <v:imagedata r:id="rId18" o:title=""/>
            </v:shape>
          </v:group>
        </w:pict>
      </w:r>
    </w:p>
    <w:p>
      <w:pPr>
        <w:pStyle w:val="BodyText"/>
        <w:spacing w:before="1"/>
        <w:rPr>
          <w:sz w:val="19"/>
        </w:rPr>
      </w:pPr>
    </w:p>
    <w:p>
      <w:pPr>
        <w:pStyle w:val="BodyText"/>
        <w:spacing w:before="62"/>
        <w:ind w:left="871" w:right="848"/>
        <w:jc w:val="center"/>
      </w:pPr>
      <w:r>
        <w:t>个体防护措施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28"/>
        </w:rPr>
      </w:pPr>
    </w:p>
    <w:p>
      <w:pPr>
        <w:pStyle w:val="BodyText"/>
        <w:spacing w:before="63"/>
        <w:ind w:right="2426"/>
        <w:jc w:val="right"/>
      </w:pPr>
      <w:r>
        <w:t>现场急救措施</w:t>
      </w:r>
    </w:p>
    <w:p>
      <w:pPr>
        <w:pStyle w:val="BodyText"/>
        <w:spacing w:before="11"/>
        <w:rPr>
          <w:sz w:val="23"/>
        </w:rPr>
      </w:pPr>
    </w:p>
    <w:p>
      <w:pPr>
        <w:spacing w:before="0" w:line="242" w:lineRule="auto"/>
        <w:ind w:left="6864" w:right="416" w:firstLine="0"/>
        <w:jc w:val="both"/>
        <w:rPr>
          <w:sz w:val="27"/>
        </w:rPr>
      </w:pPr>
      <w:r>
        <w:rPr>
          <w:b/>
          <w:color w:val="3793D2"/>
          <w:spacing w:val="-14"/>
          <w:sz w:val="27"/>
        </w:rPr>
        <w:t xml:space="preserve">【皮肤接触】： </w:t>
      </w:r>
      <w:r>
        <w:rPr>
          <w:spacing w:val="-2"/>
          <w:sz w:val="27"/>
        </w:rPr>
        <w:t>脱去污染的衣着，用肥皂水和清水</w:t>
      </w:r>
      <w:r>
        <w:rPr>
          <w:sz w:val="27"/>
        </w:rPr>
        <w:t>彻底冲洗皮肤。</w:t>
      </w:r>
    </w:p>
    <w:p>
      <w:pPr>
        <w:spacing w:before="0" w:line="244" w:lineRule="auto"/>
        <w:ind w:left="6864" w:right="416" w:firstLine="0"/>
        <w:jc w:val="both"/>
        <w:rPr>
          <w:sz w:val="27"/>
        </w:rPr>
      </w:pPr>
      <w:r>
        <w:rPr>
          <w:b/>
          <w:color w:val="3793D2"/>
          <w:spacing w:val="-14"/>
          <w:sz w:val="27"/>
        </w:rPr>
        <w:t xml:space="preserve">【眼睛接触】： </w:t>
      </w:r>
      <w:r>
        <w:rPr>
          <w:spacing w:val="-2"/>
          <w:sz w:val="27"/>
        </w:rPr>
        <w:t>提起眼睑，用流动清水或生理盐水</w:t>
      </w:r>
      <w:r>
        <w:rPr>
          <w:sz w:val="27"/>
        </w:rPr>
        <w:t>冲洗。就医。</w:t>
      </w:r>
    </w:p>
    <w:p>
      <w:pPr>
        <w:spacing w:before="0" w:line="242" w:lineRule="auto"/>
        <w:ind w:left="6864" w:right="423" w:firstLine="0"/>
        <w:jc w:val="both"/>
        <w:rPr>
          <w:sz w:val="27"/>
        </w:rPr>
      </w:pPr>
      <w:r>
        <w:rPr>
          <w:b/>
          <w:color w:val="3793D2"/>
          <w:spacing w:val="-19"/>
          <w:sz w:val="27"/>
        </w:rPr>
        <w:t xml:space="preserve">【吸入】： </w:t>
      </w:r>
      <w:r>
        <w:rPr>
          <w:spacing w:val="-1"/>
          <w:sz w:val="27"/>
        </w:rPr>
        <w:t>迅速脱离现场至空气新鲜处。保持呼吸</w:t>
      </w:r>
      <w:r>
        <w:rPr>
          <w:sz w:val="27"/>
        </w:rPr>
        <w:t>道通畅。如呼吸困难，给输氧。如呼吸停止，立即进行人工呼吸。就医。</w:t>
      </w:r>
    </w:p>
    <w:p>
      <w:pPr>
        <w:spacing w:before="3"/>
        <w:ind w:left="6864" w:right="0" w:firstLine="0"/>
        <w:jc w:val="left"/>
        <w:rPr>
          <w:sz w:val="27"/>
        </w:rPr>
      </w:pPr>
      <w:r>
        <w:rPr>
          <w:b/>
          <w:color w:val="3793D2"/>
          <w:sz w:val="27"/>
        </w:rPr>
        <w:t>【食入】：</w:t>
      </w:r>
      <w:r>
        <w:rPr>
          <w:sz w:val="27"/>
        </w:rPr>
        <w:t>饮足量温水，催吐。就医。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spacing w:before="230"/>
        <w:ind w:left="157" w:right="0" w:firstLine="0"/>
        <w:jc w:val="left"/>
        <w:rPr>
          <w:sz w:val="27"/>
        </w:rPr>
      </w:pPr>
      <w:r>
        <w:rPr>
          <w:sz w:val="27"/>
        </w:rPr>
        <w:t>专业资料</w:t>
      </w:r>
    </w:p>
    <w:p>
      <w:pPr>
        <w:spacing w:after="0"/>
        <w:jc w:val="left"/>
        <w:rPr>
          <w:sz w:val="27"/>
        </w:rPr>
        <w:sectPr>
          <w:type w:val="continuous"/>
          <w:pgSz w:w="17860" w:h="25260"/>
          <w:pgMar w:top="960" w:right="2060" w:bottom="280" w:left="2540" w:header="708" w:footer="708"/>
          <w:pgNumType w:start="7"/>
          <w:cols w:space="708"/>
        </w:sectPr>
      </w:pPr>
    </w:p>
    <w:p>
      <w:pPr>
        <w:spacing w:before="87"/>
        <w:ind w:left="2770" w:right="0" w:firstLine="0"/>
        <w:jc w:val="center"/>
        <w:rPr>
          <w:rFonts w:ascii="Arial"/>
          <w:sz w:val="27"/>
        </w:rPr>
      </w:pPr>
      <w:r>
        <w:drawing>
          <wp:anchor distT="0" distB="0" distL="0" distR="0" simplePos="0" relativeHeight="251667456" behindDoc="1" locked="0" layoutInCell="1" allowOverlap="1">
            <wp:simplePos x="0" y="0"/>
            <wp:positionH relativeFrom="page">
              <wp:posOffset>1676400</wp:posOffset>
            </wp:positionH>
            <wp:positionV relativeFrom="paragraph">
              <wp:posOffset>217332</wp:posOffset>
            </wp:positionV>
            <wp:extent cx="8001000" cy="38100"/>
            <wp:effectExtent l="0" t="0" r="0" b="0"/>
            <wp:wrapNone/>
            <wp:docPr id="5" name="image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16.png"/>
                    <pic:cNvPicPr/>
                  </pic:nvPicPr>
                  <pic:blipFill>
                    <a:blip xmlns:r="http://schemas.openxmlformats.org/officeDocument/2006/relationships"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010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w w:val="89"/>
          <w:sz w:val="27"/>
        </w:rPr>
        <w:t>.</w:t>
      </w: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spacing w:before="9"/>
        <w:rPr>
          <w:rFonts w:ascii="Arial"/>
          <w:sz w:val="17"/>
        </w:rPr>
      </w:pPr>
      <w:r>
        <w:drawing>
          <wp:anchor distT="0" distB="0" distL="0" distR="0" simplePos="0" relativeHeight="251666432" behindDoc="0" locked="0" layoutInCell="1" allowOverlap="1">
            <wp:simplePos x="0" y="0"/>
            <wp:positionH relativeFrom="page">
              <wp:posOffset>1701800</wp:posOffset>
            </wp:positionH>
            <wp:positionV relativeFrom="paragraph">
              <wp:posOffset>154927</wp:posOffset>
            </wp:positionV>
            <wp:extent cx="8234362" cy="38004"/>
            <wp:effectExtent l="0" t="0" r="0" b="0"/>
            <wp:wrapTopAndBottom/>
            <wp:docPr id="7" name="image1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17.png"/>
                    <pic:cNvPicPr/>
                  </pic:nvPicPr>
                  <pic:blipFill>
                    <a:blip xmlns:r="http://schemas.openxmlformats.org/officeDocument/2006/relationships"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234362" cy="380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spacing w:before="11"/>
        <w:rPr>
          <w:rFonts w:ascii="Arial"/>
          <w:sz w:val="15"/>
        </w:rPr>
      </w:pPr>
      <w:r>
        <w:pict>
          <v:group id="_x0000_s1071" style="width:650pt;height:155pt;margin-top:11.14pt;margin-left:134pt;mso-position-horizontal-relative:page;mso-wrap-distance-left:0;mso-wrap-distance-right:0;position:absolute;z-index:-251648000" coordorigin="2680,223" coordsize="13000,3100">
            <v:shape id="_x0000_s1072" type="#_x0000_t75" style="width:13000;height:3100;left:2680;position:absolute;top:222" stroked="f">
              <v:imagedata r:id="rId32" o:title=""/>
            </v:shape>
            <v:shape id="_x0000_s1073" type="#_x0000_t202" style="width:13000;height:3100;left:2680;position:absolute;top:222" filled="f" stroked="f">
              <v:textbox inset="0,0,0,0">
                <w:txbxContent>
                  <w:p>
                    <w:pPr>
                      <w:spacing w:before="207"/>
                      <w:ind w:left="4762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泄漏处理及防火防爆措施</w:t>
                    </w:r>
                  </w:p>
                  <w:p>
                    <w:pPr>
                      <w:spacing w:before="184" w:line="249" w:lineRule="auto"/>
                      <w:ind w:left="243" w:right="65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pacing w:val="-1"/>
                        <w:sz w:val="27"/>
                      </w:rPr>
                      <w:t>迅速撤离至安全区并隔离，严格限制出入。切断火源。建议应急处理人员戴自给正压式呼吸器，穿防毒服。</w:t>
                    </w:r>
                    <w:r>
                      <w:rPr>
                        <w:sz w:val="27"/>
                      </w:rPr>
                      <w:t>尽可能切断泄漏源。防止流入下水道、排洪沟等限制性空间。小量泄漏：用活性炭或其它惰性材料吸收。 也可以用不燃性分散剂制成的乳液刷洗，洗液稀释后放入废水系统。大量泄漏：构筑围堤或挖坑收容。用 泡沫覆盖，降低蒸气灾害。用防爆泵转移至槽车或专用收集器内，回收或运至废物处理场所处置。</w:t>
                    </w:r>
                  </w:p>
                  <w:p>
                    <w:pPr>
                      <w:spacing w:before="0" w:line="249" w:lineRule="auto"/>
                      <w:ind w:left="243" w:right="319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【灭火方法】：喷水冷却容器，可能的话将容器从火场移至空旷处。处在火场中的容器若已变色或从安全泄压装置中产生声音，必须马上撤离。灭火剂：泡沫、干粉、二氧化碳、砂土。用水灭火无效。</w:t>
                    </w:r>
                  </w:p>
                </w:txbxContent>
              </v:textbox>
            </v:shape>
            <w10:wrap type="topAndBottom"/>
          </v:group>
        </w:pict>
      </w: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spacing w:before="11"/>
        <w:rPr>
          <w:rFonts w:ascii="Arial"/>
          <w:sz w:val="14"/>
        </w:rPr>
      </w:pPr>
      <w:r>
        <w:pict>
          <v:group id="_x0000_s1074" style="width:205pt;height:131pt;margin-top:10.56pt;margin-left:134pt;mso-position-horizontal-relative:page;mso-wrap-distance-left:0;mso-wrap-distance-right:0;position:absolute;z-index:-251646976" coordorigin="2680,211" coordsize="4100,2620">
            <v:shape id="_x0000_s1075" type="#_x0000_t75" style="width:4100;height:2620;left:2680;position:absolute;top:211" stroked="f">
              <v:imagedata r:id="rId33" o:title=""/>
            </v:shape>
            <v:shape id="_x0000_s1076" type="#_x0000_t202" style="width:1921;height:317;left:3777;position:absolute;top:449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最高容许浓度</w:t>
                    </w:r>
                  </w:p>
                </w:txbxContent>
              </v:textbox>
            </v:shape>
            <v:shape id="_x0000_s1077" type="#_x0000_t202" style="width:2313;height:330;left:2924;position:absolute;top:1372" filled="f" stroked="f">
              <v:textbox inset="0,0,0,0">
                <w:txbxContent>
                  <w:p>
                    <w:pPr>
                      <w:spacing w:before="0" w:line="330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pacing w:val="-6"/>
                        <w:sz w:val="31"/>
                      </w:rPr>
                      <w:t>MAC（mg/m</w:t>
                    </w:r>
                    <w:r>
                      <w:rPr>
                        <w:spacing w:val="-6"/>
                        <w:position w:val="4"/>
                        <w:sz w:val="29"/>
                      </w:rPr>
                      <w:t>3</w:t>
                    </w:r>
                    <w:r>
                      <w:rPr>
                        <w:spacing w:val="-6"/>
                        <w:sz w:val="31"/>
                      </w:rPr>
                      <w:t>）:50</w:t>
                    </w:r>
                  </w:p>
                </w:txbxContent>
              </v:textbox>
            </v:shape>
            <w10:wrap type="topAndBottom"/>
          </v:group>
        </w:pict>
      </w:r>
      <w:r>
        <w:pict>
          <v:group id="_x0000_s1078" style="width:232pt;height:131pt;margin-top:10.56pt;margin-left:350pt;mso-position-horizontal-relative:page;mso-wrap-distance-left:0;mso-wrap-distance-right:0;position:absolute;z-index:-251645952" coordorigin="7000,211" coordsize="4640,2620">
            <v:shape id="_x0000_s1079" type="#_x0000_t75" style="width:4640;height:2620;left:7000;position:absolute;top:211" stroked="f">
              <v:imagedata r:id="rId34" o:title=""/>
            </v:shape>
            <v:shape id="_x0000_s1080" type="#_x0000_t202" style="width:4139;height:1019;left:7244;position:absolute;top:449" filled="f" stroked="f">
              <v:textbox inset="0,0,0,0">
                <w:txbxContent>
                  <w:p>
                    <w:pPr>
                      <w:spacing w:before="0" w:line="359" w:lineRule="exact"/>
                      <w:ind w:left="25" w:right="10" w:firstLine="0"/>
                      <w:jc w:val="center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当地应急救援单位名称</w:t>
                    </w:r>
                  </w:p>
                  <w:p>
                    <w:pPr>
                      <w:spacing w:before="10" w:line="240" w:lineRule="auto"/>
                      <w:rPr>
                        <w:sz w:val="23"/>
                      </w:rPr>
                    </w:pPr>
                  </w:p>
                  <w:p>
                    <w:pPr>
                      <w:spacing w:before="0" w:line="355" w:lineRule="exact"/>
                      <w:ind w:left="25" w:right="43" w:firstLine="0"/>
                      <w:jc w:val="center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吉林经济技术开发区消防中心</w:t>
                    </w:r>
                  </w:p>
                </w:txbxContent>
              </v:textbox>
            </v:shape>
            <v:shape id="_x0000_s1081" type="#_x0000_t202" style="width:2872;height:317;left:7244;position:absolute;top:2087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吉林市职业病防治院</w:t>
                    </w:r>
                  </w:p>
                </w:txbxContent>
              </v:textbox>
            </v:shape>
            <w10:wrap type="topAndBottom"/>
          </v:group>
        </w:pict>
      </w:r>
      <w:r>
        <w:pict>
          <v:group id="_x0000_s1082" style="width:191pt;height:131pt;margin-top:10.56pt;margin-left:593pt;mso-position-horizontal-relative:page;mso-wrap-distance-left:0;mso-wrap-distance-right:0;position:absolute;z-index:-251644928" coordorigin="11860,211" coordsize="3820,2620">
            <v:shape id="_x0000_s1083" type="#_x0000_t75" style="width:3820;height:2620;left:11860;position:absolute;top:211" stroked="f">
              <v:imagedata r:id="rId35" o:title=""/>
            </v:shape>
            <v:shape id="_x0000_s1084" type="#_x0000_t202" style="width:3820;height:2620;left:11860;position:absolute;top:211" filled="f" stroked="f">
              <v:textbox inset="0,0,0,0">
                <w:txbxContent>
                  <w:p>
                    <w:pPr>
                      <w:spacing w:before="200"/>
                      <w:ind w:left="245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当地应急救援单位电话</w:t>
                    </w:r>
                  </w:p>
                  <w:p>
                    <w:pPr>
                      <w:spacing w:before="275" w:line="235" w:lineRule="auto"/>
                      <w:ind w:left="245" w:right="404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吉林经济技术开发区消防中心：119</w:t>
                    </w:r>
                  </w:p>
                  <w:p>
                    <w:pPr>
                      <w:spacing w:before="2" w:line="235" w:lineRule="auto"/>
                      <w:ind w:left="245" w:right="404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吉林市职业病防治院： 120</w:t>
                    </w:r>
                  </w:p>
                </w:txbxContent>
              </v:textbox>
            </v:shape>
            <w10:wrap type="topAndBottom"/>
          </v:group>
        </w:pict>
      </w:r>
    </w:p>
    <w:p>
      <w:pPr>
        <w:pStyle w:val="BodyText"/>
        <w:rPr>
          <w:rFonts w:ascii="Arial"/>
          <w:sz w:val="26"/>
        </w:rPr>
      </w:pPr>
    </w:p>
    <w:p>
      <w:pPr>
        <w:pStyle w:val="BodyText"/>
        <w:rPr>
          <w:rFonts w:ascii="Arial"/>
          <w:sz w:val="26"/>
        </w:rPr>
      </w:pPr>
    </w:p>
    <w:p>
      <w:pPr>
        <w:pStyle w:val="BodyText"/>
        <w:rPr>
          <w:rFonts w:ascii="Arial"/>
          <w:sz w:val="26"/>
        </w:rPr>
      </w:pPr>
    </w:p>
    <w:p>
      <w:pPr>
        <w:pStyle w:val="BodyText"/>
        <w:rPr>
          <w:rFonts w:ascii="Arial"/>
          <w:sz w:val="26"/>
        </w:rPr>
      </w:pPr>
    </w:p>
    <w:p>
      <w:pPr>
        <w:pStyle w:val="BodyText"/>
        <w:rPr>
          <w:rFonts w:ascii="Arial"/>
          <w:sz w:val="26"/>
        </w:rPr>
      </w:pPr>
    </w:p>
    <w:p>
      <w:pPr>
        <w:pStyle w:val="BodyText"/>
        <w:rPr>
          <w:rFonts w:ascii="Arial"/>
          <w:sz w:val="26"/>
        </w:rPr>
      </w:pPr>
    </w:p>
    <w:p>
      <w:pPr>
        <w:pStyle w:val="BodyText"/>
        <w:rPr>
          <w:rFonts w:ascii="Arial"/>
          <w:sz w:val="26"/>
        </w:rPr>
      </w:pPr>
    </w:p>
    <w:p>
      <w:pPr>
        <w:pStyle w:val="BodyText"/>
        <w:rPr>
          <w:rFonts w:ascii="Arial"/>
          <w:sz w:val="26"/>
        </w:rPr>
      </w:pPr>
    </w:p>
    <w:p>
      <w:pPr>
        <w:pStyle w:val="BodyText"/>
        <w:spacing w:before="10"/>
        <w:rPr>
          <w:rFonts w:ascii="Arial"/>
          <w:sz w:val="24"/>
        </w:rPr>
      </w:pPr>
    </w:p>
    <w:p>
      <w:pPr>
        <w:pStyle w:val="Heading1"/>
        <w:spacing w:line="240" w:lineRule="auto"/>
      </w:pPr>
      <w:r>
        <w:t>危险化学品安全周知卡</w:t>
      </w:r>
    </w:p>
    <w:p>
      <w:pPr>
        <w:pStyle w:val="BodyText"/>
        <w:spacing w:before="13"/>
        <w:rPr>
          <w:rFonts w:ascii="微软雅黑"/>
          <w:b/>
          <w:sz w:val="56"/>
        </w:rPr>
      </w:pPr>
    </w:p>
    <w:p>
      <w:pPr>
        <w:spacing w:before="0"/>
        <w:ind w:left="157" w:right="0" w:firstLine="0"/>
        <w:jc w:val="left"/>
        <w:rPr>
          <w:sz w:val="27"/>
        </w:rPr>
      </w:pPr>
      <w:r>
        <w:rPr>
          <w:sz w:val="27"/>
        </w:rPr>
        <w:t>专业资料</w:t>
      </w:r>
    </w:p>
    <w:p>
      <w:pPr>
        <w:spacing w:after="0"/>
        <w:jc w:val="left"/>
        <w:rPr>
          <w:sz w:val="27"/>
        </w:rPr>
        <w:sectPr>
          <w:pgSz w:w="17860" w:h="25260"/>
          <w:pgMar w:top="940" w:right="2060" w:bottom="280" w:left="2540" w:header="708" w:footer="708"/>
          <w:pgNumType w:start="8"/>
          <w:cols w:space="708"/>
        </w:sectPr>
      </w:pPr>
    </w:p>
    <w:p>
      <w:pPr>
        <w:spacing w:before="87"/>
        <w:ind w:left="2770" w:right="0" w:firstLine="0"/>
        <w:jc w:val="center"/>
        <w:rPr>
          <w:rFonts w:ascii="Arial"/>
          <w:sz w:val="27"/>
        </w:rPr>
      </w:pPr>
      <w:r>
        <w:rPr>
          <w:rFonts w:ascii="Arial"/>
          <w:w w:val="89"/>
          <w:sz w:val="27"/>
        </w:rPr>
        <w:t>.</w:t>
      </w:r>
    </w:p>
    <w:p>
      <w:pPr>
        <w:pStyle w:val="BodyText"/>
        <w:rPr>
          <w:rFonts w:ascii="Arial"/>
          <w:sz w:val="20"/>
        </w:rPr>
      </w:pPr>
    </w:p>
    <w:p>
      <w:pPr>
        <w:pStyle w:val="BodyText"/>
        <w:spacing w:before="8"/>
        <w:rPr>
          <w:rFonts w:ascii="Arial"/>
          <w:sz w:val="24"/>
        </w:rPr>
      </w:pPr>
    </w:p>
    <w:p>
      <w:pPr>
        <w:pStyle w:val="Heading3"/>
        <w:tabs>
          <w:tab w:val="left" w:pos="4927"/>
          <w:tab w:val="left" w:pos="10191"/>
        </w:tabs>
        <w:spacing w:before="50"/>
      </w:pPr>
      <w:r>
        <w:t>危险类别</w:t>
        <w:tab/>
        <w:t>化学品标识</w:t>
        <w:tab/>
        <w:t>危险性标志</w:t>
      </w:r>
    </w:p>
    <w:p>
      <w:pPr>
        <w:tabs>
          <w:tab w:val="left" w:pos="5352"/>
        </w:tabs>
        <w:spacing w:before="67"/>
        <w:ind w:left="891" w:right="0" w:firstLine="0"/>
        <w:jc w:val="left"/>
        <w:rPr>
          <w:sz w:val="31"/>
        </w:rPr>
      </w:pPr>
      <w:r>
        <w:rPr>
          <w:position w:val="12"/>
          <w:sz w:val="48"/>
        </w:rPr>
        <w:t>易燃</w:t>
        <w:tab/>
      </w:r>
      <w:r>
        <w:rPr>
          <w:sz w:val="31"/>
        </w:rPr>
        <w:t>溶剂油</w:t>
      </w:r>
    </w:p>
    <w:p>
      <w:pPr>
        <w:pStyle w:val="BodyText"/>
        <w:spacing w:before="71" w:line="285" w:lineRule="exact"/>
        <w:ind w:left="871" w:right="2465"/>
        <w:jc w:val="center"/>
      </w:pPr>
      <w:r>
        <w:t>Solvent oil</w:t>
      </w:r>
    </w:p>
    <w:p>
      <w:pPr>
        <w:spacing w:before="0" w:line="503" w:lineRule="exact"/>
        <w:ind w:left="891" w:right="0" w:firstLine="0"/>
        <w:jc w:val="left"/>
        <w:rPr>
          <w:sz w:val="48"/>
        </w:rPr>
      </w:pPr>
      <w:r>
        <w:rPr>
          <w:sz w:val="48"/>
        </w:rPr>
        <w:t>有毒</w:t>
      </w:r>
    </w:p>
    <w:p>
      <w:pPr>
        <w:pStyle w:val="BodyText"/>
        <w:spacing w:before="147"/>
        <w:ind w:left="4251"/>
      </w:pPr>
      <w:r>
        <w:t>CAS No.：8030-30-6</w:t>
      </w:r>
    </w:p>
    <w:p>
      <w:pPr>
        <w:pStyle w:val="BodyText"/>
        <w:rPr>
          <w:sz w:val="20"/>
        </w:rPr>
      </w:pPr>
    </w:p>
    <w:p>
      <w:pPr>
        <w:pStyle w:val="BodyText"/>
        <w:spacing w:before="240"/>
        <w:ind w:left="2158"/>
      </w:pPr>
      <w:r>
        <w:t>危险性理化数据</w:t>
      </w:r>
    </w:p>
    <w:p>
      <w:pPr>
        <w:pStyle w:val="BodyText"/>
        <w:spacing w:before="3"/>
        <w:rPr>
          <w:sz w:val="25"/>
        </w:rPr>
      </w:pPr>
    </w:p>
    <w:p>
      <w:pPr>
        <w:spacing w:before="0"/>
        <w:ind w:left="383" w:right="0" w:firstLine="0"/>
        <w:jc w:val="left"/>
        <w:rPr>
          <w:sz w:val="27"/>
        </w:rPr>
      </w:pPr>
      <w:r>
        <w:rPr>
          <w:sz w:val="27"/>
        </w:rPr>
        <w:t>无色液体，有芳香气味。</w:t>
      </w:r>
    </w:p>
    <w:p>
      <w:pPr>
        <w:tabs>
          <w:tab w:val="left" w:pos="3087"/>
        </w:tabs>
        <w:spacing w:before="14" w:line="249" w:lineRule="auto"/>
        <w:ind w:left="383" w:right="7604" w:firstLine="0"/>
        <w:jc w:val="left"/>
        <w:rPr>
          <w:sz w:val="27"/>
        </w:rPr>
      </w:pPr>
      <w:r>
        <w:rPr>
          <w:sz w:val="27"/>
        </w:rPr>
        <w:t>熔点（℃</w:t>
      </w:r>
      <w:r>
        <w:rPr>
          <w:spacing w:val="-137"/>
          <w:sz w:val="27"/>
        </w:rPr>
        <w:t>）</w:t>
      </w:r>
      <w:r>
        <w:rPr>
          <w:sz w:val="27"/>
        </w:rPr>
        <w:t>：-35</w:t>
        <w:tab/>
        <w:t>爆炸上</w:t>
      </w:r>
      <w:r>
        <w:rPr>
          <w:spacing w:val="-3"/>
          <w:sz w:val="27"/>
        </w:rPr>
        <w:t>限</w:t>
      </w:r>
      <w:r>
        <w:rPr>
          <w:sz w:val="27"/>
        </w:rPr>
        <w:t>%(V/V</w:t>
      </w:r>
      <w:r>
        <w:rPr>
          <w:spacing w:val="3"/>
          <w:sz w:val="27"/>
        </w:rPr>
        <w:t>)</w:t>
      </w:r>
      <w:r>
        <w:rPr>
          <w:sz w:val="27"/>
        </w:rPr>
        <w:t>：8 沸点(℃)：140</w:t>
        <w:tab/>
        <w:t>爆炸下</w:t>
      </w:r>
      <w:r>
        <w:rPr>
          <w:spacing w:val="-3"/>
          <w:sz w:val="27"/>
        </w:rPr>
        <w:t>限</w:t>
      </w:r>
      <w:r>
        <w:rPr>
          <w:sz w:val="27"/>
        </w:rPr>
        <w:t>%(V/V)：1.2 相对密度(水=1)：0.75</w:t>
      </w:r>
    </w:p>
    <w:p>
      <w:pPr>
        <w:tabs>
          <w:tab w:val="left" w:pos="2007"/>
        </w:tabs>
        <w:spacing w:before="1"/>
        <w:ind w:left="383" w:right="0" w:firstLine="0"/>
        <w:jc w:val="left"/>
        <w:rPr>
          <w:sz w:val="27"/>
        </w:rPr>
      </w:pPr>
      <w:r>
        <w:rPr>
          <w:sz w:val="27"/>
        </w:rPr>
        <w:t>闪点(℃)：</w:t>
        <w:tab/>
        <w:t>33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17"/>
        </w:rPr>
      </w:pPr>
    </w:p>
    <w:p>
      <w:pPr>
        <w:spacing w:after="0"/>
        <w:rPr>
          <w:sz w:val="17"/>
        </w:rPr>
        <w:sectPr>
          <w:pgSz w:w="17860" w:h="25260"/>
          <w:pgMar w:top="940" w:right="2060" w:bottom="280" w:left="2540" w:header="708" w:footer="708"/>
          <w:pgNumType w:start="9"/>
          <w:cols w:space="708"/>
        </w:sectPr>
      </w:pPr>
    </w:p>
    <w:p>
      <w:pPr>
        <w:pStyle w:val="BodyText"/>
        <w:spacing w:before="62"/>
        <w:ind w:left="2469" w:right="2232"/>
        <w:jc w:val="center"/>
      </w:pPr>
      <w:r>
        <w:t>接触后表现</w:t>
      </w:r>
    </w:p>
    <w:p>
      <w:pPr>
        <w:pStyle w:val="BodyText"/>
        <w:spacing w:before="11"/>
        <w:rPr>
          <w:sz w:val="23"/>
        </w:rPr>
      </w:pPr>
    </w:p>
    <w:p>
      <w:pPr>
        <w:spacing w:before="0" w:line="242" w:lineRule="auto"/>
        <w:ind w:left="383" w:right="38" w:firstLine="0"/>
        <w:jc w:val="left"/>
        <w:rPr>
          <w:sz w:val="27"/>
        </w:rPr>
      </w:pPr>
      <w:r>
        <w:rPr>
          <w:sz w:val="27"/>
        </w:rPr>
        <w:t>急性中毒：轻者有头痛、头晕、恶心、呕吐、轻度兴奋、步态蹒跚等酒醉状态；严重者发生昏迷、抽搐、血压下降，以致呼吸和循环衰竭而亡。</w:t>
      </w:r>
    </w:p>
    <w:p>
      <w:pPr>
        <w:spacing w:before="3" w:line="242" w:lineRule="auto"/>
        <w:ind w:left="383" w:right="127" w:firstLine="0"/>
        <w:jc w:val="both"/>
        <w:rPr>
          <w:sz w:val="27"/>
        </w:rPr>
      </w:pPr>
      <w:r>
        <w:rPr>
          <w:spacing w:val="26"/>
          <w:sz w:val="27"/>
        </w:rPr>
        <w:t>慢性中毒：主要表现有神经衰弱综合征；造</w:t>
      </w:r>
      <w:r>
        <w:rPr>
          <w:spacing w:val="18"/>
          <w:sz w:val="27"/>
        </w:rPr>
        <w:t>血系统改变：白细胞、血小板 减少，重者出</w:t>
      </w:r>
      <w:r>
        <w:rPr>
          <w:spacing w:val="27"/>
          <w:sz w:val="27"/>
        </w:rPr>
        <w:t>现再生障碍性贫血；少数病例在慢性中毒后</w:t>
      </w:r>
      <w:r>
        <w:rPr>
          <w:spacing w:val="35"/>
          <w:sz w:val="27"/>
        </w:rPr>
        <w:t>可发生白血病</w:t>
      </w:r>
      <w:r>
        <w:rPr>
          <w:sz w:val="27"/>
        </w:rPr>
        <w:t>（</w:t>
      </w:r>
      <w:r>
        <w:rPr>
          <w:spacing w:val="20"/>
          <w:sz w:val="27"/>
        </w:rPr>
        <w:t xml:space="preserve"> 以急性粒细胞性为多见</w:t>
      </w:r>
      <w:r>
        <w:rPr>
          <w:sz w:val="27"/>
        </w:rPr>
        <w:t>）</w:t>
      </w:r>
      <w:r>
        <w:rPr>
          <w:spacing w:val="-56"/>
          <w:sz w:val="27"/>
        </w:rPr>
        <w:t xml:space="preserve"> 。</w:t>
      </w:r>
      <w:r>
        <w:rPr>
          <w:spacing w:val="32"/>
          <w:sz w:val="27"/>
        </w:rPr>
        <w:t>皮肤损害有脱脂、干燥、皲裂、皮炎。</w:t>
      </w:r>
    </w:p>
    <w:p>
      <w:pPr>
        <w:pStyle w:val="BodyText"/>
        <w:spacing w:before="1"/>
        <w:rPr>
          <w:sz w:val="23"/>
        </w:rPr>
      </w:pPr>
      <w:r>
        <w:br w:type="column"/>
      </w:r>
    </w:p>
    <w:p>
      <w:pPr>
        <w:pStyle w:val="BodyText"/>
        <w:ind w:left="2761" w:right="2738"/>
        <w:jc w:val="center"/>
      </w:pPr>
      <w:r>
        <w:t>危险特性</w:t>
      </w:r>
    </w:p>
    <w:p>
      <w:pPr>
        <w:pStyle w:val="BodyText"/>
        <w:spacing w:before="275" w:line="235" w:lineRule="auto"/>
        <w:ind w:left="383" w:right="196"/>
      </w:pPr>
      <w:r>
        <w:rPr>
          <w:spacing w:val="-10"/>
        </w:rPr>
        <w:t>其蒸气与空气可形成爆炸性混合物，遇明火、</w:t>
      </w:r>
      <w:r>
        <w:t>高热能引起燃烧爆炸。与氧化剂能发生强烈 反应。其蒸气比空气重，能在较低处扩散到 相当远的地方，遇火源会着火回燃。</w:t>
      </w:r>
    </w:p>
    <w:p>
      <w:pPr>
        <w:spacing w:after="0" w:line="235" w:lineRule="auto"/>
        <w:sectPr>
          <w:type w:val="continuous"/>
          <w:pgSz w:w="17860" w:h="25260"/>
          <w:pgMar w:top="960" w:right="2060" w:bottom="280" w:left="2540" w:header="708" w:footer="708"/>
          <w:pgNumType w:start="10"/>
          <w:cols w:num="2" w:space="708" w:equalWidth="0">
            <w:col w:w="6291" w:space="190"/>
            <w:col w:w="6779" w:space="0"/>
          </w:cols>
        </w:sectPr>
      </w:pPr>
    </w:p>
    <w:p>
      <w:pPr>
        <w:pStyle w:val="BodyText"/>
        <w:rPr>
          <w:sz w:val="20"/>
        </w:rPr>
      </w:pPr>
      <w:r>
        <w:pict>
          <v:group id="_x0000_s1085" style="width:893pt;height:1248pt;margin-top:0;margin-left:0;mso-position-horizontal-relative:page;mso-position-vertical-relative:page;position:absolute;z-index:-251643904" coordorigin="0,0" coordsize="17860,24960">
            <v:shape id="_x0000_s1086" type="#_x0000_t75" style="width:2017;height:2037;left:12702;position:absolute;top:2556" stroked="f">
              <v:imagedata r:id="rId25" o:title=""/>
            </v:shape>
            <v:shape id="_x0000_s1087" type="#_x0000_t75" style="width:1817;height:1817;left:12802;position:absolute;top:2656" stroked="f">
              <v:imagedata r:id="rId26" o:title=""/>
            </v:shape>
            <v:shape id="_x0000_s1088" type="#_x0000_t75" style="width:2660;height:3040;left:2580;position:absolute;top:1700" stroked="f">
              <v:imagedata r:id="rId6" o:title=""/>
            </v:shape>
            <v:shape id="_x0000_s1089" type="#_x0000_t75" style="width:6160;height:3040;left:5280;position:absolute;top:1700" stroked="f">
              <v:imagedata r:id="rId7" o:title=""/>
            </v:shape>
            <v:shape id="_x0000_s1090" type="#_x0000_t75" style="width:4260;height:3040;left:11500;position:absolute;top:1700" stroked="f">
              <v:imagedata r:id="rId27" o:title=""/>
            </v:shape>
            <v:shape id="_x0000_s1091" type="#_x0000_t75" style="width:6440;height:3040;left:2580;position:absolute;top:4740" stroked="f">
              <v:imagedata r:id="rId9" o:title=""/>
            </v:shape>
            <v:shape id="_x0000_s1092" type="#_x0000_t75" style="width:6700;height:3500;left:9060;position:absolute;top:8020" stroked="f">
              <v:imagedata r:id="rId28" o:title=""/>
            </v:shape>
            <v:shape id="_x0000_s1093" type="#_x0000_t75" style="width:6440;height:4920;left:2580;position:absolute;top:7780" stroked="f">
              <v:imagedata r:id="rId11" o:title=""/>
            </v:shape>
            <v:shape id="_x0000_s1094" type="#_x0000_t75" style="width:13180;height:6560;left:2580;position:absolute;top:12700" stroked="f">
              <v:imagedata r:id="rId29" o:title=""/>
            </v:shape>
            <v:shape id="_x0000_s1095" type="#_x0000_t75" style="width:12780;height:260;left:2540;position:absolute;top:1200" stroked="f">
              <v:imagedata r:id="rId13" o:title=""/>
            </v:shape>
            <v:shape id="_x0000_s1096" type="#_x0000_t75" style="width:17860;height:24960;position:absolute" stroked="f">
              <v:imagedata r:id="rId30" o:title=""/>
            </v:shape>
            <v:shape id="_x0000_s1097" type="#_x0000_t75" style="width:6260;height:2840;left:2680;position:absolute;top:4840" stroked="f">
              <v:imagedata r:id="rId15" o:title=""/>
            </v:shape>
            <v:shape id="_x0000_s1098" type="#_x0000_t75" style="width:6520;height:3300;left:9160;position:absolute;top:8120" stroked="f">
              <v:imagedata r:id="rId31" o:title=""/>
            </v:shape>
            <v:shape id="_x0000_s1099" type="#_x0000_t75" style="width:6260;height:4720;left:2680;position:absolute;top:7880" stroked="f">
              <v:imagedata r:id="rId17" o:title=""/>
            </v:shape>
            <v:shape id="_x0000_s1100" type="#_x0000_t75" style="width:13000;height:6360;left:2680;position:absolute;top:12800" stroked="f">
              <v:imagedata r:id="rId18" o:title=""/>
            </v:shape>
          </v:group>
        </w:pic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"/>
        <w:rPr>
          <w:sz w:val="18"/>
        </w:rPr>
      </w:pPr>
    </w:p>
    <w:p>
      <w:pPr>
        <w:pStyle w:val="BodyText"/>
        <w:spacing w:before="63"/>
        <w:ind w:left="871" w:right="848"/>
        <w:jc w:val="center"/>
      </w:pPr>
      <w:r>
        <w:t>个体防护措施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28"/>
        </w:rPr>
      </w:pPr>
    </w:p>
    <w:p>
      <w:pPr>
        <w:pStyle w:val="BodyText"/>
        <w:spacing w:before="63"/>
        <w:ind w:right="2426"/>
        <w:jc w:val="right"/>
      </w:pPr>
      <w:r>
        <w:t>现场急救措施</w:t>
      </w:r>
    </w:p>
    <w:p>
      <w:pPr>
        <w:pStyle w:val="BodyText"/>
        <w:rPr>
          <w:sz w:val="19"/>
        </w:rPr>
      </w:pPr>
    </w:p>
    <w:p>
      <w:pPr>
        <w:spacing w:before="62" w:line="242" w:lineRule="auto"/>
        <w:ind w:left="6864" w:right="416" w:firstLine="0"/>
        <w:jc w:val="left"/>
        <w:rPr>
          <w:sz w:val="27"/>
        </w:rPr>
      </w:pPr>
      <w:r>
        <w:rPr>
          <w:b/>
          <w:color w:val="3793D2"/>
          <w:spacing w:val="-14"/>
          <w:sz w:val="27"/>
        </w:rPr>
        <w:t xml:space="preserve">【皮肤接触】： </w:t>
      </w:r>
      <w:r>
        <w:rPr>
          <w:spacing w:val="-2"/>
          <w:sz w:val="27"/>
        </w:rPr>
        <w:t>脱去污染的衣着，用肥皂水和清水</w:t>
      </w:r>
      <w:r>
        <w:rPr>
          <w:sz w:val="27"/>
        </w:rPr>
        <w:t>彻底冲洗皮肤。</w:t>
      </w:r>
    </w:p>
    <w:p>
      <w:pPr>
        <w:spacing w:before="0" w:line="244" w:lineRule="auto"/>
        <w:ind w:left="6864" w:right="416" w:firstLine="0"/>
        <w:jc w:val="left"/>
        <w:rPr>
          <w:sz w:val="27"/>
        </w:rPr>
      </w:pPr>
      <w:r>
        <w:rPr>
          <w:b/>
          <w:color w:val="3793D2"/>
          <w:spacing w:val="-14"/>
          <w:sz w:val="27"/>
        </w:rPr>
        <w:t xml:space="preserve">【眼睛接触】： </w:t>
      </w:r>
      <w:r>
        <w:rPr>
          <w:spacing w:val="-2"/>
          <w:sz w:val="27"/>
        </w:rPr>
        <w:t>提起眼睑，用流动清水或生理盐水</w:t>
      </w:r>
      <w:r>
        <w:rPr>
          <w:sz w:val="27"/>
        </w:rPr>
        <w:t>冲洗。就医。</w:t>
      </w:r>
    </w:p>
    <w:p>
      <w:pPr>
        <w:spacing w:before="0" w:line="242" w:lineRule="auto"/>
        <w:ind w:left="6864" w:right="423" w:firstLine="0"/>
        <w:jc w:val="both"/>
        <w:rPr>
          <w:sz w:val="27"/>
        </w:rPr>
      </w:pPr>
      <w:r>
        <w:rPr>
          <w:b/>
          <w:color w:val="3793D2"/>
          <w:spacing w:val="-19"/>
          <w:sz w:val="27"/>
        </w:rPr>
        <w:t xml:space="preserve">【吸入】： </w:t>
      </w:r>
      <w:r>
        <w:rPr>
          <w:spacing w:val="-1"/>
          <w:sz w:val="27"/>
        </w:rPr>
        <w:t>迅速脱离现场至空气新鲜处。保持呼吸</w:t>
      </w:r>
      <w:r>
        <w:rPr>
          <w:sz w:val="27"/>
        </w:rPr>
        <w:t>道通畅。如呼吸困难，给输氧。如呼吸停止，立即进行人工呼吸。就医。</w:t>
      </w:r>
    </w:p>
    <w:p>
      <w:pPr>
        <w:spacing w:before="3"/>
        <w:ind w:left="6864" w:right="0" w:firstLine="0"/>
        <w:jc w:val="left"/>
        <w:rPr>
          <w:sz w:val="27"/>
        </w:rPr>
      </w:pPr>
      <w:r>
        <w:rPr>
          <w:b/>
          <w:color w:val="3793D2"/>
          <w:sz w:val="27"/>
        </w:rPr>
        <w:t>【食入】：</w:t>
      </w:r>
      <w:r>
        <w:rPr>
          <w:sz w:val="27"/>
        </w:rPr>
        <w:t>饮足量温水，催吐。就医。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spacing w:before="230"/>
        <w:ind w:left="157" w:right="0" w:firstLine="0"/>
        <w:jc w:val="left"/>
        <w:rPr>
          <w:sz w:val="27"/>
        </w:rPr>
      </w:pPr>
      <w:r>
        <w:rPr>
          <w:sz w:val="27"/>
        </w:rPr>
        <w:t>专业资料</w:t>
      </w:r>
    </w:p>
    <w:p>
      <w:pPr>
        <w:spacing w:after="0"/>
        <w:jc w:val="left"/>
        <w:rPr>
          <w:sz w:val="27"/>
        </w:rPr>
        <w:sectPr>
          <w:type w:val="continuous"/>
          <w:pgSz w:w="17860" w:h="25260"/>
          <w:pgMar w:top="960" w:right="2060" w:bottom="280" w:left="2540" w:header="708" w:footer="708"/>
          <w:pgNumType w:start="11"/>
          <w:cols w:space="708"/>
        </w:sectPr>
      </w:pPr>
    </w:p>
    <w:p>
      <w:pPr>
        <w:spacing w:before="87"/>
        <w:ind w:left="2770" w:right="0" w:firstLine="0"/>
        <w:jc w:val="center"/>
        <w:rPr>
          <w:rFonts w:ascii="Arial"/>
          <w:sz w:val="27"/>
        </w:rPr>
      </w:pPr>
      <w:r>
        <w:drawing>
          <wp:anchor distT="0" distB="0" distL="0" distR="0" simplePos="0" relativeHeight="251674624" behindDoc="1" locked="0" layoutInCell="1" allowOverlap="1">
            <wp:simplePos x="0" y="0"/>
            <wp:positionH relativeFrom="page">
              <wp:posOffset>1676400</wp:posOffset>
            </wp:positionH>
            <wp:positionV relativeFrom="paragraph">
              <wp:posOffset>217332</wp:posOffset>
            </wp:positionV>
            <wp:extent cx="8001000" cy="38100"/>
            <wp:effectExtent l="0" t="0" r="0" b="0"/>
            <wp:wrapNone/>
            <wp:docPr id="9" name="image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16.png"/>
                    <pic:cNvPicPr/>
                  </pic:nvPicPr>
                  <pic:blipFill>
                    <a:blip xmlns:r="http://schemas.openxmlformats.org/officeDocument/2006/relationships"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010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w w:val="89"/>
          <w:sz w:val="27"/>
        </w:rPr>
        <w:t>.</w:t>
      </w: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spacing w:before="9"/>
        <w:rPr>
          <w:rFonts w:ascii="Arial"/>
          <w:sz w:val="17"/>
        </w:rPr>
      </w:pPr>
      <w:r>
        <w:drawing>
          <wp:anchor distT="0" distB="0" distL="0" distR="0" simplePos="0" relativeHeight="251673600" behindDoc="0" locked="0" layoutInCell="1" allowOverlap="1">
            <wp:simplePos x="0" y="0"/>
            <wp:positionH relativeFrom="page">
              <wp:posOffset>1701800</wp:posOffset>
            </wp:positionH>
            <wp:positionV relativeFrom="paragraph">
              <wp:posOffset>154927</wp:posOffset>
            </wp:positionV>
            <wp:extent cx="8234362" cy="38004"/>
            <wp:effectExtent l="0" t="0" r="0" b="0"/>
            <wp:wrapTopAndBottom/>
            <wp:docPr id="11" name="image1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17.png"/>
                    <pic:cNvPicPr/>
                  </pic:nvPicPr>
                  <pic:blipFill>
                    <a:blip xmlns:r="http://schemas.openxmlformats.org/officeDocument/2006/relationships"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234362" cy="380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spacing w:before="11"/>
        <w:rPr>
          <w:rFonts w:ascii="Arial"/>
          <w:sz w:val="15"/>
        </w:rPr>
      </w:pPr>
      <w:r>
        <w:pict>
          <v:group id="_x0000_s1101" style="width:650pt;height:155pt;margin-top:11.14pt;margin-left:134pt;mso-position-horizontal-relative:page;mso-wrap-distance-left:0;mso-wrap-distance-right:0;position:absolute;z-index:-251640832" coordorigin="2680,223" coordsize="13000,3100">
            <v:shape id="_x0000_s1102" type="#_x0000_t75" style="width:13000;height:3100;left:2680;position:absolute;top:222" stroked="f">
              <v:imagedata r:id="rId32" o:title=""/>
            </v:shape>
            <v:shape id="_x0000_s1103" type="#_x0000_t202" style="width:13000;height:3100;left:2680;position:absolute;top:222" filled="f" stroked="f">
              <v:textbox inset="0,0,0,0">
                <w:txbxContent>
                  <w:p>
                    <w:pPr>
                      <w:spacing w:before="207"/>
                      <w:ind w:left="4762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泄漏处理及防火防爆措施</w:t>
                    </w:r>
                  </w:p>
                  <w:p>
                    <w:pPr>
                      <w:spacing w:before="184" w:line="249" w:lineRule="auto"/>
                      <w:ind w:left="243" w:right="65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pacing w:val="-1"/>
                        <w:sz w:val="27"/>
                      </w:rPr>
                      <w:t>迅速撤离至安全区并隔离，严格限制出入。切断火源。建议应急处理人员戴自给正压式呼吸器，穿防毒服。</w:t>
                    </w:r>
                    <w:r>
                      <w:rPr>
                        <w:sz w:val="27"/>
                      </w:rPr>
                      <w:t>尽可能切断泄漏源。防止流入下水道、排洪沟等限制性空间。小量泄漏：用活性炭或其它惰性材料吸收。 也可以用不燃性分散剂制成的乳液刷洗，洗液稀释后放入废水系统。大量泄漏：构筑围堤或挖坑收容。用 泡沫覆盖，降低蒸气灾害。用防爆泵转移至槽车或专用收集器内，回收或运至废物处理场所处置。</w:t>
                    </w:r>
                  </w:p>
                  <w:p>
                    <w:pPr>
                      <w:spacing w:before="0" w:line="249" w:lineRule="auto"/>
                      <w:ind w:left="243" w:right="319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【灭火方法】：喷水冷却容器，可能的话将容器从火场移至空旷处。处在火场中的容器若已变色或从安全泄压装置中产生声音，必须马上撤离。灭火剂：泡沫、干粉、二氧化碳、砂土。用水灭火无效。</w:t>
                    </w:r>
                  </w:p>
                </w:txbxContent>
              </v:textbox>
            </v:shape>
            <w10:wrap type="topAndBottom"/>
          </v:group>
        </w:pict>
      </w: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spacing w:before="11"/>
        <w:rPr>
          <w:rFonts w:ascii="Arial"/>
          <w:sz w:val="14"/>
        </w:rPr>
      </w:pPr>
      <w:r>
        <w:pict>
          <v:group id="_x0000_s1104" style="width:205pt;height:131pt;margin-top:10.56pt;margin-left:134pt;mso-position-horizontal-relative:page;mso-wrap-distance-left:0;mso-wrap-distance-right:0;position:absolute;z-index:-251639808" coordorigin="2680,211" coordsize="4100,2620">
            <v:shape id="_x0000_s1105" type="#_x0000_t75" style="width:4100;height:2620;left:2680;position:absolute;top:211" stroked="f">
              <v:imagedata r:id="rId33" o:title=""/>
            </v:shape>
            <v:shape id="_x0000_s1106" type="#_x0000_t202" style="width:1921;height:317;left:3777;position:absolute;top:449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最高容许浓度</w:t>
                    </w:r>
                  </w:p>
                </w:txbxContent>
              </v:textbox>
            </v:shape>
            <v:shape id="_x0000_s1107" type="#_x0000_t202" style="width:2393;height:330;left:2924;position:absolute;top:1203" filled="f" stroked="f">
              <v:textbox inset="0,0,0,0">
                <w:txbxContent>
                  <w:p>
                    <w:pPr>
                      <w:spacing w:before="0" w:line="330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pacing w:val="-7"/>
                        <w:sz w:val="31"/>
                      </w:rPr>
                      <w:t>MAC（mg/m</w:t>
                    </w:r>
                    <w:r>
                      <w:rPr>
                        <w:spacing w:val="-7"/>
                        <w:position w:val="4"/>
                        <w:sz w:val="29"/>
                      </w:rPr>
                      <w:t>3</w:t>
                    </w:r>
                    <w:r>
                      <w:rPr>
                        <w:spacing w:val="-7"/>
                        <w:sz w:val="31"/>
                      </w:rPr>
                      <w:t xml:space="preserve">）: </w:t>
                    </w:r>
                    <w:r>
                      <w:rPr>
                        <w:sz w:val="31"/>
                      </w:rPr>
                      <w:t>40</w:t>
                    </w:r>
                  </w:p>
                </w:txbxContent>
              </v:textbox>
            </v:shape>
            <w10:wrap type="topAndBottom"/>
          </v:group>
        </w:pict>
      </w:r>
      <w:r>
        <w:pict>
          <v:group id="_x0000_s1108" style="width:232pt;height:131pt;margin-top:10.56pt;margin-left:350pt;mso-position-horizontal-relative:page;mso-wrap-distance-left:0;mso-wrap-distance-right:0;position:absolute;z-index:-251638784" coordorigin="7000,211" coordsize="4640,2620">
            <v:shape id="_x0000_s1109" type="#_x0000_t75" style="width:4640;height:2620;left:7000;position:absolute;top:211" stroked="f">
              <v:imagedata r:id="rId34" o:title=""/>
            </v:shape>
            <v:shape id="_x0000_s1110" type="#_x0000_t202" style="width:4139;height:1019;left:7244;position:absolute;top:449" filled="f" stroked="f">
              <v:textbox inset="0,0,0,0">
                <w:txbxContent>
                  <w:p>
                    <w:pPr>
                      <w:spacing w:before="0" w:line="359" w:lineRule="exact"/>
                      <w:ind w:left="25" w:right="10" w:firstLine="0"/>
                      <w:jc w:val="center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当地应急救援单位名称</w:t>
                    </w:r>
                  </w:p>
                  <w:p>
                    <w:pPr>
                      <w:spacing w:before="10" w:line="240" w:lineRule="auto"/>
                      <w:rPr>
                        <w:sz w:val="23"/>
                      </w:rPr>
                    </w:pPr>
                  </w:p>
                  <w:p>
                    <w:pPr>
                      <w:spacing w:before="0" w:line="355" w:lineRule="exact"/>
                      <w:ind w:left="25" w:right="43" w:firstLine="0"/>
                      <w:jc w:val="center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吉林经济技术开发区消防中心</w:t>
                    </w:r>
                  </w:p>
                </w:txbxContent>
              </v:textbox>
            </v:shape>
            <v:shape id="_x0000_s1111" type="#_x0000_t202" style="width:2872;height:317;left:7244;position:absolute;top:2083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吉林市职业病防治院</w:t>
                    </w:r>
                  </w:p>
                </w:txbxContent>
              </v:textbox>
            </v:shape>
            <w10:wrap type="topAndBottom"/>
          </v:group>
        </w:pict>
      </w:r>
      <w:r>
        <w:pict>
          <v:group id="_x0000_s1112" style="width:191pt;height:131pt;margin-top:10.56pt;margin-left:593pt;mso-position-horizontal-relative:page;mso-wrap-distance-left:0;mso-wrap-distance-right:0;position:absolute;z-index:-251637760" coordorigin="11860,211" coordsize="3820,2620">
            <v:shape id="_x0000_s1113" type="#_x0000_t75" style="width:3820;height:2620;left:11860;position:absolute;top:211" stroked="f">
              <v:imagedata r:id="rId35" o:title=""/>
            </v:shape>
            <v:shape id="_x0000_s1114" type="#_x0000_t202" style="width:3820;height:2620;left:11860;position:absolute;top:211" filled="f" stroked="f">
              <v:textbox inset="0,0,0,0">
                <w:txbxContent>
                  <w:p>
                    <w:pPr>
                      <w:spacing w:before="200"/>
                      <w:ind w:left="245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当地应急救援单位电话</w:t>
                    </w:r>
                  </w:p>
                  <w:p>
                    <w:pPr>
                      <w:spacing w:before="275" w:line="235" w:lineRule="auto"/>
                      <w:ind w:left="245" w:right="404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吉林经济技术开发区消防中心：119</w:t>
                    </w:r>
                  </w:p>
                  <w:p>
                    <w:pPr>
                      <w:spacing w:before="2" w:line="235" w:lineRule="auto"/>
                      <w:ind w:left="245" w:right="404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吉林市职业病防治院： 120</w:t>
                    </w:r>
                  </w:p>
                </w:txbxContent>
              </v:textbox>
            </v:shape>
            <w10:wrap type="topAndBottom"/>
          </v:group>
        </w:pict>
      </w:r>
    </w:p>
    <w:p>
      <w:pPr>
        <w:pStyle w:val="BodyText"/>
        <w:rPr>
          <w:rFonts w:ascii="Arial"/>
          <w:sz w:val="26"/>
        </w:rPr>
      </w:pPr>
    </w:p>
    <w:p>
      <w:pPr>
        <w:pStyle w:val="BodyText"/>
        <w:rPr>
          <w:rFonts w:ascii="Arial"/>
          <w:sz w:val="26"/>
        </w:rPr>
      </w:pPr>
    </w:p>
    <w:p>
      <w:pPr>
        <w:pStyle w:val="BodyText"/>
        <w:rPr>
          <w:rFonts w:ascii="Arial"/>
          <w:sz w:val="26"/>
        </w:rPr>
      </w:pPr>
    </w:p>
    <w:p>
      <w:pPr>
        <w:pStyle w:val="BodyText"/>
        <w:rPr>
          <w:rFonts w:ascii="Arial"/>
          <w:sz w:val="26"/>
        </w:rPr>
      </w:pPr>
    </w:p>
    <w:p>
      <w:pPr>
        <w:pStyle w:val="BodyText"/>
        <w:rPr>
          <w:rFonts w:ascii="Arial"/>
          <w:sz w:val="26"/>
        </w:rPr>
      </w:pPr>
    </w:p>
    <w:p>
      <w:pPr>
        <w:pStyle w:val="BodyText"/>
        <w:rPr>
          <w:rFonts w:ascii="Arial"/>
          <w:sz w:val="26"/>
        </w:rPr>
      </w:pPr>
    </w:p>
    <w:p>
      <w:pPr>
        <w:pStyle w:val="BodyText"/>
        <w:rPr>
          <w:rFonts w:ascii="Arial"/>
          <w:sz w:val="26"/>
        </w:rPr>
      </w:pPr>
    </w:p>
    <w:p>
      <w:pPr>
        <w:pStyle w:val="BodyText"/>
        <w:rPr>
          <w:rFonts w:ascii="Arial"/>
          <w:sz w:val="26"/>
        </w:rPr>
      </w:pPr>
    </w:p>
    <w:p>
      <w:pPr>
        <w:pStyle w:val="BodyText"/>
        <w:spacing w:before="10"/>
        <w:rPr>
          <w:rFonts w:ascii="Arial"/>
          <w:sz w:val="24"/>
        </w:rPr>
      </w:pPr>
    </w:p>
    <w:p>
      <w:pPr>
        <w:pStyle w:val="Heading1"/>
        <w:spacing w:line="240" w:lineRule="auto"/>
      </w:pPr>
      <w:r>
        <w:t>危险化学品安全周知卡</w:t>
      </w:r>
    </w:p>
    <w:p>
      <w:pPr>
        <w:pStyle w:val="BodyText"/>
        <w:spacing w:before="13"/>
        <w:rPr>
          <w:rFonts w:ascii="微软雅黑"/>
          <w:b/>
          <w:sz w:val="56"/>
        </w:rPr>
      </w:pPr>
    </w:p>
    <w:p>
      <w:pPr>
        <w:spacing w:before="0"/>
        <w:ind w:left="157" w:right="0" w:firstLine="0"/>
        <w:jc w:val="left"/>
        <w:rPr>
          <w:sz w:val="27"/>
        </w:rPr>
      </w:pPr>
      <w:r>
        <w:rPr>
          <w:sz w:val="27"/>
        </w:rPr>
        <w:t>专业资料</w:t>
      </w:r>
    </w:p>
    <w:p>
      <w:pPr>
        <w:spacing w:after="0"/>
        <w:jc w:val="left"/>
        <w:rPr>
          <w:sz w:val="27"/>
        </w:rPr>
        <w:sectPr>
          <w:pgSz w:w="17860" w:h="25260"/>
          <w:pgMar w:top="940" w:right="2060" w:bottom="280" w:left="2540" w:header="708" w:footer="708"/>
          <w:pgNumType w:start="12"/>
          <w:cols w:space="708"/>
        </w:sectPr>
      </w:pPr>
    </w:p>
    <w:p>
      <w:pPr>
        <w:spacing w:before="87"/>
        <w:ind w:left="2770" w:right="0" w:firstLine="0"/>
        <w:jc w:val="center"/>
        <w:rPr>
          <w:rFonts w:ascii="Arial"/>
          <w:sz w:val="27"/>
        </w:rPr>
      </w:pPr>
      <w:r>
        <w:rPr>
          <w:rFonts w:ascii="Arial"/>
          <w:w w:val="89"/>
          <w:sz w:val="27"/>
        </w:rPr>
        <w:t>.</w:t>
      </w:r>
    </w:p>
    <w:p>
      <w:pPr>
        <w:pStyle w:val="BodyText"/>
        <w:rPr>
          <w:rFonts w:ascii="Arial"/>
          <w:sz w:val="26"/>
        </w:rPr>
      </w:pPr>
    </w:p>
    <w:p>
      <w:pPr>
        <w:pStyle w:val="BodyText"/>
        <w:rPr>
          <w:rFonts w:ascii="Arial"/>
          <w:sz w:val="23"/>
        </w:rPr>
      </w:pPr>
    </w:p>
    <w:p>
      <w:pPr>
        <w:pStyle w:val="Heading3"/>
        <w:tabs>
          <w:tab w:val="left" w:pos="4927"/>
          <w:tab w:val="left" w:pos="10191"/>
        </w:tabs>
      </w:pPr>
      <w:r>
        <w:t>危险类别</w:t>
        <w:tab/>
        <w:t>化学品标识</w:t>
        <w:tab/>
        <w:t>危险性标志</w:t>
      </w:r>
    </w:p>
    <w:p>
      <w:pPr>
        <w:tabs>
          <w:tab w:val="left" w:pos="4700"/>
        </w:tabs>
        <w:spacing w:before="64"/>
        <w:ind w:left="891" w:right="0" w:firstLine="0"/>
        <w:jc w:val="left"/>
        <w:rPr>
          <w:sz w:val="45"/>
        </w:rPr>
      </w:pPr>
      <w:r>
        <w:rPr>
          <w:position w:val="29"/>
          <w:sz w:val="48"/>
        </w:rPr>
        <w:t>易燃</w:t>
        <w:tab/>
      </w:r>
      <w:r>
        <w:rPr>
          <w:sz w:val="45"/>
        </w:rPr>
        <w:t>苯乙烯焦油</w:t>
      </w:r>
    </w:p>
    <w:p>
      <w:pPr>
        <w:tabs>
          <w:tab w:val="left" w:pos="3577"/>
        </w:tabs>
        <w:spacing w:before="39"/>
        <w:ind w:left="891" w:right="0" w:firstLine="0"/>
        <w:jc w:val="left"/>
        <w:rPr>
          <w:sz w:val="45"/>
        </w:rPr>
      </w:pPr>
      <w:r>
        <w:rPr>
          <w:position w:val="29"/>
          <w:sz w:val="48"/>
        </w:rPr>
        <w:t>有毒</w:t>
        <w:tab/>
      </w:r>
      <w:r>
        <w:rPr>
          <w:sz w:val="45"/>
        </w:rPr>
        <w:t>（主要成分：苯乙烯）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4"/>
        <w:rPr>
          <w:sz w:val="14"/>
        </w:rPr>
      </w:pPr>
    </w:p>
    <w:p>
      <w:pPr>
        <w:pStyle w:val="BodyText"/>
        <w:spacing w:before="62"/>
        <w:ind w:left="2158"/>
      </w:pPr>
      <w:r>
        <w:t>危险性理化数据</w:t>
      </w:r>
    </w:p>
    <w:p>
      <w:pPr>
        <w:pStyle w:val="BodyText"/>
        <w:spacing w:before="6"/>
        <w:rPr>
          <w:sz w:val="20"/>
        </w:rPr>
      </w:pPr>
    </w:p>
    <w:p>
      <w:pPr>
        <w:spacing w:before="62"/>
        <w:ind w:left="383" w:right="0" w:firstLine="0"/>
        <w:jc w:val="left"/>
        <w:rPr>
          <w:sz w:val="27"/>
        </w:rPr>
      </w:pPr>
      <w:r>
        <w:rPr>
          <w:sz w:val="27"/>
        </w:rPr>
        <w:t>无色透明油状液体。</w:t>
      </w:r>
    </w:p>
    <w:p>
      <w:pPr>
        <w:spacing w:before="14" w:line="249" w:lineRule="auto"/>
        <w:ind w:left="383" w:right="7874" w:firstLine="0"/>
        <w:jc w:val="both"/>
        <w:rPr>
          <w:sz w:val="27"/>
        </w:rPr>
      </w:pPr>
      <w:r>
        <w:rPr>
          <w:sz w:val="27"/>
        </w:rPr>
        <w:t>熔点(℃)：-30.6</w:t>
      </w:r>
      <w:r>
        <w:rPr>
          <w:spacing w:val="2"/>
          <w:sz w:val="27"/>
        </w:rPr>
        <w:t xml:space="preserve"> 爆炸上限</w:t>
      </w:r>
      <w:r>
        <w:rPr>
          <w:spacing w:val="-3"/>
          <w:sz w:val="27"/>
        </w:rPr>
        <w:t xml:space="preserve">%(V/V)：6.1 </w:t>
      </w:r>
      <w:r>
        <w:rPr>
          <w:sz w:val="27"/>
        </w:rPr>
        <w:t>沸点(℃)：146   爆炸下限</w:t>
      </w:r>
      <w:r>
        <w:rPr>
          <w:spacing w:val="-3"/>
          <w:sz w:val="27"/>
        </w:rPr>
        <w:t xml:space="preserve">%(V/V)：1.1 </w:t>
      </w:r>
      <w:r>
        <w:rPr>
          <w:sz w:val="27"/>
        </w:rPr>
        <w:t>相对密度(水=1)：0.91</w:t>
      </w:r>
    </w:p>
    <w:p>
      <w:pPr>
        <w:spacing w:before="1"/>
        <w:ind w:left="383" w:right="0" w:firstLine="0"/>
        <w:jc w:val="left"/>
        <w:rPr>
          <w:sz w:val="27"/>
        </w:rPr>
      </w:pPr>
      <w:r>
        <w:rPr>
          <w:sz w:val="27"/>
        </w:rPr>
        <w:t>闪点(℃)：34.4</w:t>
      </w:r>
    </w:p>
    <w:p>
      <w:pPr>
        <w:pStyle w:val="BodyText"/>
        <w:rPr>
          <w:sz w:val="20"/>
        </w:rPr>
      </w:pPr>
    </w:p>
    <w:p>
      <w:pPr>
        <w:pStyle w:val="BodyText"/>
        <w:spacing w:before="12"/>
        <w:rPr>
          <w:sz w:val="16"/>
        </w:rPr>
      </w:pPr>
    </w:p>
    <w:p>
      <w:pPr>
        <w:spacing w:after="0"/>
        <w:rPr>
          <w:sz w:val="16"/>
        </w:rPr>
        <w:sectPr>
          <w:pgSz w:w="17860" w:h="25260"/>
          <w:pgMar w:top="940" w:right="2060" w:bottom="280" w:left="2540" w:header="708" w:footer="708"/>
          <w:pgNumType w:start="13"/>
          <w:cols w:space="708"/>
        </w:sectPr>
      </w:pPr>
    </w:p>
    <w:p>
      <w:pPr>
        <w:pStyle w:val="BodyText"/>
        <w:spacing w:before="62"/>
        <w:ind w:left="2469" w:right="2306"/>
        <w:jc w:val="center"/>
      </w:pPr>
      <w:r>
        <w:t>接触后表现</w:t>
      </w:r>
    </w:p>
    <w:p>
      <w:pPr>
        <w:pStyle w:val="BodyText"/>
        <w:spacing w:before="11"/>
        <w:rPr>
          <w:sz w:val="23"/>
        </w:rPr>
      </w:pPr>
    </w:p>
    <w:p>
      <w:pPr>
        <w:spacing w:before="1" w:line="242" w:lineRule="auto"/>
        <w:ind w:left="383" w:right="38" w:firstLine="269"/>
        <w:jc w:val="left"/>
        <w:rPr>
          <w:sz w:val="27"/>
        </w:rPr>
      </w:pPr>
      <w:r>
        <w:rPr>
          <w:sz w:val="27"/>
        </w:rPr>
        <w:t xml:space="preserve">对眼和上呼吸道粘膜有刺激和麻醉作用。急性 中毒：高浓度时，立即引起眼及上呼吸道粘膜的 刺激，出现眼痛、流泪、流涕、喷嚏、咽痛、咳 嗽等，继之头痛、头晕、恶心、呕吐、全身乏力 等；严重者可有眩晕、步态蹒跚。眼部受苯乙烯 液体污染时，可致灼伤。慢性影响：常见神经衰 弱综合征，有头痛、乏力、恶心、食欲减退、腹 </w:t>
      </w:r>
      <w:r>
        <w:rPr>
          <w:spacing w:val="-1"/>
          <w:sz w:val="27"/>
        </w:rPr>
        <w:t xml:space="preserve">胀、忧郁、健忘、指颤等。对呼吸道有刺激作用， </w:t>
      </w:r>
      <w:r>
        <w:rPr>
          <w:sz w:val="27"/>
        </w:rPr>
        <w:t>长期接触有时引起阻塞性肺部病变。皮肤粗糙、 皲裂和增厚。</w:t>
      </w:r>
    </w:p>
    <w:p>
      <w:pPr>
        <w:pStyle w:val="BodyText"/>
        <w:spacing w:before="2"/>
        <w:rPr>
          <w:sz w:val="23"/>
        </w:rPr>
      </w:pPr>
      <w:r>
        <w:br w:type="column"/>
      </w:r>
    </w:p>
    <w:p>
      <w:pPr>
        <w:pStyle w:val="BodyText"/>
        <w:ind w:left="2761" w:right="2738"/>
        <w:jc w:val="center"/>
      </w:pPr>
      <w:r>
        <w:t>危险特性</w:t>
      </w:r>
    </w:p>
    <w:p>
      <w:pPr>
        <w:pStyle w:val="BodyText"/>
        <w:spacing w:before="3"/>
        <w:rPr>
          <w:sz w:val="27"/>
        </w:rPr>
      </w:pPr>
    </w:p>
    <w:p>
      <w:pPr>
        <w:spacing w:before="0" w:line="271" w:lineRule="auto"/>
        <w:ind w:left="383" w:right="452" w:firstLine="270"/>
        <w:jc w:val="both"/>
        <w:rPr>
          <w:sz w:val="27"/>
        </w:rPr>
      </w:pPr>
      <w:r>
        <w:rPr>
          <w:sz w:val="27"/>
        </w:rPr>
        <w:t>其蒸气与空气可形成爆炸性混合物，遇明火、高热或与氧化剂接触，有引起燃烧爆炸的危险。遇酸性催化剂如路易斯催化剂、齐格勒催化剂、硫酸、氯化铁、氯化铝等都能产生猛烈聚合，放出大量热量。其蒸气比空气重，能在较低处扩散到相当远的地方，遇火源会着火回燃。</w:t>
      </w:r>
    </w:p>
    <w:p>
      <w:pPr>
        <w:spacing w:after="0" w:line="271" w:lineRule="auto"/>
        <w:jc w:val="both"/>
        <w:rPr>
          <w:sz w:val="27"/>
        </w:rPr>
        <w:sectPr>
          <w:type w:val="continuous"/>
          <w:pgSz w:w="17860" w:h="25260"/>
          <w:pgMar w:top="960" w:right="2060" w:bottom="280" w:left="2540" w:header="708" w:footer="708"/>
          <w:pgNumType w:start="14"/>
          <w:cols w:num="2" w:space="708" w:equalWidth="0">
            <w:col w:w="6365" w:space="116"/>
            <w:col w:w="6779" w:space="0"/>
          </w:cols>
        </w:sectPr>
      </w:pPr>
    </w:p>
    <w:p>
      <w:pPr>
        <w:pStyle w:val="BodyText"/>
        <w:rPr>
          <w:sz w:val="20"/>
        </w:rPr>
      </w:pPr>
      <w:r>
        <w:pict>
          <v:group id="_x0000_s1115" style="width:893pt;height:1248pt;margin-top:0;margin-left:0;mso-position-horizontal-relative:page;mso-position-vertical-relative:page;position:absolute;z-index:-251636736" coordorigin="0,0" coordsize="17860,24960">
            <v:shape id="_x0000_s1116" type="#_x0000_t75" style="width:2017;height:2037;left:12702;position:absolute;top:2556" stroked="f">
              <v:imagedata r:id="rId25" o:title=""/>
            </v:shape>
            <v:shape id="_x0000_s1117" type="#_x0000_t75" style="width:1817;height:1817;left:12802;position:absolute;top:2656" stroked="f">
              <v:imagedata r:id="rId26" o:title=""/>
            </v:shape>
            <v:shape id="_x0000_s1118" type="#_x0000_t75" style="width:2660;height:3040;left:2580;position:absolute;top:1700" stroked="f">
              <v:imagedata r:id="rId6" o:title=""/>
            </v:shape>
            <v:shape id="_x0000_s1119" type="#_x0000_t75" style="width:6160;height:3040;left:5280;position:absolute;top:1700" stroked="f">
              <v:imagedata r:id="rId7" o:title=""/>
            </v:shape>
            <v:shape id="_x0000_s1120" type="#_x0000_t75" style="width:4260;height:3040;left:11500;position:absolute;top:1700" stroked="f">
              <v:imagedata r:id="rId27" o:title=""/>
            </v:shape>
            <v:shape id="_x0000_s1121" type="#_x0000_t75" style="width:6440;height:3040;left:2580;position:absolute;top:4740" stroked="f">
              <v:imagedata r:id="rId9" o:title=""/>
            </v:shape>
            <v:shape id="_x0000_s1122" type="#_x0000_t75" style="width:6700;height:3500;left:9060;position:absolute;top:8020" stroked="f">
              <v:imagedata r:id="rId28" o:title=""/>
            </v:shape>
            <v:shape id="_x0000_s1123" type="#_x0000_t75" style="width:6440;height:4920;left:2580;position:absolute;top:7780" stroked="f">
              <v:imagedata r:id="rId11" o:title=""/>
            </v:shape>
            <v:shape id="_x0000_s1124" type="#_x0000_t75" style="width:13180;height:6560;left:2580;position:absolute;top:12700" stroked="f">
              <v:imagedata r:id="rId29" o:title=""/>
            </v:shape>
            <v:shape id="_x0000_s1125" type="#_x0000_t75" style="width:12780;height:260;left:2540;position:absolute;top:1200" stroked="f">
              <v:imagedata r:id="rId13" o:title=""/>
            </v:shape>
            <v:shape id="_x0000_s1126" type="#_x0000_t75" style="width:17860;height:24960;position:absolute" stroked="f">
              <v:imagedata r:id="rId30" o:title=""/>
            </v:shape>
            <v:shape id="_x0000_s1127" type="#_x0000_t75" style="width:6260;height:2840;left:2680;position:absolute;top:4840" stroked="f">
              <v:imagedata r:id="rId15" o:title=""/>
            </v:shape>
            <v:shape id="_x0000_s1128" type="#_x0000_t75" style="width:6520;height:3300;left:9160;position:absolute;top:8120" stroked="f">
              <v:imagedata r:id="rId31" o:title=""/>
            </v:shape>
            <v:shape id="_x0000_s1129" type="#_x0000_t75" style="width:6260;height:4720;left:2680;position:absolute;top:7880" stroked="f">
              <v:imagedata r:id="rId17" o:title=""/>
            </v:shape>
            <v:shape id="_x0000_s1130" type="#_x0000_t75" style="width:13000;height:6360;left:2680;position:absolute;top:12800" stroked="f">
              <v:imagedata r:id="rId18" o:title=""/>
            </v:shape>
          </v:group>
        </w:pict>
      </w:r>
    </w:p>
    <w:p>
      <w:pPr>
        <w:pStyle w:val="BodyText"/>
        <w:rPr>
          <w:sz w:val="20"/>
        </w:rPr>
      </w:pPr>
    </w:p>
    <w:p>
      <w:pPr>
        <w:pStyle w:val="BodyText"/>
        <w:spacing w:before="205"/>
        <w:ind w:left="871" w:right="848"/>
        <w:jc w:val="center"/>
      </w:pPr>
      <w:r>
        <w:t>个体防护措施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28"/>
        </w:rPr>
      </w:pPr>
    </w:p>
    <w:p>
      <w:pPr>
        <w:pStyle w:val="BodyText"/>
        <w:spacing w:before="63"/>
        <w:ind w:right="2426"/>
        <w:jc w:val="right"/>
      </w:pPr>
      <w:r>
        <w:t>现场急救措施</w:t>
      </w:r>
    </w:p>
    <w:p>
      <w:pPr>
        <w:pStyle w:val="BodyText"/>
        <w:spacing w:before="10"/>
        <w:rPr>
          <w:sz w:val="23"/>
        </w:rPr>
      </w:pPr>
    </w:p>
    <w:p>
      <w:pPr>
        <w:spacing w:before="1" w:line="242" w:lineRule="auto"/>
        <w:ind w:left="6864" w:right="416" w:firstLine="0"/>
        <w:jc w:val="left"/>
        <w:rPr>
          <w:sz w:val="27"/>
        </w:rPr>
      </w:pPr>
      <w:r>
        <w:rPr>
          <w:b/>
          <w:color w:val="3793D2"/>
          <w:spacing w:val="-14"/>
          <w:sz w:val="27"/>
        </w:rPr>
        <w:t xml:space="preserve">【皮肤接触】： </w:t>
      </w:r>
      <w:r>
        <w:rPr>
          <w:spacing w:val="-2"/>
          <w:sz w:val="27"/>
        </w:rPr>
        <w:t>脱去污染的衣着，用肥皂水和清水</w:t>
      </w:r>
      <w:r>
        <w:rPr>
          <w:sz w:val="27"/>
        </w:rPr>
        <w:t>彻底冲洗皮肤。</w:t>
      </w:r>
    </w:p>
    <w:p>
      <w:pPr>
        <w:spacing w:before="0" w:line="244" w:lineRule="auto"/>
        <w:ind w:left="6864" w:right="416" w:firstLine="0"/>
        <w:jc w:val="left"/>
        <w:rPr>
          <w:sz w:val="27"/>
        </w:rPr>
      </w:pPr>
      <w:r>
        <w:rPr>
          <w:b/>
          <w:color w:val="3793D2"/>
          <w:spacing w:val="-14"/>
          <w:sz w:val="27"/>
        </w:rPr>
        <w:t xml:space="preserve">【眼睛接触】： </w:t>
      </w:r>
      <w:r>
        <w:rPr>
          <w:spacing w:val="-2"/>
          <w:sz w:val="27"/>
        </w:rPr>
        <w:t>提起眼睑，用流动清水或生理盐水</w:t>
      </w:r>
      <w:r>
        <w:rPr>
          <w:sz w:val="27"/>
        </w:rPr>
        <w:t>冲洗。就医。</w:t>
      </w:r>
    </w:p>
    <w:p>
      <w:pPr>
        <w:spacing w:before="0" w:line="242" w:lineRule="auto"/>
        <w:ind w:left="6864" w:right="423" w:firstLine="0"/>
        <w:jc w:val="both"/>
        <w:rPr>
          <w:sz w:val="27"/>
        </w:rPr>
      </w:pPr>
      <w:r>
        <w:rPr>
          <w:b/>
          <w:color w:val="3793D2"/>
          <w:spacing w:val="-19"/>
          <w:sz w:val="27"/>
        </w:rPr>
        <w:t xml:space="preserve">【吸入】： </w:t>
      </w:r>
      <w:r>
        <w:rPr>
          <w:spacing w:val="-1"/>
          <w:sz w:val="27"/>
        </w:rPr>
        <w:t>迅速脱离现场至空气新鲜处。保持呼吸</w:t>
      </w:r>
      <w:r>
        <w:rPr>
          <w:sz w:val="27"/>
        </w:rPr>
        <w:t>道通畅。如呼吸困难，给输氧。如呼吸停止，立即进行人工呼吸。就医。</w:t>
      </w:r>
    </w:p>
    <w:p>
      <w:pPr>
        <w:spacing w:before="3"/>
        <w:ind w:left="6864" w:right="0" w:firstLine="0"/>
        <w:jc w:val="left"/>
        <w:rPr>
          <w:sz w:val="27"/>
        </w:rPr>
      </w:pPr>
      <w:r>
        <w:rPr>
          <w:b/>
          <w:color w:val="3793D2"/>
          <w:sz w:val="27"/>
        </w:rPr>
        <w:t>【食入】：</w:t>
      </w:r>
      <w:r>
        <w:rPr>
          <w:sz w:val="27"/>
        </w:rPr>
        <w:t>饮足量温水，催吐。就医。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spacing w:before="230"/>
        <w:ind w:left="157" w:right="0" w:firstLine="0"/>
        <w:jc w:val="left"/>
        <w:rPr>
          <w:sz w:val="27"/>
        </w:rPr>
      </w:pPr>
      <w:r>
        <w:rPr>
          <w:sz w:val="27"/>
        </w:rPr>
        <w:t>专业资料</w:t>
      </w:r>
    </w:p>
    <w:p>
      <w:pPr>
        <w:spacing w:after="0"/>
        <w:jc w:val="left"/>
        <w:rPr>
          <w:sz w:val="27"/>
        </w:rPr>
        <w:sectPr>
          <w:type w:val="continuous"/>
          <w:pgSz w:w="17860" w:h="25260"/>
          <w:pgMar w:top="960" w:right="2060" w:bottom="280" w:left="2540" w:header="708" w:footer="708"/>
          <w:pgNumType w:start="15"/>
          <w:cols w:space="708"/>
        </w:sectPr>
      </w:pPr>
    </w:p>
    <w:p>
      <w:pPr>
        <w:spacing w:before="87"/>
        <w:ind w:left="2770" w:right="0" w:firstLine="0"/>
        <w:jc w:val="center"/>
        <w:rPr>
          <w:rFonts w:ascii="Arial"/>
          <w:sz w:val="27"/>
        </w:rPr>
      </w:pPr>
      <w:r>
        <w:pict>
          <v:group id="_x0000_s1131" style="width:650pt;height:155pt;margin-top:452pt;margin-left:134pt;mso-position-horizontal-relative:page;mso-position-vertical-relative:page;position:absolute;z-index:251680768" coordorigin="2680,9040" coordsize="13000,3100">
            <v:shape id="_x0000_s1132" type="#_x0000_t75" style="width:13000;height:3100;left:2680;position:absolute;top:9040" stroked="f">
              <v:imagedata r:id="rId32" o:title=""/>
            </v:shape>
            <v:shape id="_x0000_s1133" type="#_x0000_t202" style="width:13000;height:3100;left:2680;position:absolute;top:9040" filled="f" stroked="f">
              <v:textbox inset="0,0,0,0">
                <w:txbxContent>
                  <w:p>
                    <w:pPr>
                      <w:spacing w:before="207"/>
                      <w:ind w:left="4762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泄漏处理及防火防爆措施</w:t>
                    </w:r>
                  </w:p>
                  <w:p>
                    <w:pPr>
                      <w:spacing w:before="184" w:line="249" w:lineRule="auto"/>
                      <w:ind w:left="243" w:right="65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pacing w:val="-1"/>
                        <w:sz w:val="27"/>
                      </w:rPr>
                      <w:t>迅速撤离至安全区并隔离，严格限制出入。切断火源。建议应急处理人员戴自给正压式呼吸器，穿防毒服。</w:t>
                    </w:r>
                    <w:r>
                      <w:rPr>
                        <w:sz w:val="27"/>
                      </w:rPr>
                      <w:t>尽可能切断泄漏源。防止流入下水道、排洪沟等限制性空间。小量泄漏：用活性炭或其它惰性材料吸收。 也可以用不燃性分散剂制成的乳液刷洗，洗液稀释后放入废水系统。大量泄漏：构筑围堤或挖坑收容。用 泡沫覆盖，降低蒸气灾害。用防爆泵转移至槽车或专用收集器内，回收或运至废物处理场所处置。</w:t>
                    </w:r>
                  </w:p>
                  <w:p>
                    <w:pPr>
                      <w:spacing w:before="0" w:line="249" w:lineRule="auto"/>
                      <w:ind w:left="243" w:right="319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【灭火方法】：喷水冷却容器，可能的话将容器从火场移至空旷处。处在火场中的容器若已变色或从安全泄压装置中产生声音，必须马上撤离。灭火剂：泡沫、干粉、二氧化碳、砂土。用水灭火无效。</w:t>
                    </w:r>
                  </w:p>
                </w:txbxContent>
              </v:textbox>
            </v:shape>
          </v:group>
        </w:pict>
      </w:r>
      <w:r>
        <w:drawing>
          <wp:anchor distT="0" distB="0" distL="0" distR="0" simplePos="0" relativeHeight="251681792" behindDoc="0" locked="0" layoutInCell="1" allowOverlap="1">
            <wp:simplePos x="0" y="0"/>
            <wp:positionH relativeFrom="page">
              <wp:posOffset>1701800</wp:posOffset>
            </wp:positionH>
            <wp:positionV relativeFrom="page">
              <wp:posOffset>2913888</wp:posOffset>
            </wp:positionV>
            <wp:extent cx="8255000" cy="38100"/>
            <wp:effectExtent l="0" t="0" r="0" b="0"/>
            <wp:wrapNone/>
            <wp:docPr id="13" name="image1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17.png"/>
                    <pic:cNvPicPr/>
                  </pic:nvPicPr>
                  <pic:blipFill>
                    <a:blip xmlns:r="http://schemas.openxmlformats.org/officeDocument/2006/relationships"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2550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group id="_x0000_s1134" style="width:205pt;height:131pt;margin-top:780pt;margin-left:134pt;mso-position-horizontal-relative:page;mso-position-vertical-relative:page;position:absolute;z-index:251682816" coordorigin="2680,15600" coordsize="4100,2620">
            <v:shape id="_x0000_s1135" type="#_x0000_t75" style="width:4100;height:2620;left:2680;position:absolute;top:15600" stroked="f">
              <v:imagedata r:id="rId33" o:title=""/>
            </v:shape>
            <v:shape id="_x0000_s1136" type="#_x0000_t202" style="width:1921;height:317;left:3777;position:absolute;top:15837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最高容许浓度</w:t>
                    </w:r>
                  </w:p>
                </w:txbxContent>
              </v:textbox>
            </v:shape>
            <v:shape id="_x0000_s1137" type="#_x0000_t202" style="width:2313;height:330;left:2924;position:absolute;top:16760" filled="f" stroked="f">
              <v:textbox inset="0,0,0,0">
                <w:txbxContent>
                  <w:p>
                    <w:pPr>
                      <w:spacing w:before="0" w:line="330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pacing w:val="-6"/>
                        <w:sz w:val="31"/>
                      </w:rPr>
                      <w:t>MAC（mg/m</w:t>
                    </w:r>
                    <w:r>
                      <w:rPr>
                        <w:spacing w:val="-6"/>
                        <w:position w:val="4"/>
                        <w:sz w:val="29"/>
                      </w:rPr>
                      <w:t>3</w:t>
                    </w:r>
                    <w:r>
                      <w:rPr>
                        <w:spacing w:val="-6"/>
                        <w:sz w:val="31"/>
                      </w:rPr>
                      <w:t>）:50</w:t>
                    </w:r>
                  </w:p>
                </w:txbxContent>
              </v:textbox>
            </v:shape>
          </v:group>
        </w:pict>
      </w:r>
      <w:r>
        <w:pict>
          <v:group id="_x0000_s1138" style="width:232pt;height:131pt;margin-top:780pt;margin-left:350pt;mso-position-horizontal-relative:page;mso-position-vertical-relative:page;position:absolute;z-index:251683840" coordorigin="7000,15600" coordsize="4640,2620">
            <v:shape id="_x0000_s1139" type="#_x0000_t75" style="width:4640;height:2620;left:7000;position:absolute;top:15600" stroked="f">
              <v:imagedata r:id="rId34" o:title=""/>
            </v:shape>
            <v:shape id="_x0000_s1140" type="#_x0000_t202" style="width:4139;height:1019;left:7244;position:absolute;top:15837" filled="f" stroked="f">
              <v:textbox inset="0,0,0,0">
                <w:txbxContent>
                  <w:p>
                    <w:pPr>
                      <w:spacing w:before="0" w:line="359" w:lineRule="exact"/>
                      <w:ind w:left="25" w:right="10" w:firstLine="0"/>
                      <w:jc w:val="center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当地应急救援单位名称</w:t>
                    </w:r>
                  </w:p>
                  <w:p>
                    <w:pPr>
                      <w:spacing w:before="10" w:line="240" w:lineRule="auto"/>
                      <w:rPr>
                        <w:sz w:val="23"/>
                      </w:rPr>
                    </w:pPr>
                  </w:p>
                  <w:p>
                    <w:pPr>
                      <w:spacing w:before="0" w:line="355" w:lineRule="exact"/>
                      <w:ind w:left="25" w:right="43" w:firstLine="0"/>
                      <w:jc w:val="center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吉林经济技术开发区消防中心</w:t>
                    </w:r>
                  </w:p>
                </w:txbxContent>
              </v:textbox>
            </v:shape>
            <v:shape id="_x0000_s1141" type="#_x0000_t202" style="width:2872;height:317;left:7244;position:absolute;top:17472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吉林市职业病防治院</w:t>
                    </w:r>
                  </w:p>
                </w:txbxContent>
              </v:textbox>
            </v:shape>
          </v:group>
        </w:pict>
      </w:r>
      <w:r>
        <w:pict>
          <v:group id="_x0000_s1142" style="width:191pt;height:131pt;margin-top:780pt;margin-left:593pt;mso-position-horizontal-relative:page;mso-position-vertical-relative:page;position:absolute;z-index:251684864" coordorigin="11860,15600" coordsize="3820,2620">
            <v:shape id="_x0000_s1143" type="#_x0000_t75" style="width:3820;height:2620;left:11860;position:absolute;top:15600" stroked="f">
              <v:imagedata r:id="rId35" o:title=""/>
            </v:shape>
            <v:shape id="_x0000_s1144" type="#_x0000_t202" style="width:3820;height:2620;left:11860;position:absolute;top:15600" filled="f" stroked="f">
              <v:textbox inset="0,0,0,0">
                <w:txbxContent>
                  <w:p>
                    <w:pPr>
                      <w:spacing w:before="200"/>
                      <w:ind w:left="245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当地应急救援单位电话</w:t>
                    </w:r>
                  </w:p>
                  <w:p>
                    <w:pPr>
                      <w:spacing w:before="275" w:line="235" w:lineRule="auto"/>
                      <w:ind w:left="245" w:right="404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吉林经济技术开发区消防中心：119</w:t>
                    </w:r>
                  </w:p>
                  <w:p>
                    <w:pPr>
                      <w:spacing w:before="2" w:line="235" w:lineRule="auto"/>
                      <w:ind w:left="245" w:right="404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吉林市职业病防治院： 120</w:t>
                    </w:r>
                  </w:p>
                </w:txbxContent>
              </v:textbox>
            </v:shape>
          </v:group>
        </w:pict>
      </w:r>
      <w:r>
        <w:rPr>
          <w:rFonts w:ascii="Arial"/>
          <w:w w:val="89"/>
          <w:sz w:val="27"/>
        </w:rPr>
        <w:t>.</w:t>
      </w: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  <w:sectPr>
          <w:pgSz w:w="17860" w:h="25260"/>
          <w:pgMar w:top="940" w:right="2060" w:bottom="280" w:left="2540" w:header="708" w:footer="708"/>
          <w:pgNumType w:start="16"/>
          <w:cols w:space="708"/>
        </w:sect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spacing w:before="3"/>
        <w:rPr>
          <w:rFonts w:ascii="Arial"/>
          <w:sz w:val="15"/>
        </w:rPr>
      </w:pPr>
      <w:r>
        <w:drawing>
          <wp:anchor distT="0" distB="0" distL="0" distR="0" simplePos="0" relativeHeight="251685888" behindDoc="0" locked="0" layoutInCell="1" allowOverlap="1">
            <wp:simplePos x="0" y="0"/>
            <wp:positionH relativeFrom="page">
              <wp:posOffset>1676400</wp:posOffset>
            </wp:positionH>
            <wp:positionV relativeFrom="paragraph">
              <wp:posOffset>136231</wp:posOffset>
            </wp:positionV>
            <wp:extent cx="1270" cy="1270"/>
            <wp:effectExtent l="0" t="0" r="0" b="0"/>
            <wp:wrapTopAndBottom/>
            <wp:docPr id="15" name="image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16.png"/>
                    <pic:cNvPicPr/>
                  </pic:nvPicPr>
                  <pic:blipFill>
                    <a:blip xmlns:r="http://schemas.openxmlformats.org/officeDocument/2006/relationships"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" cy="12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before="0" w:line="1752" w:lineRule="exact"/>
        <w:ind w:left="157" w:right="0" w:firstLine="0"/>
        <w:jc w:val="left"/>
        <w:rPr>
          <w:sz w:val="27"/>
        </w:rPr>
      </w:pPr>
      <w:r>
        <w:rPr>
          <w:sz w:val="27"/>
        </w:rPr>
        <w:t>专业资料</w:t>
      </w:r>
    </w:p>
    <w:p>
      <w:pPr>
        <w:spacing w:after="0" w:line="1752" w:lineRule="exact"/>
        <w:jc w:val="left"/>
        <w:rPr>
          <w:sz w:val="27"/>
        </w:rPr>
        <w:sectPr>
          <w:type w:val="nextPage"/>
          <w:pgSz w:w="17860" w:h="25260"/>
          <w:pgMar w:top="940" w:right="2060" w:bottom="280" w:left="2540" w:header="708" w:footer="708"/>
          <w:pgNumType w:start="17"/>
          <w:cols w:space="708"/>
          <w:titlePg w:val="0"/>
        </w:sectPr>
      </w:pPr>
    </w:p>
    <w:p>
      <w:pPr>
        <w:spacing w:before="87" w:line="268" w:lineRule="exact"/>
        <w:ind w:left="2770" w:right="0" w:firstLine="0"/>
        <w:jc w:val="center"/>
        <w:rPr>
          <w:rFonts w:ascii="Arial"/>
          <w:sz w:val="27"/>
        </w:rPr>
      </w:pPr>
      <w:r>
        <w:rPr>
          <w:rFonts w:ascii="Arial"/>
          <w:w w:val="89"/>
          <w:sz w:val="27"/>
        </w:rPr>
        <w:t>.</w:t>
      </w:r>
    </w:p>
    <w:p>
      <w:pPr>
        <w:pStyle w:val="Heading1"/>
      </w:pPr>
      <w:r>
        <w:t>危险化学品安全周知卡</w:t>
      </w:r>
    </w:p>
    <w:p>
      <w:pPr>
        <w:pStyle w:val="BodyText"/>
        <w:spacing w:before="8"/>
        <w:rPr>
          <w:rFonts w:ascii="微软雅黑"/>
          <w:b/>
          <w:sz w:val="45"/>
        </w:rPr>
      </w:pPr>
    </w:p>
    <w:p>
      <w:pPr>
        <w:pStyle w:val="Heading3"/>
        <w:tabs>
          <w:tab w:val="left" w:pos="4927"/>
          <w:tab w:val="left" w:pos="10191"/>
        </w:tabs>
      </w:pPr>
      <w:r>
        <w:t>危险类别</w:t>
        <w:tab/>
        <w:t>化学品标识</w:t>
        <w:tab/>
        <w:t>危险性标志</w:t>
      </w:r>
    </w:p>
    <w:p>
      <w:pPr>
        <w:tabs>
          <w:tab w:val="left" w:pos="5150"/>
        </w:tabs>
        <w:spacing w:before="63"/>
        <w:ind w:left="891" w:right="0" w:firstLine="0"/>
        <w:jc w:val="left"/>
        <w:rPr>
          <w:sz w:val="45"/>
        </w:rPr>
      </w:pPr>
      <w:r>
        <w:rPr>
          <w:position w:val="29"/>
          <w:sz w:val="48"/>
        </w:rPr>
        <w:t>易燃</w:t>
        <w:tab/>
      </w:r>
      <w:r>
        <w:rPr>
          <w:sz w:val="45"/>
        </w:rPr>
        <w:t>混合苯</w:t>
      </w:r>
    </w:p>
    <w:p>
      <w:pPr>
        <w:tabs>
          <w:tab w:val="left" w:pos="3689"/>
        </w:tabs>
        <w:spacing w:before="40"/>
        <w:ind w:left="891" w:right="0" w:firstLine="0"/>
        <w:jc w:val="left"/>
        <w:rPr>
          <w:sz w:val="45"/>
        </w:rPr>
      </w:pPr>
      <w:r>
        <w:rPr>
          <w:position w:val="29"/>
          <w:sz w:val="48"/>
        </w:rPr>
        <w:t>有毒</w:t>
        <w:tab/>
      </w:r>
      <w:r>
        <w:rPr>
          <w:sz w:val="45"/>
        </w:rPr>
        <w:t>（Mixed-Benzene）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3"/>
        <w:rPr>
          <w:sz w:val="14"/>
        </w:rPr>
      </w:pPr>
    </w:p>
    <w:p>
      <w:pPr>
        <w:pStyle w:val="BodyText"/>
        <w:spacing w:before="63"/>
        <w:ind w:left="2158"/>
      </w:pPr>
      <w:r>
        <w:t>危险性理化数据</w:t>
      </w:r>
    </w:p>
    <w:p>
      <w:pPr>
        <w:pStyle w:val="BodyText"/>
        <w:spacing w:before="5"/>
        <w:rPr>
          <w:sz w:val="20"/>
        </w:rPr>
      </w:pPr>
    </w:p>
    <w:p>
      <w:pPr>
        <w:spacing w:before="62"/>
        <w:ind w:left="383" w:right="0" w:firstLine="0"/>
        <w:jc w:val="left"/>
        <w:rPr>
          <w:sz w:val="27"/>
        </w:rPr>
      </w:pPr>
      <w:r>
        <w:rPr>
          <w:sz w:val="27"/>
        </w:rPr>
        <w:t>无色液体，有芳香气味。</w:t>
      </w:r>
    </w:p>
    <w:p>
      <w:pPr>
        <w:tabs>
          <w:tab w:val="left" w:pos="2547"/>
        </w:tabs>
        <w:spacing w:before="15" w:line="249" w:lineRule="auto"/>
        <w:ind w:left="383" w:right="8144" w:firstLine="0"/>
        <w:jc w:val="left"/>
        <w:rPr>
          <w:sz w:val="27"/>
        </w:rPr>
      </w:pPr>
      <w:r>
        <w:rPr>
          <w:sz w:val="27"/>
        </w:rPr>
        <w:t>熔点(℃)：-40</w:t>
        <w:tab/>
        <w:t>爆炸上限%(V/V)：8 沸点(℃)：105</w:t>
        <w:tab/>
        <w:t>爆炸下限</w:t>
      </w:r>
      <w:r>
        <w:rPr>
          <w:spacing w:val="-3"/>
          <w:sz w:val="27"/>
        </w:rPr>
        <w:t xml:space="preserve">%(V/V)：1.2 </w:t>
      </w:r>
      <w:r>
        <w:rPr>
          <w:sz w:val="27"/>
        </w:rPr>
        <w:t>相对密度(水=1)：0.78-0.72</w:t>
      </w:r>
    </w:p>
    <w:p>
      <w:pPr>
        <w:spacing w:before="1"/>
        <w:ind w:left="383" w:right="0" w:firstLine="0"/>
        <w:jc w:val="left"/>
        <w:rPr>
          <w:sz w:val="27"/>
        </w:rPr>
      </w:pPr>
      <w:r>
        <w:rPr>
          <w:sz w:val="27"/>
        </w:rPr>
        <w:t>闪点(℃)：20</w:t>
      </w:r>
    </w:p>
    <w:p>
      <w:pPr>
        <w:pStyle w:val="BodyText"/>
        <w:rPr>
          <w:sz w:val="20"/>
        </w:rPr>
      </w:pPr>
    </w:p>
    <w:p>
      <w:pPr>
        <w:pStyle w:val="BodyText"/>
        <w:spacing w:before="11"/>
        <w:rPr>
          <w:sz w:val="16"/>
        </w:rPr>
      </w:pPr>
    </w:p>
    <w:p>
      <w:pPr>
        <w:spacing w:after="0"/>
        <w:rPr>
          <w:sz w:val="16"/>
        </w:rPr>
        <w:sectPr>
          <w:pgSz w:w="17860" w:h="25260"/>
          <w:pgMar w:top="940" w:right="2060" w:bottom="280" w:left="2540" w:header="708" w:footer="708"/>
          <w:pgNumType w:start="18"/>
          <w:cols w:space="708"/>
        </w:sectPr>
      </w:pPr>
    </w:p>
    <w:p>
      <w:pPr>
        <w:pStyle w:val="BodyText"/>
        <w:spacing w:before="63"/>
        <w:ind w:left="2469" w:right="2295"/>
        <w:jc w:val="center"/>
      </w:pPr>
      <w:r>
        <w:t>接触后表现</w:t>
      </w:r>
    </w:p>
    <w:p>
      <w:pPr>
        <w:pStyle w:val="BodyText"/>
        <w:spacing w:before="272" w:line="247" w:lineRule="auto"/>
        <w:ind w:left="383" w:right="38"/>
      </w:pPr>
      <w:r>
        <w:t xml:space="preserve">本品对皮肤、粘膜有较强刺激性，高浓度 </w:t>
      </w:r>
      <w:r>
        <w:rPr>
          <w:spacing w:val="-10"/>
        </w:rPr>
        <w:t>有麻醉作用。急性中毒：轻度中毒有头晕、</w:t>
      </w:r>
      <w:r>
        <w:t>头痛、恶心、呕吐、步态蹒跚、轻度意识 障碍及眼和上呼吸道刺激症状。重者发生 昏迷、抽搐、血压下降及呼吸循环衰竭。 可有肝损害。直接吸入本品液体可致化学 性肺炎和肺水肿。慢性影响：眼及上呼吸 道刺激症状、神经衰弱综合征。皮肤出现 粘糙、皲裂、脱皮。</w:t>
      </w:r>
    </w:p>
    <w:p>
      <w:pPr>
        <w:pStyle w:val="BodyText"/>
        <w:spacing w:before="2"/>
        <w:rPr>
          <w:sz w:val="23"/>
        </w:rPr>
      </w:pPr>
      <w:r>
        <w:br w:type="column"/>
      </w:r>
    </w:p>
    <w:p>
      <w:pPr>
        <w:pStyle w:val="BodyText"/>
        <w:ind w:left="2761" w:right="2738"/>
        <w:jc w:val="center"/>
      </w:pPr>
      <w:r>
        <w:t>危险特性</w:t>
      </w:r>
    </w:p>
    <w:p>
      <w:pPr>
        <w:pStyle w:val="BodyText"/>
        <w:spacing w:before="275" w:line="235" w:lineRule="auto"/>
        <w:ind w:left="383" w:right="373"/>
        <w:jc w:val="both"/>
      </w:pPr>
      <w:r>
        <w:t>易燃，其蒸气与空气可形成爆炸性混合物， 遇明火、高热或与氧化剂接触，有引起燃烧爆炸的危险。与氧化剂接触猛烈反应。流速过快，容易产生和积聚静电。其蒸气比空气重，能在较低处扩散到相当远的地方，遇火源会着火回燃。</w:t>
      </w:r>
    </w:p>
    <w:p>
      <w:pPr>
        <w:spacing w:after="0" w:line="235" w:lineRule="auto"/>
        <w:jc w:val="both"/>
        <w:sectPr>
          <w:type w:val="continuous"/>
          <w:pgSz w:w="17860" w:h="25260"/>
          <w:pgMar w:top="960" w:right="2060" w:bottom="280" w:left="2540" w:header="708" w:footer="708"/>
          <w:pgNumType w:start="19"/>
          <w:cols w:num="2" w:space="708" w:equalWidth="0">
            <w:col w:w="6354" w:space="127"/>
            <w:col w:w="6779" w:space="0"/>
          </w:cols>
        </w:sectPr>
      </w:pPr>
    </w:p>
    <w:p>
      <w:pPr>
        <w:pStyle w:val="BodyText"/>
        <w:rPr>
          <w:sz w:val="20"/>
        </w:rPr>
      </w:pPr>
      <w:r>
        <w:pict>
          <v:group id="_x0000_s1145" style="width:893pt;height:1248pt;margin-top:0;margin-left:0;mso-position-horizontal-relative:page;mso-position-vertical-relative:page;position:absolute;z-index:-251629568" coordorigin="0,0" coordsize="17860,24960">
            <v:shape id="_x0000_s1146" type="#_x0000_t75" style="width:2017;height:2017;left:12702;position:absolute;top:3960" stroked="f">
              <v:imagedata r:id="rId4" o:title=""/>
            </v:shape>
            <v:shape id="_x0000_s1147" type="#_x0000_t75" style="width:1817;height:1817;left:12802;position:absolute;top:4060" stroked="f">
              <v:imagedata r:id="rId5" o:title=""/>
            </v:shape>
            <v:shape id="_x0000_s1148" type="#_x0000_t75" style="width:2660;height:3040;left:2580;position:absolute;top:3100" stroked="f">
              <v:imagedata r:id="rId6" o:title=""/>
            </v:shape>
            <v:shape id="_x0000_s1149" type="#_x0000_t75" style="width:6160;height:3040;left:5280;position:absolute;top:3100" stroked="f">
              <v:imagedata r:id="rId7" o:title=""/>
            </v:shape>
            <v:shape id="_x0000_s1150" type="#_x0000_t75" style="width:4260;height:3040;left:11500;position:absolute;top:3100" stroked="f">
              <v:imagedata r:id="rId8" o:title=""/>
            </v:shape>
            <v:shape id="_x0000_s1151" type="#_x0000_t75" style="width:6440;height:3040;left:2580;position:absolute;top:6140" stroked="f">
              <v:imagedata r:id="rId9" o:title=""/>
            </v:shape>
            <v:shape id="_x0000_s1152" type="#_x0000_t75" style="width:6700;height:3520;left:9060;position:absolute;top:9420" stroked="f">
              <v:imagedata r:id="rId10" o:title=""/>
            </v:shape>
            <v:shape id="_x0000_s1153" type="#_x0000_t75" style="width:6440;height:4920;left:2580;position:absolute;top:9180" stroked="f">
              <v:imagedata r:id="rId11" o:title=""/>
            </v:shape>
            <v:shape id="_x0000_s1154" type="#_x0000_t75" style="width:13180;height:6560;left:2580;position:absolute;top:14100" stroked="f">
              <v:imagedata r:id="rId12" o:title=""/>
            </v:shape>
            <v:shape id="_x0000_s1155" type="#_x0000_t75" style="width:12780;height:260;left:2540;position:absolute;top:1200" stroked="f">
              <v:imagedata r:id="rId13" o:title=""/>
            </v:shape>
            <v:shape id="_x0000_s1156" type="#_x0000_t75" style="width:17860;height:24960;position:absolute" stroked="f">
              <v:imagedata r:id="rId14" o:title=""/>
            </v:shape>
            <v:shape id="_x0000_s1157" type="#_x0000_t75" style="width:6260;height:2840;left:2680;position:absolute;top:6240" stroked="f">
              <v:imagedata r:id="rId15" o:title=""/>
            </v:shape>
            <v:shape id="_x0000_s1158" type="#_x0000_t75" style="width:6520;height:3320;left:9160;position:absolute;top:9520" stroked="f">
              <v:imagedata r:id="rId16" o:title=""/>
            </v:shape>
            <v:shape id="_x0000_s1159" type="#_x0000_t75" style="width:6260;height:4720;left:2680;position:absolute;top:9280" stroked="f">
              <v:imagedata r:id="rId17" o:title=""/>
            </v:shape>
            <v:shape id="_x0000_s1160" type="#_x0000_t75" style="width:13000;height:6360;left:2680;position:absolute;top:14200" stroked="f">
              <v:imagedata r:id="rId18" o:title=""/>
            </v:shape>
          </v:group>
        </w:pict>
      </w:r>
    </w:p>
    <w:p>
      <w:pPr>
        <w:pStyle w:val="BodyText"/>
        <w:spacing w:before="1"/>
        <w:rPr>
          <w:sz w:val="19"/>
        </w:rPr>
      </w:pPr>
    </w:p>
    <w:p>
      <w:pPr>
        <w:pStyle w:val="BodyText"/>
        <w:spacing w:before="63"/>
        <w:ind w:left="871" w:right="848"/>
        <w:jc w:val="center"/>
      </w:pPr>
      <w:r>
        <w:t>个体防护措施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28"/>
        </w:rPr>
      </w:pPr>
    </w:p>
    <w:p>
      <w:pPr>
        <w:pStyle w:val="BodyText"/>
        <w:spacing w:before="62"/>
        <w:ind w:right="2426"/>
        <w:jc w:val="right"/>
      </w:pPr>
      <w:r>
        <w:t>现场急救措施</w:t>
      </w:r>
    </w:p>
    <w:p>
      <w:pPr>
        <w:pStyle w:val="BodyText"/>
        <w:spacing w:before="11"/>
        <w:rPr>
          <w:sz w:val="23"/>
        </w:rPr>
      </w:pPr>
    </w:p>
    <w:p>
      <w:pPr>
        <w:spacing w:before="1" w:line="242" w:lineRule="auto"/>
        <w:ind w:left="6864" w:right="416" w:firstLine="0"/>
        <w:jc w:val="left"/>
        <w:rPr>
          <w:sz w:val="27"/>
        </w:rPr>
      </w:pPr>
      <w:r>
        <w:rPr>
          <w:b/>
          <w:color w:val="3793D2"/>
          <w:spacing w:val="-14"/>
          <w:sz w:val="27"/>
        </w:rPr>
        <w:t xml:space="preserve">【皮肤接触】： </w:t>
      </w:r>
      <w:r>
        <w:rPr>
          <w:spacing w:val="-2"/>
          <w:sz w:val="27"/>
        </w:rPr>
        <w:t>脱去污染的衣着，用肥皂水和清水</w:t>
      </w:r>
      <w:r>
        <w:rPr>
          <w:sz w:val="27"/>
        </w:rPr>
        <w:t>彻底冲洗皮肤。</w:t>
      </w:r>
    </w:p>
    <w:p>
      <w:pPr>
        <w:spacing w:before="0" w:line="244" w:lineRule="auto"/>
        <w:ind w:left="6864" w:right="416" w:firstLine="0"/>
        <w:jc w:val="left"/>
        <w:rPr>
          <w:sz w:val="27"/>
        </w:rPr>
      </w:pPr>
      <w:r>
        <w:rPr>
          <w:b/>
          <w:color w:val="3793D2"/>
          <w:spacing w:val="-14"/>
          <w:sz w:val="27"/>
        </w:rPr>
        <w:t xml:space="preserve">【眼睛接触】： </w:t>
      </w:r>
      <w:r>
        <w:rPr>
          <w:spacing w:val="-2"/>
          <w:sz w:val="27"/>
        </w:rPr>
        <w:t>立即翻开上下眼睑，用流动清水或</w:t>
      </w:r>
      <w:r>
        <w:rPr>
          <w:spacing w:val="-8"/>
          <w:sz w:val="27"/>
        </w:rPr>
        <w:t xml:space="preserve">生理盐水冲洗至少 </w:t>
      </w:r>
      <w:r>
        <w:rPr>
          <w:rFonts w:ascii="Arial" w:eastAsia="Arial"/>
          <w:sz w:val="27"/>
        </w:rPr>
        <w:t xml:space="preserve">15 </w:t>
      </w:r>
      <w:r>
        <w:rPr>
          <w:sz w:val="27"/>
        </w:rPr>
        <w:t>分钟，就医。</w:t>
      </w:r>
    </w:p>
    <w:p>
      <w:pPr>
        <w:spacing w:before="0" w:line="242" w:lineRule="auto"/>
        <w:ind w:left="6864" w:right="397" w:firstLine="0"/>
        <w:jc w:val="both"/>
        <w:rPr>
          <w:sz w:val="27"/>
        </w:rPr>
      </w:pPr>
      <w:r>
        <w:rPr>
          <w:b/>
          <w:color w:val="3793D2"/>
          <w:spacing w:val="-19"/>
          <w:sz w:val="27"/>
        </w:rPr>
        <w:t xml:space="preserve">【吸入】： </w:t>
      </w:r>
      <w:r>
        <w:rPr>
          <w:spacing w:val="36"/>
          <w:sz w:val="27"/>
        </w:rPr>
        <w:t>迅速脱离现场至空气新鲜处。保持</w:t>
      </w:r>
      <w:r>
        <w:rPr>
          <w:spacing w:val="23"/>
          <w:sz w:val="27"/>
        </w:rPr>
        <w:t>呼吸道通畅。吸呼困难时给输氧。如呼吸及心</w:t>
      </w:r>
      <w:r>
        <w:rPr>
          <w:spacing w:val="24"/>
          <w:sz w:val="27"/>
        </w:rPr>
        <w:t>跳停止，立即进行人工呼吸和心脏按摩术。就</w:t>
      </w:r>
      <w:r>
        <w:rPr>
          <w:spacing w:val="32"/>
          <w:sz w:val="27"/>
        </w:rPr>
        <w:t>医。忌用肾上腺素。</w:t>
      </w:r>
    </w:p>
    <w:p>
      <w:pPr>
        <w:spacing w:before="3"/>
        <w:ind w:left="6864" w:right="0" w:firstLine="0"/>
        <w:jc w:val="left"/>
        <w:rPr>
          <w:sz w:val="27"/>
        </w:rPr>
      </w:pPr>
      <w:r>
        <w:rPr>
          <w:b/>
          <w:color w:val="3793D2"/>
          <w:sz w:val="27"/>
        </w:rPr>
        <w:t>【食入】：</w:t>
      </w:r>
      <w:r>
        <w:rPr>
          <w:sz w:val="27"/>
        </w:rPr>
        <w:t>饮足量温水，催吐。就医。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3"/>
        <w:rPr>
          <w:sz w:val="16"/>
        </w:rPr>
      </w:pPr>
    </w:p>
    <w:p>
      <w:pPr>
        <w:spacing w:before="62"/>
        <w:ind w:left="157" w:right="0" w:firstLine="0"/>
        <w:jc w:val="left"/>
        <w:rPr>
          <w:sz w:val="27"/>
        </w:rPr>
      </w:pPr>
      <w:r>
        <w:rPr>
          <w:sz w:val="27"/>
        </w:rPr>
        <w:t>专业资料</w:t>
      </w:r>
    </w:p>
    <w:p>
      <w:pPr>
        <w:spacing w:after="0"/>
        <w:jc w:val="left"/>
        <w:rPr>
          <w:sz w:val="27"/>
        </w:rPr>
      </w:pPr>
      <w:r>
        <w:rPr>
          <w:sz w:val="27"/>
        </w:rPr>
        <w:br/>
      </w:r>
      <w:r>
        <w:rPr>
          <w:sz w:val="27"/>
        </w:rP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36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https://d.book118.com/857154064201006034</w:t>
        </w:r>
      </w:hyperlink>
    </w:p>
    <w:p>
      <w:pPr>
        <w:spacing w:after="0"/>
        <w:jc w:val="left"/>
        <w:rPr>
          <w:sz w:val="27"/>
        </w:rPr>
      </w:pPr>
    </w:p>
    <w:sectPr>
      <w:type w:val="continuous"/>
      <w:pgSz w:w="17860" w:h="25260"/>
      <w:pgMar w:top="960" w:right="2060" w:bottom="280" w:left="2540" w:header="708" w:footer="708"/>
      <w:pgNumType w:start="2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微软雅黑">
    <w:altName w:val="微软雅黑"/>
    <w:charset w:val="86"/>
    <w:family w:val="swiss"/>
    <w:pitch w:val="variable"/>
    <w:sig w:usb0="00000000" w:usb1="00000000" w:usb2="00000000" w:usb3="00000000" w:csb0="00040000" w:csb1="00000000"/>
  </w:font>
  <w:font w:name="Arial">
    <w:altName w:val="Arial"/>
    <w:charset w:val="00"/>
    <w:family w:val="swiss"/>
    <w:pitch w:val="variable"/>
    <w:sig w:usb0="00000000" w:usb1="00000000" w:usb2="00000000" w:usb3="00000000" w:csb0="00000001" w:csb1="00000000"/>
  </w:font>
  <w:font w:name="宋体">
    <w:altName w:val="宋体"/>
    <w:charset w:val="86"/>
    <w:family w:val="auto"/>
    <w:pitch w:val="variable"/>
    <w:sig w:usb0="00000000" w:usb1="00000000" w:usb2="00000000" w:usb3="00000000" w:csb0="00040000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宋体" w:eastAsia="宋体" w:hAnsi="宋体" w:cs="宋体"/>
    </w:rPr>
  </w:style>
  <w:style w:type="paragraph" w:styleId="Heading1">
    <w:name w:val="heading 1"/>
    <w:basedOn w:val="Normal"/>
    <w:uiPriority w:val="1"/>
    <w:qFormat/>
    <w:pPr>
      <w:spacing w:line="1174" w:lineRule="exact"/>
      <w:ind w:left="871" w:right="1963"/>
      <w:jc w:val="center"/>
      <w:outlineLvl w:val="0"/>
    </w:pPr>
    <w:rPr>
      <w:rFonts w:ascii="微软雅黑" w:eastAsia="微软雅黑" w:hAnsi="微软雅黑" w:cs="微软雅黑"/>
      <w:b/>
      <w:bCs/>
      <w:sz w:val="66"/>
      <w:szCs w:val="66"/>
    </w:rPr>
  </w:style>
  <w:style w:type="paragraph" w:styleId="Heading2">
    <w:name w:val="heading 2"/>
    <w:basedOn w:val="Normal"/>
    <w:uiPriority w:val="1"/>
    <w:qFormat/>
    <w:pPr>
      <w:spacing w:line="423" w:lineRule="exact"/>
      <w:ind w:left="891"/>
      <w:outlineLvl w:val="1"/>
    </w:pPr>
    <w:rPr>
      <w:rFonts w:ascii="宋体" w:eastAsia="宋体" w:hAnsi="宋体" w:cs="宋体"/>
      <w:sz w:val="48"/>
      <w:szCs w:val="48"/>
    </w:rPr>
  </w:style>
  <w:style w:type="paragraph" w:styleId="Heading3">
    <w:name w:val="heading 3"/>
    <w:basedOn w:val="Normal"/>
    <w:uiPriority w:val="1"/>
    <w:qFormat/>
    <w:pPr>
      <w:ind w:left="650"/>
      <w:outlineLvl w:val="2"/>
    </w:pPr>
    <w:rPr>
      <w:rFonts w:ascii="宋体" w:eastAsia="宋体" w:hAnsi="宋体" w:cs="宋体"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Pr>
      <w:rFonts w:ascii="宋体" w:eastAsia="宋体" w:hAnsi="宋体" w:cs="宋体"/>
      <w:sz w:val="31"/>
      <w:szCs w:val="31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7.png" /><Relationship Id="rId11" Type="http://schemas.openxmlformats.org/officeDocument/2006/relationships/image" Target="media/image8.png" /><Relationship Id="rId12" Type="http://schemas.openxmlformats.org/officeDocument/2006/relationships/image" Target="media/image9.png" /><Relationship Id="rId13" Type="http://schemas.openxmlformats.org/officeDocument/2006/relationships/image" Target="media/image10.png" /><Relationship Id="rId14" Type="http://schemas.openxmlformats.org/officeDocument/2006/relationships/image" Target="media/image11.png" /><Relationship Id="rId15" Type="http://schemas.openxmlformats.org/officeDocument/2006/relationships/image" Target="media/image12.png" /><Relationship Id="rId16" Type="http://schemas.openxmlformats.org/officeDocument/2006/relationships/image" Target="media/image13.png" /><Relationship Id="rId17" Type="http://schemas.openxmlformats.org/officeDocument/2006/relationships/image" Target="media/image14.png" /><Relationship Id="rId18" Type="http://schemas.openxmlformats.org/officeDocument/2006/relationships/image" Target="media/image15.png" /><Relationship Id="rId19" Type="http://schemas.openxmlformats.org/officeDocument/2006/relationships/image" Target="media/image16.png" /><Relationship Id="rId2" Type="http://schemas.openxmlformats.org/officeDocument/2006/relationships/webSettings" Target="webSettings.xml" /><Relationship Id="rId20" Type="http://schemas.openxmlformats.org/officeDocument/2006/relationships/image" Target="media/image17.png" /><Relationship Id="rId21" Type="http://schemas.openxmlformats.org/officeDocument/2006/relationships/image" Target="media/image18.png" /><Relationship Id="rId22" Type="http://schemas.openxmlformats.org/officeDocument/2006/relationships/image" Target="media/image19.png" /><Relationship Id="rId23" Type="http://schemas.openxmlformats.org/officeDocument/2006/relationships/image" Target="media/image20.png" /><Relationship Id="rId24" Type="http://schemas.openxmlformats.org/officeDocument/2006/relationships/image" Target="media/image21.png" /><Relationship Id="rId25" Type="http://schemas.openxmlformats.org/officeDocument/2006/relationships/image" Target="media/image22.png" /><Relationship Id="rId26" Type="http://schemas.openxmlformats.org/officeDocument/2006/relationships/image" Target="media/image23.jpeg" /><Relationship Id="rId27" Type="http://schemas.openxmlformats.org/officeDocument/2006/relationships/image" Target="media/image24.png" /><Relationship Id="rId28" Type="http://schemas.openxmlformats.org/officeDocument/2006/relationships/image" Target="media/image25.png" /><Relationship Id="rId29" Type="http://schemas.openxmlformats.org/officeDocument/2006/relationships/image" Target="media/image26.png" /><Relationship Id="rId3" Type="http://schemas.openxmlformats.org/officeDocument/2006/relationships/fontTable" Target="fontTable.xml" /><Relationship Id="rId30" Type="http://schemas.openxmlformats.org/officeDocument/2006/relationships/image" Target="media/image27.png" /><Relationship Id="rId31" Type="http://schemas.openxmlformats.org/officeDocument/2006/relationships/image" Target="media/image28.png" /><Relationship Id="rId32" Type="http://schemas.openxmlformats.org/officeDocument/2006/relationships/image" Target="media/image29.png" /><Relationship Id="rId33" Type="http://schemas.openxmlformats.org/officeDocument/2006/relationships/image" Target="media/image30.png" /><Relationship Id="rId34" Type="http://schemas.openxmlformats.org/officeDocument/2006/relationships/image" Target="media/image31.png" /><Relationship Id="rId35" Type="http://schemas.openxmlformats.org/officeDocument/2006/relationships/image" Target="media/image32.png" /><Relationship Id="rId36" Type="http://schemas.openxmlformats.org/officeDocument/2006/relationships/hyperlink" Target="https://d.book118.com/857154064201006034" TargetMode="External" /><Relationship Id="rId37" Type="http://schemas.openxmlformats.org/officeDocument/2006/relationships/theme" Target="theme/theme1.xml" /><Relationship Id="rId38" Type="http://schemas.openxmlformats.org/officeDocument/2006/relationships/styles" Target="styles.xml" /><Relationship Id="rId4" Type="http://schemas.openxmlformats.org/officeDocument/2006/relationships/image" Target="media/image1.png" /><Relationship Id="rId5" Type="http://schemas.openxmlformats.org/officeDocument/2006/relationships/image" Target="media/image2.jpeg" /><Relationship Id="rId6" Type="http://schemas.openxmlformats.org/officeDocument/2006/relationships/image" Target="media/image3.png" /><Relationship Id="rId7" Type="http://schemas.openxmlformats.org/officeDocument/2006/relationships/image" Target="media/image4.png" /><Relationship Id="rId8" Type="http://schemas.openxmlformats.org/officeDocument/2006/relationships/image" Target="media/image5.png" /><Relationship Id="rId9" Type="http://schemas.openxmlformats.org/officeDocument/2006/relationships/image" Target="media/image6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2024-01-07T12:06:00Z</dcterms:created>
  <dcterms:modified xsi:type="dcterms:W3CDTF">2024-01-07T12:06:00Z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2022-11-02T00:00:00Z</vt:filetime>
  </property>
  <property fmtid="{D5CDD505-2E9C-101B-9397-08002B2CF9AE}" pid="3" name="LastSaved">
    <vt:filetime>2024-01-07T00:00:00Z</vt:filetime>
  </property>
</Properties>
</file>