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离合器总成项目可行性评估方案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2" w:history="1">
        <w:r>
          <w:rPr>
            <w:rFonts w:ascii="仿宋" w:eastAsia="仿宋" w:hAnsi="仿宋" w:cs="仿宋" w:hint="eastAsia"/>
            <w:lang w:eastAsia="zh-CN"/>
          </w:rPr>
          <w:t>序言</w:t>
        </w:r>
        <w:r>
          <w:tab/>
        </w:r>
        <w:r>
          <w:fldChar w:fldCharType="begin"/>
        </w:r>
        <w:r>
          <w:instrText xml:space="preserve"> PAGEREF _Toc28372 \h </w:instrText>
        </w:r>
        <w:r>
          <w:fldChar w:fldCharType="separate"/>
        </w:r>
        <w:r>
          <w:t>3</w:t>
        </w:r>
        <w:r>
          <w:fldChar w:fldCharType="end"/>
        </w:r>
      </w:hyperlink>
    </w:p>
    <w:p>
      <w:pPr>
        <w:pStyle w:val="TOC1"/>
        <w:tabs>
          <w:tab w:val="right" w:leader="dot" w:pos="8306"/>
        </w:tabs>
      </w:pPr>
      <w:hyperlink w:anchor="_Toc2586" w:history="1">
        <w:r>
          <w:rPr>
            <w:rFonts w:ascii="仿宋" w:eastAsia="仿宋" w:hAnsi="仿宋" w:cs="仿宋" w:hint="eastAsia"/>
            <w:lang w:eastAsia="zh-CN"/>
          </w:rPr>
          <w:t>一、离合器总成项目建设单位基本情况</w:t>
        </w:r>
        <w:r>
          <w:tab/>
        </w:r>
        <w:r>
          <w:fldChar w:fldCharType="begin"/>
        </w:r>
        <w:r>
          <w:instrText xml:space="preserve"> PAGEREF _Toc2586 \h </w:instrText>
        </w:r>
        <w:r>
          <w:fldChar w:fldCharType="separate"/>
        </w:r>
        <w:r>
          <w:t>3</w:t>
        </w:r>
        <w:r>
          <w:fldChar w:fldCharType="end"/>
        </w:r>
      </w:hyperlink>
    </w:p>
    <w:p>
      <w:pPr>
        <w:pStyle w:val="TOC2"/>
        <w:tabs>
          <w:tab w:val="right" w:leader="dot" w:pos="8306"/>
        </w:tabs>
      </w:pPr>
      <w:hyperlink w:anchor="_Toc7594" w:history="1">
        <w:r>
          <w:rPr>
            <w:rFonts w:ascii="仿宋" w:eastAsia="仿宋" w:hAnsi="仿宋" w:cs="仿宋" w:hint="eastAsia"/>
            <w:lang w:eastAsia="zh-CN"/>
          </w:rPr>
          <w:t>(一)、离合器总成项目建设单位基本情况</w:t>
        </w:r>
        <w:r>
          <w:tab/>
        </w:r>
        <w:r>
          <w:fldChar w:fldCharType="begin"/>
        </w:r>
        <w:r>
          <w:instrText xml:space="preserve"> PAGEREF _Toc7594 \h </w:instrText>
        </w:r>
        <w:r>
          <w:fldChar w:fldCharType="separate"/>
        </w:r>
        <w:r>
          <w:t>3</w:t>
        </w:r>
        <w:r>
          <w:fldChar w:fldCharType="end"/>
        </w:r>
      </w:hyperlink>
    </w:p>
    <w:p>
      <w:pPr>
        <w:pStyle w:val="TOC2"/>
        <w:tabs>
          <w:tab w:val="right" w:leader="dot" w:pos="8306"/>
        </w:tabs>
      </w:pPr>
      <w:hyperlink w:anchor="_Toc23105" w:history="1">
        <w:r>
          <w:rPr>
            <w:rFonts w:ascii="仿宋" w:eastAsia="仿宋" w:hAnsi="仿宋" w:cs="仿宋" w:hint="eastAsia"/>
            <w:lang w:eastAsia="zh-CN"/>
          </w:rPr>
          <w:t>(二)、离合器总成项目主管单位基本情况</w:t>
        </w:r>
        <w:r>
          <w:tab/>
        </w:r>
        <w:r>
          <w:fldChar w:fldCharType="begin"/>
        </w:r>
        <w:r>
          <w:instrText xml:space="preserve"> PAGEREF _Toc23105 \h </w:instrText>
        </w:r>
        <w:r>
          <w:fldChar w:fldCharType="separate"/>
        </w:r>
        <w:r>
          <w:t>5</w:t>
        </w:r>
        <w:r>
          <w:fldChar w:fldCharType="end"/>
        </w:r>
      </w:hyperlink>
    </w:p>
    <w:p>
      <w:pPr>
        <w:pStyle w:val="TOC2"/>
        <w:tabs>
          <w:tab w:val="right" w:leader="dot" w:pos="8306"/>
        </w:tabs>
      </w:pPr>
      <w:hyperlink w:anchor="_Toc2136" w:history="1">
        <w:r>
          <w:rPr>
            <w:rFonts w:ascii="仿宋" w:eastAsia="仿宋" w:hAnsi="仿宋" w:cs="仿宋" w:hint="eastAsia"/>
            <w:lang w:eastAsia="zh-CN"/>
          </w:rPr>
          <w:t>(三)、离合器总成项目技术协作单位基本情况</w:t>
        </w:r>
        <w:r>
          <w:tab/>
        </w:r>
        <w:r>
          <w:fldChar w:fldCharType="begin"/>
        </w:r>
        <w:r>
          <w:instrText xml:space="preserve"> PAGEREF _Toc2136 \h </w:instrText>
        </w:r>
        <w:r>
          <w:fldChar w:fldCharType="separate"/>
        </w:r>
        <w:r>
          <w:t>7</w:t>
        </w:r>
        <w:r>
          <w:fldChar w:fldCharType="end"/>
        </w:r>
      </w:hyperlink>
    </w:p>
    <w:p>
      <w:pPr>
        <w:pStyle w:val="TOC1"/>
        <w:tabs>
          <w:tab w:val="right" w:leader="dot" w:pos="8306"/>
        </w:tabs>
      </w:pPr>
      <w:hyperlink w:anchor="_Toc13679" w:history="1">
        <w:r>
          <w:rPr>
            <w:rFonts w:ascii="仿宋" w:eastAsia="仿宋" w:hAnsi="仿宋" w:cs="仿宋" w:hint="eastAsia"/>
            <w:lang w:eastAsia="zh-CN"/>
          </w:rPr>
          <w:t>二、产品市场预测与分析</w:t>
        </w:r>
        <w:r>
          <w:tab/>
        </w:r>
        <w:r>
          <w:fldChar w:fldCharType="begin"/>
        </w:r>
        <w:r>
          <w:instrText xml:space="preserve"> PAGEREF _Toc13679 \h </w:instrText>
        </w:r>
        <w:r>
          <w:fldChar w:fldCharType="separate"/>
        </w:r>
        <w:r>
          <w:t>8</w:t>
        </w:r>
        <w:r>
          <w:fldChar w:fldCharType="end"/>
        </w:r>
      </w:hyperlink>
    </w:p>
    <w:p>
      <w:pPr>
        <w:pStyle w:val="TOC2"/>
        <w:tabs>
          <w:tab w:val="right" w:leader="dot" w:pos="8306"/>
        </w:tabs>
      </w:pPr>
      <w:hyperlink w:anchor="_Toc8007" w:history="1">
        <w:r>
          <w:rPr>
            <w:rFonts w:ascii="仿宋" w:eastAsia="仿宋" w:hAnsi="仿宋" w:cs="仿宋" w:hint="eastAsia"/>
            <w:lang w:eastAsia="zh-CN"/>
          </w:rPr>
          <w:t>(一)、市场调查</w:t>
        </w:r>
        <w:r>
          <w:tab/>
        </w:r>
        <w:r>
          <w:fldChar w:fldCharType="begin"/>
        </w:r>
        <w:r>
          <w:instrText xml:space="preserve"> PAGEREF _Toc8007 \h </w:instrText>
        </w:r>
        <w:r>
          <w:fldChar w:fldCharType="separate"/>
        </w:r>
        <w:r>
          <w:t>8</w:t>
        </w:r>
        <w:r>
          <w:fldChar w:fldCharType="end"/>
        </w:r>
      </w:hyperlink>
    </w:p>
    <w:p>
      <w:pPr>
        <w:pStyle w:val="TOC2"/>
        <w:tabs>
          <w:tab w:val="right" w:leader="dot" w:pos="8306"/>
        </w:tabs>
      </w:pPr>
      <w:hyperlink w:anchor="_Toc2266" w:history="1">
        <w:r>
          <w:rPr>
            <w:rFonts w:ascii="仿宋" w:eastAsia="仿宋" w:hAnsi="仿宋" w:cs="仿宋" w:hint="eastAsia"/>
            <w:lang w:eastAsia="zh-CN"/>
          </w:rPr>
          <w:t>(二)、生产能力调查</w:t>
        </w:r>
        <w:r>
          <w:tab/>
        </w:r>
        <w:r>
          <w:fldChar w:fldCharType="begin"/>
        </w:r>
        <w:r>
          <w:instrText xml:space="preserve"> PAGEREF _Toc2266 \h </w:instrText>
        </w:r>
        <w:r>
          <w:fldChar w:fldCharType="separate"/>
        </w:r>
        <w:r>
          <w:t>10</w:t>
        </w:r>
        <w:r>
          <w:fldChar w:fldCharType="end"/>
        </w:r>
      </w:hyperlink>
    </w:p>
    <w:p>
      <w:pPr>
        <w:pStyle w:val="TOC2"/>
        <w:tabs>
          <w:tab w:val="right" w:leader="dot" w:pos="8306"/>
        </w:tabs>
      </w:pPr>
      <w:hyperlink w:anchor="_Toc10107" w:history="1">
        <w:r>
          <w:rPr>
            <w:rFonts w:ascii="仿宋" w:eastAsia="仿宋" w:hAnsi="仿宋" w:cs="仿宋" w:hint="eastAsia"/>
            <w:lang w:eastAsia="zh-CN"/>
          </w:rPr>
          <w:t>(三)、销售量调查</w:t>
        </w:r>
        <w:r>
          <w:tab/>
        </w:r>
        <w:r>
          <w:fldChar w:fldCharType="begin"/>
        </w:r>
        <w:r>
          <w:instrText xml:space="preserve"> PAGEREF _Toc10107 \h </w:instrText>
        </w:r>
        <w:r>
          <w:fldChar w:fldCharType="separate"/>
        </w:r>
        <w:r>
          <w:t>13</w:t>
        </w:r>
        <w:r>
          <w:fldChar w:fldCharType="end"/>
        </w:r>
      </w:hyperlink>
    </w:p>
    <w:p>
      <w:pPr>
        <w:pStyle w:val="TOC2"/>
        <w:tabs>
          <w:tab w:val="right" w:leader="dot" w:pos="8306"/>
        </w:tabs>
      </w:pPr>
      <w:hyperlink w:anchor="_Toc1912" w:history="1">
        <w:r>
          <w:rPr>
            <w:rFonts w:ascii="仿宋" w:eastAsia="仿宋" w:hAnsi="仿宋" w:cs="仿宋" w:hint="eastAsia"/>
            <w:lang w:eastAsia="zh-CN"/>
          </w:rPr>
          <w:t>(四)、产品价格调查</w:t>
        </w:r>
        <w:r>
          <w:tab/>
        </w:r>
        <w:r>
          <w:fldChar w:fldCharType="begin"/>
        </w:r>
        <w:r>
          <w:instrText xml:space="preserve"> PAGEREF _Toc1912 \h </w:instrText>
        </w:r>
        <w:r>
          <w:fldChar w:fldCharType="separate"/>
        </w:r>
        <w:r>
          <w:t>15</w:t>
        </w:r>
        <w:r>
          <w:fldChar w:fldCharType="end"/>
        </w:r>
      </w:hyperlink>
    </w:p>
    <w:p>
      <w:pPr>
        <w:pStyle w:val="TOC2"/>
        <w:tabs>
          <w:tab w:val="right" w:leader="dot" w:pos="8306"/>
        </w:tabs>
      </w:pPr>
      <w:hyperlink w:anchor="_Toc2578" w:history="1">
        <w:r>
          <w:rPr>
            <w:rFonts w:ascii="仿宋" w:eastAsia="仿宋" w:hAnsi="仿宋" w:cs="仿宋" w:hint="eastAsia"/>
            <w:lang w:eastAsia="zh-CN"/>
          </w:rPr>
          <w:t>(五)、市场预测</w:t>
        </w:r>
        <w:r>
          <w:tab/>
        </w:r>
        <w:r>
          <w:fldChar w:fldCharType="begin"/>
        </w:r>
        <w:r>
          <w:instrText xml:space="preserve"> PAGEREF _Toc2578 \h </w:instrText>
        </w:r>
        <w:r>
          <w:fldChar w:fldCharType="separate"/>
        </w:r>
        <w:r>
          <w:t>17</w:t>
        </w:r>
        <w:r>
          <w:fldChar w:fldCharType="end"/>
        </w:r>
      </w:hyperlink>
    </w:p>
    <w:p>
      <w:pPr>
        <w:pStyle w:val="TOC2"/>
        <w:tabs>
          <w:tab w:val="right" w:leader="dot" w:pos="8306"/>
        </w:tabs>
      </w:pPr>
      <w:hyperlink w:anchor="_Toc22530" w:history="1">
        <w:r>
          <w:rPr>
            <w:rFonts w:ascii="仿宋" w:eastAsia="仿宋" w:hAnsi="仿宋" w:cs="仿宋" w:hint="eastAsia"/>
            <w:lang w:eastAsia="zh-CN"/>
          </w:rPr>
          <w:t>(六)、销售收入预测</w:t>
        </w:r>
        <w:r>
          <w:tab/>
        </w:r>
        <w:r>
          <w:fldChar w:fldCharType="begin"/>
        </w:r>
        <w:r>
          <w:instrText xml:space="preserve"> PAGEREF _Toc22530 \h </w:instrText>
        </w:r>
        <w:r>
          <w:fldChar w:fldCharType="separate"/>
        </w:r>
        <w:r>
          <w:t>19</w:t>
        </w:r>
        <w:r>
          <w:fldChar w:fldCharType="end"/>
        </w:r>
      </w:hyperlink>
    </w:p>
    <w:p>
      <w:pPr>
        <w:pStyle w:val="TOC1"/>
        <w:tabs>
          <w:tab w:val="right" w:leader="dot" w:pos="8306"/>
        </w:tabs>
      </w:pPr>
      <w:hyperlink w:anchor="_Toc29864" w:history="1">
        <w:r>
          <w:rPr>
            <w:rFonts w:ascii="仿宋" w:eastAsia="仿宋" w:hAnsi="仿宋" w:cs="仿宋" w:hint="eastAsia"/>
            <w:lang w:eastAsia="zh-CN"/>
          </w:rPr>
          <w:t>三、工艺方案的选择</w:t>
        </w:r>
        <w:r>
          <w:tab/>
        </w:r>
        <w:r>
          <w:fldChar w:fldCharType="begin"/>
        </w:r>
        <w:r>
          <w:instrText xml:space="preserve"> PAGEREF _Toc29864 \h </w:instrText>
        </w:r>
        <w:r>
          <w:fldChar w:fldCharType="separate"/>
        </w:r>
        <w:r>
          <w:t>21</w:t>
        </w:r>
        <w:r>
          <w:fldChar w:fldCharType="end"/>
        </w:r>
      </w:hyperlink>
    </w:p>
    <w:p>
      <w:pPr>
        <w:pStyle w:val="TOC2"/>
        <w:tabs>
          <w:tab w:val="right" w:leader="dot" w:pos="8306"/>
        </w:tabs>
      </w:pPr>
      <w:hyperlink w:anchor="_Toc13381" w:history="1">
        <w:r>
          <w:rPr>
            <w:rFonts w:ascii="仿宋" w:eastAsia="仿宋" w:hAnsi="仿宋" w:cs="仿宋" w:hint="eastAsia"/>
            <w:lang w:eastAsia="zh-CN"/>
          </w:rPr>
          <w:t>(一)、基本要求</w:t>
        </w:r>
        <w:r>
          <w:tab/>
        </w:r>
        <w:r>
          <w:fldChar w:fldCharType="begin"/>
        </w:r>
        <w:r>
          <w:instrText xml:space="preserve"> PAGEREF _Toc13381 \h </w:instrText>
        </w:r>
        <w:r>
          <w:fldChar w:fldCharType="separate"/>
        </w:r>
        <w:r>
          <w:t>21</w:t>
        </w:r>
        <w:r>
          <w:fldChar w:fldCharType="end"/>
        </w:r>
      </w:hyperlink>
    </w:p>
    <w:p>
      <w:pPr>
        <w:pStyle w:val="TOC2"/>
        <w:tabs>
          <w:tab w:val="right" w:leader="dot" w:pos="8306"/>
        </w:tabs>
      </w:pPr>
      <w:hyperlink w:anchor="_Toc31215" w:history="1">
        <w:r>
          <w:rPr>
            <w:rFonts w:ascii="仿宋" w:eastAsia="仿宋" w:hAnsi="仿宋" w:cs="仿宋" w:hint="eastAsia"/>
            <w:lang w:eastAsia="zh-CN"/>
          </w:rPr>
          <w:t>(二)、典型工艺技术介绍</w:t>
        </w:r>
        <w:r>
          <w:tab/>
        </w:r>
        <w:r>
          <w:fldChar w:fldCharType="begin"/>
        </w:r>
        <w:r>
          <w:instrText xml:space="preserve"> PAGEREF _Toc31215 \h </w:instrText>
        </w:r>
        <w:r>
          <w:fldChar w:fldCharType="separate"/>
        </w:r>
        <w:r>
          <w:t>23</w:t>
        </w:r>
        <w:r>
          <w:fldChar w:fldCharType="end"/>
        </w:r>
      </w:hyperlink>
    </w:p>
    <w:p>
      <w:pPr>
        <w:pStyle w:val="TOC2"/>
        <w:tabs>
          <w:tab w:val="right" w:leader="dot" w:pos="8306"/>
        </w:tabs>
      </w:pPr>
      <w:hyperlink w:anchor="_Toc3037" w:history="1">
        <w:r>
          <w:rPr>
            <w:rFonts w:ascii="仿宋" w:eastAsia="仿宋" w:hAnsi="仿宋" w:cs="仿宋" w:hint="eastAsia"/>
            <w:lang w:eastAsia="zh-CN"/>
          </w:rPr>
          <w:t>(三)、离合器总成项目组成</w:t>
        </w:r>
        <w:r>
          <w:tab/>
        </w:r>
        <w:r>
          <w:fldChar w:fldCharType="begin"/>
        </w:r>
        <w:r>
          <w:instrText xml:space="preserve"> PAGEREF _Toc3037 \h </w:instrText>
        </w:r>
        <w:r>
          <w:fldChar w:fldCharType="separate"/>
        </w:r>
        <w:r>
          <w:t>24</w:t>
        </w:r>
        <w:r>
          <w:fldChar w:fldCharType="end"/>
        </w:r>
      </w:hyperlink>
    </w:p>
    <w:p>
      <w:pPr>
        <w:pStyle w:val="TOC2"/>
        <w:tabs>
          <w:tab w:val="right" w:leader="dot" w:pos="8306"/>
        </w:tabs>
      </w:pPr>
      <w:hyperlink w:anchor="_Toc7168" w:history="1">
        <w:r>
          <w:rPr>
            <w:rFonts w:ascii="仿宋" w:eastAsia="仿宋" w:hAnsi="仿宋" w:cs="仿宋" w:hint="eastAsia"/>
            <w:lang w:eastAsia="zh-CN"/>
          </w:rPr>
          <w:t>(四)、工艺技术方案的选择</w:t>
        </w:r>
        <w:r>
          <w:tab/>
        </w:r>
        <w:r>
          <w:fldChar w:fldCharType="begin"/>
        </w:r>
        <w:r>
          <w:instrText xml:space="preserve"> PAGEREF _Toc7168 \h </w:instrText>
        </w:r>
        <w:r>
          <w:fldChar w:fldCharType="separate"/>
        </w:r>
        <w:r>
          <w:t>25</w:t>
        </w:r>
        <w:r>
          <w:fldChar w:fldCharType="end"/>
        </w:r>
      </w:hyperlink>
    </w:p>
    <w:p>
      <w:pPr>
        <w:pStyle w:val="TOC2"/>
        <w:tabs>
          <w:tab w:val="right" w:leader="dot" w:pos="8306"/>
        </w:tabs>
      </w:pPr>
      <w:hyperlink w:anchor="_Toc3522" w:history="1">
        <w:r>
          <w:rPr>
            <w:rFonts w:ascii="仿宋" w:eastAsia="仿宋" w:hAnsi="仿宋" w:cs="仿宋" w:hint="eastAsia"/>
            <w:lang w:eastAsia="zh-CN"/>
          </w:rPr>
          <w:t>(五)、工艺技术方案的设计</w:t>
        </w:r>
        <w:r>
          <w:tab/>
        </w:r>
        <w:r>
          <w:fldChar w:fldCharType="begin"/>
        </w:r>
        <w:r>
          <w:instrText xml:space="preserve"> PAGEREF _Toc3522 \h </w:instrText>
        </w:r>
        <w:r>
          <w:fldChar w:fldCharType="separate"/>
        </w:r>
        <w:r>
          <w:t>27</w:t>
        </w:r>
        <w:r>
          <w:fldChar w:fldCharType="end"/>
        </w:r>
      </w:hyperlink>
    </w:p>
    <w:p>
      <w:pPr>
        <w:pStyle w:val="TOC1"/>
        <w:tabs>
          <w:tab w:val="right" w:leader="dot" w:pos="8306"/>
        </w:tabs>
      </w:pPr>
      <w:hyperlink w:anchor="_Toc13866" w:history="1">
        <w:r>
          <w:rPr>
            <w:rFonts w:ascii="仿宋" w:eastAsia="仿宋" w:hAnsi="仿宋" w:cs="仿宋" w:hint="eastAsia"/>
            <w:lang w:eastAsia="zh-CN"/>
          </w:rPr>
          <w:t>四、离合器总成项目选址</w:t>
        </w:r>
        <w:r>
          <w:tab/>
        </w:r>
        <w:r>
          <w:fldChar w:fldCharType="begin"/>
        </w:r>
        <w:r>
          <w:instrText xml:space="preserve"> PAGEREF _Toc13866 \h </w:instrText>
        </w:r>
        <w:r>
          <w:fldChar w:fldCharType="separate"/>
        </w:r>
        <w:r>
          <w:t>28</w:t>
        </w:r>
        <w:r>
          <w:fldChar w:fldCharType="end"/>
        </w:r>
      </w:hyperlink>
    </w:p>
    <w:p>
      <w:pPr>
        <w:pStyle w:val="TOC2"/>
        <w:tabs>
          <w:tab w:val="right" w:leader="dot" w:pos="8306"/>
        </w:tabs>
      </w:pPr>
      <w:hyperlink w:anchor="_Toc22359" w:history="1">
        <w:r>
          <w:rPr>
            <w:rFonts w:ascii="仿宋" w:eastAsia="仿宋" w:hAnsi="仿宋" w:cs="仿宋" w:hint="eastAsia"/>
            <w:lang w:eastAsia="zh-CN"/>
          </w:rPr>
          <w:t>(一)、离合器总成项目选址原则</w:t>
        </w:r>
        <w:r>
          <w:tab/>
        </w:r>
        <w:r>
          <w:fldChar w:fldCharType="begin"/>
        </w:r>
        <w:r>
          <w:instrText xml:space="preserve"> PAGEREF _Toc22359 \h </w:instrText>
        </w:r>
        <w:r>
          <w:fldChar w:fldCharType="separate"/>
        </w:r>
        <w:r>
          <w:t>28</w:t>
        </w:r>
        <w:r>
          <w:fldChar w:fldCharType="end"/>
        </w:r>
      </w:hyperlink>
    </w:p>
    <w:p>
      <w:pPr>
        <w:pStyle w:val="TOC2"/>
        <w:tabs>
          <w:tab w:val="right" w:leader="dot" w:pos="8306"/>
        </w:tabs>
      </w:pPr>
      <w:hyperlink w:anchor="_Toc10831" w:history="1">
        <w:r>
          <w:rPr>
            <w:rFonts w:ascii="仿宋" w:eastAsia="仿宋" w:hAnsi="仿宋" w:cs="仿宋" w:hint="eastAsia"/>
            <w:lang w:eastAsia="zh-CN"/>
          </w:rPr>
          <w:t>(二)、原材料及主要辅助材料供应</w:t>
        </w:r>
        <w:r>
          <w:tab/>
        </w:r>
        <w:r>
          <w:fldChar w:fldCharType="begin"/>
        </w:r>
        <w:r>
          <w:instrText xml:space="preserve"> PAGEREF _Toc10831 \h </w:instrText>
        </w:r>
        <w:r>
          <w:fldChar w:fldCharType="separate"/>
        </w:r>
        <w:r>
          <w:t>29</w:t>
        </w:r>
        <w:r>
          <w:fldChar w:fldCharType="end"/>
        </w:r>
      </w:hyperlink>
    </w:p>
    <w:p>
      <w:pPr>
        <w:pStyle w:val="TOC2"/>
        <w:tabs>
          <w:tab w:val="right" w:leader="dot" w:pos="8306"/>
        </w:tabs>
      </w:pPr>
      <w:hyperlink w:anchor="_Toc15580" w:history="1">
        <w:r>
          <w:rPr>
            <w:rFonts w:ascii="仿宋" w:eastAsia="仿宋" w:hAnsi="仿宋" w:cs="仿宋" w:hint="eastAsia"/>
            <w:lang w:eastAsia="zh-CN"/>
          </w:rPr>
          <w:t>(三)、交通条件</w:t>
        </w:r>
        <w:r>
          <w:tab/>
        </w:r>
        <w:r>
          <w:fldChar w:fldCharType="begin"/>
        </w:r>
        <w:r>
          <w:instrText xml:space="preserve"> PAGEREF _Toc15580 \h </w:instrText>
        </w:r>
        <w:r>
          <w:fldChar w:fldCharType="separate"/>
        </w:r>
        <w:r>
          <w:t>31</w:t>
        </w:r>
        <w:r>
          <w:fldChar w:fldCharType="end"/>
        </w:r>
      </w:hyperlink>
    </w:p>
    <w:p>
      <w:pPr>
        <w:pStyle w:val="TOC2"/>
        <w:tabs>
          <w:tab w:val="right" w:leader="dot" w:pos="8306"/>
        </w:tabs>
      </w:pPr>
      <w:hyperlink w:anchor="_Toc5643" w:history="1">
        <w:r>
          <w:rPr>
            <w:rFonts w:ascii="仿宋" w:eastAsia="仿宋" w:hAnsi="仿宋" w:cs="仿宋" w:hint="eastAsia"/>
            <w:lang w:eastAsia="zh-CN"/>
          </w:rPr>
          <w:t>(四)、自然条件</w:t>
        </w:r>
        <w:r>
          <w:tab/>
        </w:r>
        <w:r>
          <w:fldChar w:fldCharType="begin"/>
        </w:r>
        <w:r>
          <w:instrText xml:space="preserve"> PAGEREF _Toc5643 \h </w:instrText>
        </w:r>
        <w:r>
          <w:fldChar w:fldCharType="separate"/>
        </w:r>
        <w:r>
          <w:t>33</w:t>
        </w:r>
        <w:r>
          <w:fldChar w:fldCharType="end"/>
        </w:r>
      </w:hyperlink>
    </w:p>
    <w:p>
      <w:pPr>
        <w:pStyle w:val="TOC2"/>
        <w:tabs>
          <w:tab w:val="right" w:leader="dot" w:pos="8306"/>
        </w:tabs>
      </w:pPr>
      <w:hyperlink w:anchor="_Toc32361" w:history="1">
        <w:r>
          <w:rPr>
            <w:rFonts w:ascii="仿宋" w:eastAsia="仿宋" w:hAnsi="仿宋" w:cs="仿宋" w:hint="eastAsia"/>
            <w:lang w:eastAsia="zh-CN"/>
          </w:rPr>
          <w:t>(五)、经济发展状况</w:t>
        </w:r>
        <w:r>
          <w:tab/>
        </w:r>
        <w:r>
          <w:fldChar w:fldCharType="begin"/>
        </w:r>
        <w:r>
          <w:instrText xml:space="preserve"> PAGEREF _Toc32361 \h </w:instrText>
        </w:r>
        <w:r>
          <w:fldChar w:fldCharType="separate"/>
        </w:r>
        <w:r>
          <w:t>35</w:t>
        </w:r>
        <w:r>
          <w:fldChar w:fldCharType="end"/>
        </w:r>
      </w:hyperlink>
    </w:p>
    <w:p>
      <w:pPr>
        <w:pStyle w:val="TOC2"/>
        <w:tabs>
          <w:tab w:val="right" w:leader="dot" w:pos="8306"/>
        </w:tabs>
      </w:pPr>
      <w:hyperlink w:anchor="_Toc13886" w:history="1">
        <w:r>
          <w:rPr>
            <w:rFonts w:ascii="仿宋" w:eastAsia="仿宋" w:hAnsi="仿宋" w:cs="仿宋" w:hint="eastAsia"/>
            <w:lang w:eastAsia="zh-CN"/>
          </w:rPr>
          <w:t>(六)、厂址选择</w:t>
        </w:r>
        <w:r>
          <w:tab/>
        </w:r>
        <w:r>
          <w:fldChar w:fldCharType="begin"/>
        </w:r>
        <w:r>
          <w:instrText xml:space="preserve"> PAGEREF _Toc13886 \h </w:instrText>
        </w:r>
        <w:r>
          <w:fldChar w:fldCharType="separate"/>
        </w:r>
        <w:r>
          <w:t>37</w:t>
        </w:r>
        <w:r>
          <w:fldChar w:fldCharType="end"/>
        </w:r>
      </w:hyperlink>
    </w:p>
    <w:p>
      <w:pPr>
        <w:pStyle w:val="TOC1"/>
        <w:tabs>
          <w:tab w:val="right" w:leader="dot" w:pos="8306"/>
        </w:tabs>
      </w:pPr>
      <w:hyperlink w:anchor="_Toc5605" w:history="1">
        <w:r>
          <w:rPr>
            <w:rFonts w:ascii="仿宋" w:eastAsia="仿宋" w:hAnsi="仿宋" w:cs="仿宋" w:hint="eastAsia"/>
            <w:lang w:eastAsia="zh-CN"/>
          </w:rPr>
          <w:t>五、信息技术与数字化转型</w:t>
        </w:r>
        <w:r>
          <w:tab/>
        </w:r>
        <w:r>
          <w:fldChar w:fldCharType="begin"/>
        </w:r>
        <w:r>
          <w:instrText xml:space="preserve"> PAGEREF _Toc5605 \h </w:instrText>
        </w:r>
        <w:r>
          <w:fldChar w:fldCharType="separate"/>
        </w:r>
        <w:r>
          <w:t>40</w:t>
        </w:r>
        <w:r>
          <w:fldChar w:fldCharType="end"/>
        </w:r>
      </w:hyperlink>
    </w:p>
    <w:p>
      <w:pPr>
        <w:pStyle w:val="TOC2"/>
        <w:tabs>
          <w:tab w:val="right" w:leader="dot" w:pos="8306"/>
        </w:tabs>
      </w:pPr>
      <w:hyperlink w:anchor="_Toc5035" w:history="1">
        <w:r>
          <w:rPr>
            <w:rFonts w:ascii="仿宋" w:eastAsia="仿宋" w:hAnsi="仿宋" w:cs="仿宋" w:hint="eastAsia"/>
            <w:lang w:eastAsia="zh-CN"/>
          </w:rPr>
          <w:t>(一)、信息化基础设施建设</w:t>
        </w:r>
        <w:r>
          <w:tab/>
        </w:r>
        <w:r>
          <w:fldChar w:fldCharType="begin"/>
        </w:r>
        <w:r>
          <w:instrText xml:space="preserve"> PAGEREF _Toc5035 \h </w:instrText>
        </w:r>
        <w:r>
          <w:fldChar w:fldCharType="separate"/>
        </w:r>
        <w:r>
          <w:t>40</w:t>
        </w:r>
        <w:r>
          <w:fldChar w:fldCharType="end"/>
        </w:r>
      </w:hyperlink>
    </w:p>
    <w:p>
      <w:pPr>
        <w:pStyle w:val="TOC2"/>
        <w:tabs>
          <w:tab w:val="right" w:leader="dot" w:pos="8306"/>
        </w:tabs>
      </w:pPr>
      <w:hyperlink w:anchor="_Toc28056" w:history="1">
        <w:r>
          <w:rPr>
            <w:rFonts w:ascii="仿宋" w:eastAsia="仿宋" w:hAnsi="仿宋" w:cs="仿宋" w:hint="eastAsia"/>
            <w:lang w:eastAsia="zh-CN"/>
          </w:rPr>
          <w:t>(二)、数据安全与隐私保护</w:t>
        </w:r>
        <w:r>
          <w:tab/>
        </w:r>
        <w:r>
          <w:fldChar w:fldCharType="begin"/>
        </w:r>
        <w:r>
          <w:instrText xml:space="preserve"> PAGEREF _Toc28056 \h </w:instrText>
        </w:r>
        <w:r>
          <w:fldChar w:fldCharType="separate"/>
        </w:r>
        <w:r>
          <w:t>41</w:t>
        </w:r>
        <w:r>
          <w:fldChar w:fldCharType="end"/>
        </w:r>
      </w:hyperlink>
    </w:p>
    <w:p>
      <w:pPr>
        <w:pStyle w:val="TOC2"/>
        <w:tabs>
          <w:tab w:val="right" w:leader="dot" w:pos="8306"/>
        </w:tabs>
      </w:pPr>
      <w:hyperlink w:anchor="_Toc10698" w:history="1">
        <w:r>
          <w:rPr>
            <w:rFonts w:ascii="仿宋" w:eastAsia="仿宋" w:hAnsi="仿宋" w:cs="仿宋" w:hint="eastAsia"/>
            <w:lang w:eastAsia="zh-CN"/>
          </w:rPr>
          <w:t>(三)、数字化生产与运营</w:t>
        </w:r>
        <w:r>
          <w:tab/>
        </w:r>
        <w:r>
          <w:fldChar w:fldCharType="begin"/>
        </w:r>
        <w:r>
          <w:instrText xml:space="preserve"> PAGEREF _Toc10698 \h </w:instrText>
        </w:r>
        <w:r>
          <w:fldChar w:fldCharType="separate"/>
        </w:r>
        <w:r>
          <w:t>43</w:t>
        </w:r>
        <w:r>
          <w:fldChar w:fldCharType="end"/>
        </w:r>
      </w:hyperlink>
    </w:p>
    <w:p>
      <w:pPr>
        <w:pStyle w:val="TOC2"/>
        <w:tabs>
          <w:tab w:val="right" w:leader="dot" w:pos="8306"/>
        </w:tabs>
      </w:pPr>
      <w:hyperlink w:anchor="_Toc3130" w:history="1">
        <w:r>
          <w:rPr>
            <w:rFonts w:ascii="仿宋" w:eastAsia="仿宋" w:hAnsi="仿宋" w:cs="仿宋" w:hint="eastAsia"/>
            <w:lang w:eastAsia="zh-CN"/>
          </w:rPr>
          <w:t>(四)、人工智能应用与创新</w:t>
        </w:r>
        <w:r>
          <w:tab/>
        </w:r>
        <w:r>
          <w:fldChar w:fldCharType="begin"/>
        </w:r>
        <w:r>
          <w:instrText xml:space="preserve"> PAGEREF _Toc3130 \h </w:instrText>
        </w:r>
        <w:r>
          <w:fldChar w:fldCharType="separate"/>
        </w:r>
        <w:r>
          <w:t>45</w:t>
        </w:r>
        <w:r>
          <w:fldChar w:fldCharType="end"/>
        </w:r>
      </w:hyperlink>
    </w:p>
    <w:p>
      <w:pPr>
        <w:pStyle w:val="TOC1"/>
        <w:tabs>
          <w:tab w:val="right" w:leader="dot" w:pos="8306"/>
        </w:tabs>
      </w:pPr>
      <w:hyperlink w:anchor="_Toc261" w:history="1">
        <w:r>
          <w:rPr>
            <w:rFonts w:ascii="仿宋" w:eastAsia="仿宋" w:hAnsi="仿宋" w:cs="仿宋" w:hint="eastAsia"/>
            <w:lang w:eastAsia="zh-CN"/>
          </w:rPr>
          <w:t>六、建设期限和进度安排</w:t>
        </w:r>
        <w:r>
          <w:tab/>
        </w:r>
        <w:r>
          <w:fldChar w:fldCharType="begin"/>
        </w:r>
        <w:r>
          <w:instrText xml:space="preserve"> PAGEREF _Toc261 \h </w:instrText>
        </w:r>
        <w:r>
          <w:fldChar w:fldCharType="separate"/>
        </w:r>
        <w:r>
          <w:t>47</w:t>
        </w:r>
        <w:r>
          <w:fldChar w:fldCharType="end"/>
        </w:r>
      </w:hyperlink>
    </w:p>
    <w:p>
      <w:pPr>
        <w:pStyle w:val="TOC2"/>
        <w:tabs>
          <w:tab w:val="right" w:leader="dot" w:pos="8306"/>
        </w:tabs>
      </w:pPr>
      <w:hyperlink w:anchor="_Toc27326" w:history="1">
        <w:r>
          <w:rPr>
            <w:rFonts w:ascii="仿宋" w:eastAsia="仿宋" w:hAnsi="仿宋" w:cs="仿宋" w:hint="eastAsia"/>
            <w:lang w:eastAsia="zh-CN"/>
          </w:rPr>
          <w:t>(一)、离合器总成项目实施预备阶段</w:t>
        </w:r>
        <w:r>
          <w:tab/>
        </w:r>
        <w:r>
          <w:fldChar w:fldCharType="begin"/>
        </w:r>
        <w:r>
          <w:instrText xml:space="preserve"> PAGEREF _Toc27326 \h </w:instrText>
        </w:r>
        <w:r>
          <w:fldChar w:fldCharType="separate"/>
        </w:r>
        <w:r>
          <w:t>47</w:t>
        </w:r>
        <w:r>
          <w:fldChar w:fldCharType="end"/>
        </w:r>
      </w:hyperlink>
    </w:p>
    <w:p>
      <w:pPr>
        <w:pStyle w:val="TOC2"/>
        <w:tabs>
          <w:tab w:val="right" w:leader="dot" w:pos="8306"/>
        </w:tabs>
      </w:pPr>
      <w:hyperlink w:anchor="_Toc16372" w:history="1">
        <w:r>
          <w:rPr>
            <w:rFonts w:ascii="仿宋" w:eastAsia="仿宋" w:hAnsi="仿宋" w:cs="仿宋" w:hint="eastAsia"/>
            <w:lang w:eastAsia="zh-CN"/>
          </w:rPr>
          <w:t>(二)、离合器总成项目实施进度安排</w:t>
        </w:r>
        <w:r>
          <w:tab/>
        </w:r>
        <w:r>
          <w:fldChar w:fldCharType="begin"/>
        </w:r>
        <w:r>
          <w:instrText xml:space="preserve"> PAGEREF _Toc16372 \h </w:instrText>
        </w:r>
        <w:r>
          <w:fldChar w:fldCharType="separate"/>
        </w:r>
        <w:r>
          <w:t>48</w:t>
        </w:r>
        <w:r>
          <w:fldChar w:fldCharType="end"/>
        </w:r>
      </w:hyperlink>
    </w:p>
    <w:p>
      <w:pPr>
        <w:pStyle w:val="TOC1"/>
        <w:tabs>
          <w:tab w:val="right" w:leader="dot" w:pos="8306"/>
        </w:tabs>
      </w:pPr>
      <w:hyperlink w:anchor="_Toc2339" w:history="1">
        <w:r>
          <w:rPr>
            <w:rFonts w:ascii="仿宋" w:eastAsia="仿宋" w:hAnsi="仿宋" w:cs="仿宋" w:hint="eastAsia"/>
            <w:lang w:eastAsia="zh-CN"/>
          </w:rPr>
          <w:t>七、离合器总成项目建设符合性</w:t>
        </w:r>
        <w:r>
          <w:tab/>
        </w:r>
        <w:r>
          <w:fldChar w:fldCharType="begin"/>
        </w:r>
        <w:r>
          <w:instrText xml:space="preserve"> PAGEREF _Toc2339 \h </w:instrText>
        </w:r>
        <w:r>
          <w:fldChar w:fldCharType="separate"/>
        </w:r>
        <w:r>
          <w:t>50</w:t>
        </w:r>
        <w:r>
          <w:fldChar w:fldCharType="end"/>
        </w:r>
      </w:hyperlink>
    </w:p>
    <w:p>
      <w:pPr>
        <w:pStyle w:val="TOC2"/>
        <w:tabs>
          <w:tab w:val="right" w:leader="dot" w:pos="8306"/>
        </w:tabs>
      </w:pPr>
      <w:hyperlink w:anchor="_Toc4944" w:history="1">
        <w:r>
          <w:rPr>
            <w:rFonts w:ascii="仿宋" w:eastAsia="仿宋" w:hAnsi="仿宋" w:cs="仿宋" w:hint="eastAsia"/>
            <w:lang w:eastAsia="zh-CN"/>
          </w:rPr>
          <w:t>(一)、产业发展政策符合性</w:t>
        </w:r>
        <w:r>
          <w:tab/>
        </w:r>
        <w:r>
          <w:fldChar w:fldCharType="begin"/>
        </w:r>
        <w:r>
          <w:instrText xml:space="preserve"> PAGEREF _Toc4944 \h </w:instrText>
        </w:r>
        <w:r>
          <w:fldChar w:fldCharType="separate"/>
        </w:r>
        <w:r>
          <w:t>50</w:t>
        </w:r>
        <w:r>
          <w:fldChar w:fldCharType="end"/>
        </w:r>
      </w:hyperlink>
    </w:p>
    <w:p>
      <w:pPr>
        <w:pStyle w:val="TOC2"/>
        <w:tabs>
          <w:tab w:val="right" w:leader="dot" w:pos="8306"/>
        </w:tabs>
      </w:pPr>
      <w:hyperlink w:anchor="_Toc17164" w:history="1">
        <w:r>
          <w:rPr>
            <w:rFonts w:ascii="仿宋" w:eastAsia="仿宋" w:hAnsi="仿宋" w:cs="仿宋" w:hint="eastAsia"/>
            <w:lang w:eastAsia="zh-CN"/>
          </w:rPr>
          <w:t>(二)、离合器总成项目选址与用地规划相容性</w:t>
        </w:r>
        <w:r>
          <w:tab/>
        </w:r>
        <w:r>
          <w:fldChar w:fldCharType="begin"/>
        </w:r>
        <w:r>
          <w:instrText xml:space="preserve"> PAGEREF _Toc17164 \h </w:instrText>
        </w:r>
        <w:r>
          <w:fldChar w:fldCharType="separate"/>
        </w:r>
        <w:r>
          <w:t>51</w:t>
        </w:r>
        <w:r>
          <w:fldChar w:fldCharType="end"/>
        </w:r>
      </w:hyperlink>
    </w:p>
    <w:p>
      <w:pPr>
        <w:pStyle w:val="TOC1"/>
        <w:tabs>
          <w:tab w:val="right" w:leader="dot" w:pos="8306"/>
        </w:tabs>
      </w:pPr>
      <w:hyperlink w:anchor="_Toc2746" w:history="1">
        <w:r>
          <w:rPr>
            <w:rFonts w:ascii="仿宋" w:eastAsia="仿宋" w:hAnsi="仿宋" w:cs="仿宋" w:hint="eastAsia"/>
            <w:lang w:eastAsia="zh-CN"/>
          </w:rPr>
          <w:t>八、产品规划</w:t>
        </w:r>
        <w:r>
          <w:tab/>
        </w:r>
        <w:r>
          <w:fldChar w:fldCharType="begin"/>
        </w:r>
        <w:r>
          <w:instrText xml:space="preserve"> PAGEREF _Toc2746 \h </w:instrText>
        </w:r>
        <w:r>
          <w:fldChar w:fldCharType="separate"/>
        </w:r>
        <w:r>
          <w:t>52</w:t>
        </w:r>
        <w:r>
          <w:fldChar w:fldCharType="end"/>
        </w:r>
      </w:hyperlink>
    </w:p>
    <w:p>
      <w:pPr>
        <w:pStyle w:val="TOC2"/>
        <w:tabs>
          <w:tab w:val="right" w:leader="dot" w:pos="8306"/>
        </w:tabs>
      </w:pPr>
      <w:hyperlink w:anchor="_Toc10746" w:history="1">
        <w:r>
          <w:rPr>
            <w:rFonts w:ascii="仿宋" w:eastAsia="仿宋" w:hAnsi="仿宋" w:cs="仿宋" w:hint="eastAsia"/>
            <w:lang w:eastAsia="zh-CN"/>
          </w:rPr>
          <w:t>(一)、产品规划</w:t>
        </w:r>
        <w:r>
          <w:tab/>
        </w:r>
        <w:r>
          <w:fldChar w:fldCharType="begin"/>
        </w:r>
        <w:r>
          <w:instrText xml:space="preserve"> PAGEREF _Toc10746 \h </w:instrText>
        </w:r>
        <w:r>
          <w:fldChar w:fldCharType="separate"/>
        </w:r>
        <w:r>
          <w:t>52</w:t>
        </w:r>
        <w:r>
          <w:fldChar w:fldCharType="end"/>
        </w:r>
      </w:hyperlink>
    </w:p>
    <w:p>
      <w:pPr>
        <w:pStyle w:val="TOC2"/>
        <w:tabs>
          <w:tab w:val="right" w:leader="dot" w:pos="8306"/>
        </w:tabs>
      </w:pPr>
      <w:hyperlink w:anchor="_Toc14477" w:history="1">
        <w:r>
          <w:rPr>
            <w:rFonts w:ascii="仿宋" w:eastAsia="仿宋" w:hAnsi="仿宋" w:cs="仿宋" w:hint="eastAsia"/>
            <w:lang w:eastAsia="zh-CN"/>
          </w:rPr>
          <w:t>(二)、建设规模</w:t>
        </w:r>
        <w:r>
          <w:tab/>
        </w:r>
        <w:r>
          <w:fldChar w:fldCharType="begin"/>
        </w:r>
        <w:r>
          <w:instrText xml:space="preserve"> PAGEREF _Toc14477 \h </w:instrText>
        </w:r>
        <w:r>
          <w:fldChar w:fldCharType="separate"/>
        </w:r>
        <w:r>
          <w:t>52</w:t>
        </w:r>
        <w:r>
          <w:fldChar w:fldCharType="end"/>
        </w:r>
      </w:hyperlink>
    </w:p>
    <w:p>
      <w:pPr>
        <w:pStyle w:val="TOC1"/>
        <w:tabs>
          <w:tab w:val="right" w:leader="dot" w:pos="8306"/>
        </w:tabs>
      </w:pPr>
      <w:hyperlink w:anchor="_Toc6736" w:history="1">
        <w:r>
          <w:rPr>
            <w:rFonts w:ascii="仿宋" w:eastAsia="仿宋" w:hAnsi="仿宋" w:cs="仿宋" w:hint="eastAsia"/>
            <w:lang w:eastAsia="zh-CN"/>
          </w:rPr>
          <w:t>九、知识管理与技术创新</w:t>
        </w:r>
        <w:r>
          <w:tab/>
        </w:r>
        <w:r>
          <w:fldChar w:fldCharType="begin"/>
        </w:r>
        <w:r>
          <w:instrText xml:space="preserve"> PAGEREF _Toc6736 \h </w:instrText>
        </w:r>
        <w:r>
          <w:fldChar w:fldCharType="separate"/>
        </w:r>
        <w:r>
          <w:t>53</w:t>
        </w:r>
        <w:r>
          <w:fldChar w:fldCharType="end"/>
        </w:r>
      </w:hyperlink>
    </w:p>
    <w:p>
      <w:pPr>
        <w:pStyle w:val="TOC2"/>
        <w:tabs>
          <w:tab w:val="right" w:leader="dot" w:pos="8306"/>
        </w:tabs>
      </w:pPr>
      <w:hyperlink w:anchor="_Toc5447" w:history="1">
        <w:r>
          <w:rPr>
            <w:rFonts w:ascii="仿宋" w:eastAsia="仿宋" w:hAnsi="仿宋" w:cs="仿宋" w:hint="eastAsia"/>
            <w:lang w:eastAsia="zh-CN"/>
          </w:rPr>
          <w:t>(一)、知识管理体系建设</w:t>
        </w:r>
        <w:r>
          <w:tab/>
        </w:r>
        <w:r>
          <w:fldChar w:fldCharType="begin"/>
        </w:r>
        <w:r>
          <w:instrText xml:space="preserve"> PAGEREF _Toc5447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40" w:history="1">
        <w:r>
          <w:rPr>
            <w:rFonts w:ascii="仿宋" w:eastAsia="仿宋" w:hAnsi="仿宋" w:cs="仿宋" w:hint="eastAsia"/>
            <w:lang w:eastAsia="zh-CN"/>
          </w:rPr>
          <w:t>(二)、技术创新与研发投入</w:t>
        </w:r>
        <w:r>
          <w:tab/>
        </w:r>
        <w:r>
          <w:fldChar w:fldCharType="begin"/>
        </w:r>
        <w:r>
          <w:instrText xml:space="preserve"> PAGEREF _Toc10640 \h </w:instrText>
        </w:r>
        <w:r>
          <w:fldChar w:fldCharType="separate"/>
        </w:r>
        <w:r>
          <w:t>55</w:t>
        </w:r>
        <w:r>
          <w:fldChar w:fldCharType="end"/>
        </w:r>
      </w:hyperlink>
    </w:p>
    <w:p>
      <w:pPr>
        <w:pStyle w:val="TOC2"/>
        <w:tabs>
          <w:tab w:val="right" w:leader="dot" w:pos="8306"/>
        </w:tabs>
      </w:pPr>
      <w:hyperlink w:anchor="_Toc27484" w:history="1">
        <w:r>
          <w:rPr>
            <w:rFonts w:ascii="仿宋" w:eastAsia="仿宋" w:hAnsi="仿宋" w:cs="仿宋" w:hint="eastAsia"/>
            <w:lang w:eastAsia="zh-CN"/>
          </w:rPr>
          <w:t>(三)、专利申请与技术保护</w:t>
        </w:r>
        <w:r>
          <w:tab/>
        </w:r>
        <w:r>
          <w:fldChar w:fldCharType="begin"/>
        </w:r>
        <w:r>
          <w:instrText xml:space="preserve"> PAGEREF _Toc27484 \h </w:instrText>
        </w:r>
        <w:r>
          <w:fldChar w:fldCharType="separate"/>
        </w:r>
        <w:r>
          <w:t>56</w:t>
        </w:r>
        <w:r>
          <w:fldChar w:fldCharType="end"/>
        </w:r>
      </w:hyperlink>
    </w:p>
    <w:p>
      <w:pPr>
        <w:pStyle w:val="TOC2"/>
        <w:tabs>
          <w:tab w:val="right" w:leader="dot" w:pos="8306"/>
        </w:tabs>
      </w:pPr>
      <w:hyperlink w:anchor="_Toc16244" w:history="1">
        <w:r>
          <w:rPr>
            <w:rFonts w:ascii="仿宋" w:eastAsia="仿宋" w:hAnsi="仿宋" w:cs="仿宋" w:hint="eastAsia"/>
            <w:lang w:eastAsia="zh-CN"/>
          </w:rPr>
          <w:t>(四)、人才培养与团队建设</w:t>
        </w:r>
        <w:r>
          <w:tab/>
        </w:r>
        <w:r>
          <w:fldChar w:fldCharType="begin"/>
        </w:r>
        <w:r>
          <w:instrText xml:space="preserve"> PAGEREF _Toc16244 \h </w:instrText>
        </w:r>
        <w:r>
          <w:fldChar w:fldCharType="separate"/>
        </w:r>
        <w:r>
          <w:t>57</w:t>
        </w:r>
        <w:r>
          <w:fldChar w:fldCharType="end"/>
        </w:r>
      </w:hyperlink>
    </w:p>
    <w:p>
      <w:pPr>
        <w:pStyle w:val="TOC1"/>
        <w:tabs>
          <w:tab w:val="right" w:leader="dot" w:pos="8306"/>
        </w:tabs>
      </w:pPr>
      <w:hyperlink w:anchor="_Toc30311" w:history="1">
        <w:r>
          <w:rPr>
            <w:rFonts w:ascii="仿宋" w:eastAsia="仿宋" w:hAnsi="仿宋" w:cs="仿宋" w:hint="eastAsia"/>
            <w:lang w:eastAsia="zh-CN"/>
          </w:rPr>
          <w:t>十、离合器总成项目管理与监督</w:t>
        </w:r>
        <w:r>
          <w:tab/>
        </w:r>
        <w:r>
          <w:fldChar w:fldCharType="begin"/>
        </w:r>
        <w:r>
          <w:instrText xml:space="preserve"> PAGEREF _Toc30311 \h </w:instrText>
        </w:r>
        <w:r>
          <w:fldChar w:fldCharType="separate"/>
        </w:r>
        <w:r>
          <w:t>59</w:t>
        </w:r>
        <w:r>
          <w:fldChar w:fldCharType="end"/>
        </w:r>
      </w:hyperlink>
    </w:p>
    <w:p>
      <w:pPr>
        <w:pStyle w:val="TOC2"/>
        <w:tabs>
          <w:tab w:val="right" w:leader="dot" w:pos="8306"/>
        </w:tabs>
      </w:pPr>
      <w:hyperlink w:anchor="_Toc30924" w:history="1">
        <w:r>
          <w:rPr>
            <w:rFonts w:ascii="仿宋" w:eastAsia="仿宋" w:hAnsi="仿宋" w:cs="仿宋" w:hint="eastAsia"/>
            <w:lang w:eastAsia="zh-CN"/>
          </w:rPr>
          <w:t>(一)、离合器总成项目管理体系建设</w:t>
        </w:r>
        <w:r>
          <w:tab/>
        </w:r>
        <w:r>
          <w:fldChar w:fldCharType="begin"/>
        </w:r>
        <w:r>
          <w:instrText xml:space="preserve"> PAGEREF _Toc30924 \h </w:instrText>
        </w:r>
        <w:r>
          <w:fldChar w:fldCharType="separate"/>
        </w:r>
        <w:r>
          <w:t>59</w:t>
        </w:r>
        <w:r>
          <w:fldChar w:fldCharType="end"/>
        </w:r>
      </w:hyperlink>
    </w:p>
    <w:p>
      <w:pPr>
        <w:pStyle w:val="TOC2"/>
        <w:tabs>
          <w:tab w:val="right" w:leader="dot" w:pos="8306"/>
        </w:tabs>
      </w:pPr>
      <w:hyperlink w:anchor="_Toc30995" w:history="1">
        <w:r>
          <w:rPr>
            <w:rFonts w:ascii="仿宋" w:eastAsia="仿宋" w:hAnsi="仿宋" w:cs="仿宋" w:hint="eastAsia"/>
            <w:lang w:eastAsia="zh-CN"/>
          </w:rPr>
          <w:t>(二)、离合器总成项目进度与绩效管理</w:t>
        </w:r>
        <w:r>
          <w:tab/>
        </w:r>
        <w:r>
          <w:fldChar w:fldCharType="begin"/>
        </w:r>
        <w:r>
          <w:instrText xml:space="preserve"> PAGEREF _Toc30995 \h </w:instrText>
        </w:r>
        <w:r>
          <w:fldChar w:fldCharType="separate"/>
        </w:r>
        <w:r>
          <w:t>61</w:t>
        </w:r>
        <w:r>
          <w:fldChar w:fldCharType="end"/>
        </w:r>
      </w:hyperlink>
    </w:p>
    <w:p>
      <w:pPr>
        <w:pStyle w:val="TOC2"/>
        <w:tabs>
          <w:tab w:val="right" w:leader="dot" w:pos="8306"/>
        </w:tabs>
      </w:pPr>
      <w:hyperlink w:anchor="_Toc10823" w:history="1">
        <w:r>
          <w:rPr>
            <w:rFonts w:ascii="仿宋" w:eastAsia="仿宋" w:hAnsi="仿宋" w:cs="仿宋" w:hint="eastAsia"/>
            <w:lang w:eastAsia="zh-CN"/>
          </w:rPr>
          <w:t>(三)、风险管理与应对策略</w:t>
        </w:r>
        <w:r>
          <w:tab/>
        </w:r>
        <w:r>
          <w:fldChar w:fldCharType="begin"/>
        </w:r>
        <w:r>
          <w:instrText xml:space="preserve"> PAGEREF _Toc10823 \h </w:instrText>
        </w:r>
        <w:r>
          <w:fldChar w:fldCharType="separate"/>
        </w:r>
        <w:r>
          <w:t>64</w:t>
        </w:r>
        <w:r>
          <w:fldChar w:fldCharType="end"/>
        </w:r>
      </w:hyperlink>
    </w:p>
    <w:p>
      <w:pPr>
        <w:pStyle w:val="TOC2"/>
        <w:tabs>
          <w:tab w:val="right" w:leader="dot" w:pos="8306"/>
        </w:tabs>
      </w:pPr>
      <w:hyperlink w:anchor="_Toc26429" w:history="1">
        <w:r>
          <w:rPr>
            <w:rFonts w:ascii="仿宋" w:eastAsia="仿宋" w:hAnsi="仿宋" w:cs="仿宋" w:hint="eastAsia"/>
            <w:lang w:eastAsia="zh-CN"/>
          </w:rPr>
          <w:t>(四)、离合器总成项目监督与评估机制</w:t>
        </w:r>
        <w:r>
          <w:tab/>
        </w:r>
        <w:r>
          <w:fldChar w:fldCharType="begin"/>
        </w:r>
        <w:r>
          <w:instrText xml:space="preserve"> PAGEREF _Toc26429 \h </w:instrText>
        </w:r>
        <w:r>
          <w:fldChar w:fldCharType="separate"/>
        </w:r>
        <w:r>
          <w:t>66</w:t>
        </w:r>
        <w:r>
          <w:fldChar w:fldCharType="end"/>
        </w:r>
      </w:hyperlink>
    </w:p>
    <w:p>
      <w:pPr>
        <w:pStyle w:val="TOC1"/>
        <w:tabs>
          <w:tab w:val="right" w:leader="dot" w:pos="8306"/>
        </w:tabs>
      </w:pPr>
      <w:hyperlink w:anchor="_Toc19093" w:history="1">
        <w:r>
          <w:rPr>
            <w:rFonts w:ascii="仿宋" w:eastAsia="仿宋" w:hAnsi="仿宋" w:cs="仿宋" w:hint="eastAsia"/>
            <w:lang w:eastAsia="zh-CN"/>
          </w:rPr>
          <w:t>十一、离合器总成项目节能分析</w:t>
        </w:r>
        <w:r>
          <w:tab/>
        </w:r>
        <w:r>
          <w:fldChar w:fldCharType="begin"/>
        </w:r>
        <w:r>
          <w:instrText xml:space="preserve"> PAGEREF _Toc19093 \h </w:instrText>
        </w:r>
        <w:r>
          <w:fldChar w:fldCharType="separate"/>
        </w:r>
        <w:r>
          <w:t>69</w:t>
        </w:r>
        <w:r>
          <w:fldChar w:fldCharType="end"/>
        </w:r>
      </w:hyperlink>
    </w:p>
    <w:p>
      <w:pPr>
        <w:pStyle w:val="TOC2"/>
        <w:tabs>
          <w:tab w:val="right" w:leader="dot" w:pos="8306"/>
        </w:tabs>
      </w:pPr>
      <w:hyperlink w:anchor="_Toc28177" w:history="1">
        <w:r>
          <w:rPr>
            <w:rFonts w:ascii="仿宋" w:eastAsia="仿宋" w:hAnsi="仿宋" w:cs="仿宋" w:hint="eastAsia"/>
            <w:lang w:eastAsia="zh-CN"/>
          </w:rPr>
          <w:t>(一)、能源消费种类和数量分析</w:t>
        </w:r>
        <w:r>
          <w:tab/>
        </w:r>
        <w:r>
          <w:fldChar w:fldCharType="begin"/>
        </w:r>
        <w:r>
          <w:instrText xml:space="preserve"> PAGEREF _Toc28177 \h </w:instrText>
        </w:r>
        <w:r>
          <w:fldChar w:fldCharType="separate"/>
        </w:r>
        <w:r>
          <w:t>69</w:t>
        </w:r>
        <w:r>
          <w:fldChar w:fldCharType="end"/>
        </w:r>
      </w:hyperlink>
    </w:p>
    <w:p>
      <w:pPr>
        <w:pStyle w:val="TOC2"/>
        <w:tabs>
          <w:tab w:val="right" w:leader="dot" w:pos="8306"/>
        </w:tabs>
      </w:pPr>
      <w:hyperlink w:anchor="_Toc1665" w:history="1">
        <w:r>
          <w:rPr>
            <w:rFonts w:ascii="仿宋" w:eastAsia="仿宋" w:hAnsi="仿宋" w:cs="仿宋" w:hint="eastAsia"/>
            <w:lang w:eastAsia="zh-CN"/>
          </w:rPr>
          <w:t>(二)、离合器总成项目预期节能综合评价</w:t>
        </w:r>
        <w:r>
          <w:tab/>
        </w:r>
        <w:r>
          <w:fldChar w:fldCharType="begin"/>
        </w:r>
        <w:r>
          <w:instrText xml:space="preserve"> PAGEREF _Toc1665 \h </w:instrText>
        </w:r>
        <w:r>
          <w:fldChar w:fldCharType="separate"/>
        </w:r>
        <w:r>
          <w:t>69</w:t>
        </w:r>
        <w:r>
          <w:fldChar w:fldCharType="end"/>
        </w:r>
      </w:hyperlink>
    </w:p>
    <w:p>
      <w:pPr>
        <w:pStyle w:val="TOC2"/>
        <w:tabs>
          <w:tab w:val="right" w:leader="dot" w:pos="8306"/>
        </w:tabs>
      </w:pPr>
      <w:hyperlink w:anchor="_Toc12856" w:history="1">
        <w:r>
          <w:rPr>
            <w:rFonts w:ascii="仿宋" w:eastAsia="仿宋" w:hAnsi="仿宋" w:cs="仿宋" w:hint="eastAsia"/>
            <w:lang w:eastAsia="zh-CN"/>
          </w:rPr>
          <w:t>(三)、离合器总成项目节能设计</w:t>
        </w:r>
        <w:r>
          <w:tab/>
        </w:r>
        <w:r>
          <w:fldChar w:fldCharType="begin"/>
        </w:r>
        <w:r>
          <w:instrText xml:space="preserve"> PAGEREF _Toc12856 \h </w:instrText>
        </w:r>
        <w:r>
          <w:fldChar w:fldCharType="separate"/>
        </w:r>
        <w:r>
          <w:t>69</w:t>
        </w:r>
        <w:r>
          <w:fldChar w:fldCharType="end"/>
        </w:r>
      </w:hyperlink>
    </w:p>
    <w:p>
      <w:pPr>
        <w:pStyle w:val="TOC2"/>
        <w:tabs>
          <w:tab w:val="right" w:leader="dot" w:pos="8306"/>
        </w:tabs>
      </w:pPr>
      <w:hyperlink w:anchor="_Toc5874" w:history="1">
        <w:r>
          <w:rPr>
            <w:rFonts w:ascii="仿宋" w:eastAsia="仿宋" w:hAnsi="仿宋" w:cs="仿宋" w:hint="eastAsia"/>
            <w:lang w:eastAsia="zh-CN"/>
          </w:rPr>
          <w:t>(四)、节能措施</w:t>
        </w:r>
        <w:r>
          <w:tab/>
        </w:r>
        <w:r>
          <w:fldChar w:fldCharType="begin"/>
        </w:r>
        <w:r>
          <w:instrText xml:space="preserve"> PAGEREF _Toc5874 \h </w:instrText>
        </w:r>
        <w:r>
          <w:fldChar w:fldCharType="separate"/>
        </w:r>
        <w:r>
          <w:t>70</w:t>
        </w:r>
        <w:r>
          <w:fldChar w:fldCharType="end"/>
        </w:r>
      </w:hyperlink>
    </w:p>
    <w:p>
      <w:pPr>
        <w:pStyle w:val="TOC1"/>
        <w:tabs>
          <w:tab w:val="right" w:leader="dot" w:pos="8306"/>
        </w:tabs>
      </w:pPr>
      <w:hyperlink w:anchor="_Toc7248" w:history="1">
        <w:r>
          <w:rPr>
            <w:rFonts w:ascii="仿宋" w:eastAsia="仿宋" w:hAnsi="仿宋" w:cs="仿宋" w:hint="eastAsia"/>
            <w:lang w:eastAsia="zh-CN"/>
          </w:rPr>
          <w:t>十二、供应链管理与物流优化</w:t>
        </w:r>
        <w:r>
          <w:tab/>
        </w:r>
        <w:r>
          <w:fldChar w:fldCharType="begin"/>
        </w:r>
        <w:r>
          <w:instrText xml:space="preserve"> PAGEREF _Toc7248 \h </w:instrText>
        </w:r>
        <w:r>
          <w:fldChar w:fldCharType="separate"/>
        </w:r>
        <w:r>
          <w:t>72</w:t>
        </w:r>
        <w:r>
          <w:fldChar w:fldCharType="end"/>
        </w:r>
      </w:hyperlink>
    </w:p>
    <w:p>
      <w:pPr>
        <w:pStyle w:val="TOC2"/>
        <w:tabs>
          <w:tab w:val="right" w:leader="dot" w:pos="8306"/>
        </w:tabs>
      </w:pPr>
      <w:hyperlink w:anchor="_Toc28673" w:history="1">
        <w:r>
          <w:rPr>
            <w:rFonts w:ascii="仿宋" w:eastAsia="仿宋" w:hAnsi="仿宋" w:cs="仿宋" w:hint="eastAsia"/>
            <w:lang w:eastAsia="zh-CN"/>
          </w:rPr>
          <w:t>(一)、供应链规划与优化</w:t>
        </w:r>
        <w:r>
          <w:tab/>
        </w:r>
        <w:r>
          <w:fldChar w:fldCharType="begin"/>
        </w:r>
        <w:r>
          <w:instrText xml:space="preserve"> PAGEREF _Toc28673 \h </w:instrText>
        </w:r>
        <w:r>
          <w:fldChar w:fldCharType="separate"/>
        </w:r>
        <w:r>
          <w:t>72</w:t>
        </w:r>
        <w:r>
          <w:fldChar w:fldCharType="end"/>
        </w:r>
      </w:hyperlink>
    </w:p>
    <w:p>
      <w:pPr>
        <w:pStyle w:val="TOC2"/>
        <w:tabs>
          <w:tab w:val="right" w:leader="dot" w:pos="8306"/>
        </w:tabs>
      </w:pPr>
      <w:hyperlink w:anchor="_Toc3651" w:history="1">
        <w:r>
          <w:rPr>
            <w:rFonts w:ascii="仿宋" w:eastAsia="仿宋" w:hAnsi="仿宋" w:cs="仿宋" w:hint="eastAsia"/>
            <w:lang w:eastAsia="zh-CN"/>
          </w:rPr>
          <w:t>(二)、供应商选择与评估</w:t>
        </w:r>
        <w:r>
          <w:tab/>
        </w:r>
        <w:r>
          <w:fldChar w:fldCharType="begin"/>
        </w:r>
        <w:r>
          <w:instrText xml:space="preserve"> PAGEREF _Toc3651 \h </w:instrText>
        </w:r>
        <w:r>
          <w:fldChar w:fldCharType="separate"/>
        </w:r>
        <w:r>
          <w:t>74</w:t>
        </w:r>
        <w:r>
          <w:fldChar w:fldCharType="end"/>
        </w:r>
      </w:hyperlink>
    </w:p>
    <w:p>
      <w:pPr>
        <w:pStyle w:val="TOC2"/>
        <w:tabs>
          <w:tab w:val="right" w:leader="dot" w:pos="8306"/>
        </w:tabs>
      </w:pPr>
      <w:hyperlink w:anchor="_Toc22896" w:history="1">
        <w:r>
          <w:rPr>
            <w:rFonts w:ascii="仿宋" w:eastAsia="仿宋" w:hAnsi="仿宋" w:cs="仿宋" w:hint="eastAsia"/>
            <w:lang w:eastAsia="zh-CN"/>
          </w:rPr>
          <w:t>(三)、物流网络设计与管理</w:t>
        </w:r>
        <w:r>
          <w:tab/>
        </w:r>
        <w:r>
          <w:fldChar w:fldCharType="begin"/>
        </w:r>
        <w:r>
          <w:instrText xml:space="preserve"> PAGEREF _Toc22896 \h </w:instrText>
        </w:r>
        <w:r>
          <w:fldChar w:fldCharType="separate"/>
        </w:r>
        <w:r>
          <w:t>76</w:t>
        </w:r>
        <w:r>
          <w:fldChar w:fldCharType="end"/>
        </w:r>
      </w:hyperlink>
    </w:p>
    <w:p>
      <w:pPr>
        <w:pStyle w:val="TOC2"/>
        <w:tabs>
          <w:tab w:val="right" w:leader="dot" w:pos="8306"/>
        </w:tabs>
      </w:pPr>
      <w:hyperlink w:anchor="_Toc28730" w:history="1">
        <w:r>
          <w:rPr>
            <w:rFonts w:ascii="仿宋" w:eastAsia="仿宋" w:hAnsi="仿宋" w:cs="仿宋" w:hint="eastAsia"/>
            <w:lang w:eastAsia="zh-CN"/>
          </w:rPr>
          <w:t>(四)、库存控制与仓储管理</w:t>
        </w:r>
        <w:r>
          <w:tab/>
        </w:r>
        <w:r>
          <w:fldChar w:fldCharType="begin"/>
        </w:r>
        <w:r>
          <w:instrText xml:space="preserve"> PAGEREF _Toc28730 \h </w:instrText>
        </w:r>
        <w:r>
          <w:fldChar w:fldCharType="separate"/>
        </w:r>
        <w:r>
          <w:t>77</w:t>
        </w:r>
        <w:r>
          <w:fldChar w:fldCharType="end"/>
        </w:r>
      </w:hyperlink>
    </w:p>
    <w:p>
      <w:pPr>
        <w:pStyle w:val="TOC1"/>
        <w:tabs>
          <w:tab w:val="right" w:leader="dot" w:pos="8306"/>
        </w:tabs>
      </w:pPr>
      <w:hyperlink w:anchor="_Toc17496" w:history="1">
        <w:r>
          <w:rPr>
            <w:rFonts w:ascii="仿宋" w:eastAsia="仿宋" w:hAnsi="仿宋" w:cs="仿宋" w:hint="eastAsia"/>
            <w:lang w:eastAsia="zh-CN"/>
          </w:rPr>
          <w:t>十三、市场营销策略与推广计划</w:t>
        </w:r>
        <w:r>
          <w:tab/>
        </w:r>
        <w:r>
          <w:fldChar w:fldCharType="begin"/>
        </w:r>
        <w:r>
          <w:instrText xml:space="preserve"> PAGEREF _Toc17496 \h </w:instrText>
        </w:r>
        <w:r>
          <w:fldChar w:fldCharType="separate"/>
        </w:r>
        <w:r>
          <w:t>79</w:t>
        </w:r>
        <w:r>
          <w:fldChar w:fldCharType="end"/>
        </w:r>
      </w:hyperlink>
    </w:p>
    <w:p>
      <w:pPr>
        <w:pStyle w:val="TOC2"/>
        <w:tabs>
          <w:tab w:val="right" w:leader="dot" w:pos="8306"/>
        </w:tabs>
      </w:pPr>
      <w:hyperlink w:anchor="_Toc14908" w:history="1">
        <w:r>
          <w:rPr>
            <w:rFonts w:ascii="仿宋" w:eastAsia="仿宋" w:hAnsi="仿宋" w:cs="仿宋" w:hint="eastAsia"/>
            <w:lang w:eastAsia="zh-CN"/>
          </w:rPr>
          <w:t>(一)、目标市场与客户定位</w:t>
        </w:r>
        <w:r>
          <w:tab/>
        </w:r>
        <w:r>
          <w:fldChar w:fldCharType="begin"/>
        </w:r>
        <w:r>
          <w:instrText xml:space="preserve"> PAGEREF _Toc14908 \h </w:instrText>
        </w:r>
        <w:r>
          <w:fldChar w:fldCharType="separate"/>
        </w:r>
        <w:r>
          <w:t>79</w:t>
        </w:r>
        <w:r>
          <w:fldChar w:fldCharType="end"/>
        </w:r>
      </w:hyperlink>
    </w:p>
    <w:p>
      <w:pPr>
        <w:pStyle w:val="TOC2"/>
        <w:tabs>
          <w:tab w:val="right" w:leader="dot" w:pos="8306"/>
        </w:tabs>
      </w:pPr>
      <w:hyperlink w:anchor="_Toc3781" w:history="1">
        <w:r>
          <w:rPr>
            <w:rFonts w:ascii="仿宋" w:eastAsia="仿宋" w:hAnsi="仿宋" w:cs="仿宋" w:hint="eastAsia"/>
            <w:lang w:eastAsia="zh-CN"/>
          </w:rPr>
          <w:t>(二)、市场营销策略</w:t>
        </w:r>
        <w:r>
          <w:tab/>
        </w:r>
        <w:r>
          <w:fldChar w:fldCharType="begin"/>
        </w:r>
        <w:r>
          <w:instrText xml:space="preserve"> PAGEREF _Toc3781 \h </w:instrText>
        </w:r>
        <w:r>
          <w:fldChar w:fldCharType="separate"/>
        </w:r>
        <w:r>
          <w:t>81</w:t>
        </w:r>
        <w:r>
          <w:fldChar w:fldCharType="end"/>
        </w:r>
      </w:hyperlink>
    </w:p>
    <w:p>
      <w:pPr>
        <w:pStyle w:val="TOC2"/>
        <w:tabs>
          <w:tab w:val="right" w:leader="dot" w:pos="8306"/>
        </w:tabs>
      </w:pPr>
      <w:hyperlink w:anchor="_Toc1982" w:history="1">
        <w:r>
          <w:rPr>
            <w:rFonts w:ascii="仿宋" w:eastAsia="仿宋" w:hAnsi="仿宋" w:cs="仿宋" w:hint="eastAsia"/>
            <w:lang w:eastAsia="zh-CN"/>
          </w:rPr>
          <w:t>(三)、产品推广与品牌建设</w:t>
        </w:r>
        <w:r>
          <w:tab/>
        </w:r>
        <w:r>
          <w:fldChar w:fldCharType="begin"/>
        </w:r>
        <w:r>
          <w:instrText xml:space="preserve"> PAGEREF _Toc1982 \h </w:instrText>
        </w:r>
        <w:r>
          <w:fldChar w:fldCharType="separate"/>
        </w:r>
        <w:r>
          <w:t>85</w:t>
        </w:r>
        <w:r>
          <w:fldChar w:fldCharType="end"/>
        </w:r>
      </w:hyperlink>
    </w:p>
    <w:p>
      <w:pPr>
        <w:pStyle w:val="TOC2"/>
        <w:tabs>
          <w:tab w:val="right" w:leader="dot" w:pos="8306"/>
        </w:tabs>
      </w:pPr>
      <w:hyperlink w:anchor="_Toc11659" w:history="1">
        <w:r>
          <w:rPr>
            <w:rFonts w:ascii="仿宋" w:eastAsia="仿宋" w:hAnsi="仿宋" w:cs="仿宋" w:hint="eastAsia"/>
            <w:lang w:eastAsia="zh-CN"/>
          </w:rPr>
          <w:t>(四)、销售渠道与分销策略</w:t>
        </w:r>
        <w:r>
          <w:tab/>
        </w:r>
        <w:r>
          <w:fldChar w:fldCharType="begin"/>
        </w:r>
        <w:r>
          <w:instrText xml:space="preserve"> PAGEREF _Toc11659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586"/>
      <w:r>
        <w:rPr>
          <w:rFonts w:ascii="仿宋" w:eastAsia="仿宋" w:hAnsi="仿宋" w:cs="仿宋" w:hint="eastAsia"/>
          <w:sz w:val="28"/>
          <w:lang w:eastAsia="zh-CN"/>
        </w:rPr>
        <w:t>一、离合器总成项目建设单位基本情况</w:t>
      </w:r>
      <w:bookmarkEnd w:id="2"/>
    </w:p>
    <w:p>
      <w:pPr>
        <w:pStyle w:val="Heading2"/>
        <w:rPr>
          <w:rFonts w:ascii="仿宋" w:eastAsia="仿宋" w:hAnsi="仿宋" w:cs="仿宋" w:hint="eastAsia"/>
          <w:lang w:eastAsia="zh-CN"/>
        </w:rPr>
      </w:pPr>
      <w:bookmarkStart w:id="3" w:name="_Toc7594"/>
      <w:r>
        <w:rPr>
          <w:rFonts w:ascii="仿宋" w:eastAsia="仿宋" w:hAnsi="仿宋" w:cs="仿宋" w:hint="eastAsia"/>
          <w:lang w:eastAsia="zh-CN"/>
        </w:rPr>
        <w:t>(一)、离合器总成项目建设单位基本情况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离合器总成项目建设单位背景：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公司选择此离合器总成项目的原因：详细说明公司为何选择开展当前离合器总成项目，离合器总成项目与公司战略的契合度。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公司在该领域的经验：列举公司在相关领域或类似离合器总成项目上的经验和成就。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离合器总成项目团队：如已组建离合器总成项目团队，简要介绍主要成员。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23105"/>
      <w:r>
        <w:rPr>
          <w:rFonts w:ascii="仿宋" w:eastAsia="仿宋" w:hAnsi="仿宋" w:cs="仿宋" w:hint="eastAsia"/>
          <w:sz w:val="28"/>
          <w:lang w:eastAsia="zh-CN"/>
        </w:rPr>
        <w:t>(二)、离合器总成项目主管单位基本情况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详细描述主管单位的职责和权限，特别是在离合器总成项目审批、监管和支持方面的职能。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描述主管单位目前的发展战略，特别是在推动当地经济发展和离合器总成项目建设方面的战略。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主管单位在类似离合器总成项目上的经验：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说明主管单位是否在过去的离合器总成项目中有相关经验，以及其在该领域的专业性。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人员组成：主管单位工作团队的人员概况，涵盖离合器总成项目审批、监管、技术等领域。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描述主管单位在离合器总成项目建设方面的政策支持，包括离合器总成项目审批流程、财政和税收政策等。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最近的相关离合器总成项目和成就：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说明主管单位最近参与的类似离合器总成项目以及所取得的成就。</w:t>
      </w:r>
    </w:p>
    <w:p>
      <w:pPr>
        <w:pStyle w:val="Heading2"/>
        <w:ind w:firstLine="560" w:firstLineChars="200"/>
        <w:rPr>
          <w:rFonts w:ascii="仿宋" w:eastAsia="仿宋" w:hAnsi="仿宋" w:cs="仿宋" w:hint="eastAsia"/>
          <w:sz w:val="28"/>
          <w:lang w:eastAsia="zh-CN"/>
        </w:rPr>
      </w:pPr>
      <w:bookmarkStart w:id="5" w:name="_Toc2136"/>
      <w:r>
        <w:rPr>
          <w:rFonts w:ascii="仿宋" w:eastAsia="仿宋" w:hAnsi="仿宋" w:cs="仿宋" w:hint="eastAsia"/>
          <w:sz w:val="28"/>
          <w:lang w:eastAsia="zh-CN"/>
        </w:rPr>
        <w:t>(三)、离合器总成项目技术协作单位基本情况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单位在类似离合器总成项目上的经验：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说明协作单位是否在过去的类似离合器总成项目中有相关经验，以及其在该领域的专业性。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人员组成：协作单位工作团队的人员概况，涵盖离合器总成项目所需的技术、研究和管理领域。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科研成果：列举协作单位过去的科研成果，尤其是与离合器总成项目相关的成果。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专利：说明协作单位所拥有的与离合器总成项目相关的专利或技术创新。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单位对离合器总成项目的技术支持：说明协作单位将如何支持离合器总成项目的技术实施。 单位的可行性：评估协作单位参与离合器总成项目的可行性，包括资源、人员和设备的支持。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最近的相关研究离合器总成项目和合作案例： 说明协作单位最近参与的类似离合器总成项目或与企业的合作案例以及所取得的成就。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3679"/>
      <w:r>
        <w:rPr>
          <w:rFonts w:ascii="仿宋" w:eastAsia="仿宋" w:hAnsi="仿宋" w:cs="仿宋" w:hint="eastAsia"/>
          <w:sz w:val="28"/>
          <w:lang w:eastAsia="zh-CN"/>
        </w:rPr>
        <w:t>二、产品市场预测与分析</w:t>
      </w:r>
      <w:bookmarkEnd w:id="6"/>
    </w:p>
    <w:p>
      <w:pPr>
        <w:pStyle w:val="Heading2"/>
        <w:rPr>
          <w:rFonts w:ascii="仿宋" w:eastAsia="仿宋" w:hAnsi="仿宋" w:cs="仿宋" w:hint="eastAsia"/>
          <w:lang w:eastAsia="zh-CN"/>
        </w:rPr>
      </w:pPr>
      <w:bookmarkStart w:id="7" w:name="_Toc8007"/>
      <w:r>
        <w:rPr>
          <w:rFonts w:ascii="仿宋" w:eastAsia="仿宋" w:hAnsi="仿宋" w:cs="仿宋" w:hint="eastAsia"/>
          <w:lang w:eastAsia="zh-CN"/>
        </w:rPr>
        <w:t>(一)、市场调查</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总成项目建设的初期阶段，我们深入进行了市场调查，以全面了解目标市场的现状、潜在机会和竞争格局。本次市场调查旨在为离合器总成项目的可行性研究提供充足的数据支持，确保我们在离合器总成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离合器总成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通过对竞争对手的SWOT分析，我们深入挖掘了各家公司的优势、劣势、机会和威胁。这有助于我们更全面地了解市场竞争环境，为离合器总成项目的定位和市场推广策略提供了有力支持。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离合器总成项目提供了有力的政策支持和市场机遇。</w:t>
      </w:r>
    </w:p>
    <w:p>
      <w:pPr>
        <w:pStyle w:val="Heading2"/>
        <w:ind w:firstLine="560" w:firstLineChars="200"/>
        <w:rPr>
          <w:rFonts w:ascii="仿宋" w:eastAsia="仿宋" w:hAnsi="仿宋" w:cs="仿宋" w:hint="eastAsia"/>
          <w:sz w:val="28"/>
          <w:lang w:eastAsia="zh-CN"/>
        </w:rPr>
      </w:pPr>
      <w:bookmarkStart w:id="8" w:name="_Toc2266"/>
      <w:r>
        <w:rPr>
          <w:rFonts w:ascii="仿宋" w:eastAsia="仿宋" w:hAnsi="仿宋" w:cs="仿宋" w:hint="eastAsia"/>
          <w:sz w:val="28"/>
          <w:lang w:eastAsia="zh-CN"/>
        </w:rPr>
        <w:t>(二)、生产能力调查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性能指标：详细评估了设备的性能指标，包括生产速度、精度和可靠性，以确保离合器总成项目的高效运转。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通过以上生产能力调查，我们为离合器总成项目在生产方面的顺利实施提供了坚实的基础和全面的支持。这有助于确保离合器总成项目的生产过程高效、稳定，达到预期的质量标准，同时实现可持续发展。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9" w:name="_Toc10107"/>
      <w:r>
        <w:rPr>
          <w:rFonts w:ascii="仿宋" w:eastAsia="仿宋" w:hAnsi="仿宋" w:cs="仿宋" w:hint="eastAsia"/>
          <w:sz w:val="28"/>
          <w:lang w:eastAsia="zh-CN"/>
        </w:rPr>
        <w:t>(三)、销售量调查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目标市场调查：深入了解目标市场的特点、规模和潜在需求，确保离合器总成项目定位与市场需求相符。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0" w:name="_Toc1912"/>
      <w:r>
        <w:rPr>
          <w:rFonts w:ascii="仿宋" w:eastAsia="仿宋" w:hAnsi="仿宋" w:cs="仿宋" w:hint="eastAsia"/>
          <w:sz w:val="28"/>
          <w:lang w:eastAsia="zh-CN"/>
        </w:rPr>
        <w:t>(四)、产品价格调查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1" w:name="_Toc2578"/>
      <w:r>
        <w:rPr>
          <w:rFonts w:ascii="仿宋" w:eastAsia="仿宋" w:hAnsi="仿宋" w:cs="仿宋" w:hint="eastAsia"/>
          <w:sz w:val="28"/>
          <w:lang w:eastAsia="zh-CN"/>
        </w:rPr>
        <w:t>(五)、市场预测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2" w:name="_Toc22530"/>
      <w:r>
        <w:rPr>
          <w:rFonts w:ascii="仿宋" w:eastAsia="仿宋" w:hAnsi="仿宋" w:cs="仿宋" w:hint="eastAsia"/>
          <w:sz w:val="28"/>
          <w:lang w:eastAsia="zh-CN"/>
        </w:rPr>
        <w:t>(六)、销售收入预测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864"/>
      <w:r>
        <w:rPr>
          <w:rFonts w:ascii="仿宋" w:eastAsia="仿宋" w:hAnsi="仿宋" w:cs="仿宋" w:hint="eastAsia"/>
          <w:sz w:val="28"/>
          <w:lang w:eastAsia="zh-CN"/>
        </w:rPr>
        <w:t>三、工艺方案的选择</w:t>
      </w:r>
      <w:bookmarkEnd w:id="13"/>
    </w:p>
    <w:p>
      <w:pPr>
        <w:pStyle w:val="Heading2"/>
        <w:rPr>
          <w:rFonts w:ascii="仿宋" w:eastAsia="仿宋" w:hAnsi="仿宋" w:cs="仿宋" w:hint="eastAsia"/>
          <w:lang w:eastAsia="zh-CN"/>
        </w:rPr>
      </w:pPr>
      <w:bookmarkStart w:id="14" w:name="_Toc13381"/>
      <w:r>
        <w:rPr>
          <w:rFonts w:ascii="仿宋" w:eastAsia="仿宋" w:hAnsi="仿宋" w:cs="仿宋" w:hint="eastAsia"/>
          <w:lang w:eastAsia="zh-CN"/>
        </w:rPr>
        <w:t>(一)、基本要求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离合器总成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离合器总成项目能够满足预期的产能需求。通过优化生产流程和采用先进的技术手段，工艺方案应致力于提高生产效率，从而有效降低生产周期、提升产能利用率，并确保离合器总成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离合器总成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离合器总成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离合器总成项目的可持续运营提供了牢固的基础。</w:t>
      </w:r>
    </w:p>
    <w:p>
      <w:pPr>
        <w:pStyle w:val="Heading2"/>
        <w:ind w:firstLine="560" w:firstLineChars="200"/>
        <w:rPr>
          <w:rFonts w:ascii="仿宋" w:eastAsia="仿宋" w:hAnsi="仿宋" w:cs="仿宋" w:hint="eastAsia"/>
          <w:sz w:val="28"/>
          <w:lang w:eastAsia="zh-CN"/>
        </w:rPr>
      </w:pPr>
      <w:bookmarkStart w:id="15" w:name="_Toc31215"/>
      <w:r>
        <w:rPr>
          <w:rFonts w:ascii="仿宋" w:eastAsia="仿宋" w:hAnsi="仿宋" w:cs="仿宋" w:hint="eastAsia"/>
          <w:sz w:val="28"/>
          <w:lang w:eastAsia="zh-CN"/>
        </w:rPr>
        <w:t>(二)、典型工艺技术介绍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6" w:name="_Toc3037"/>
      <w:r>
        <w:rPr>
          <w:rFonts w:ascii="仿宋" w:eastAsia="仿宋" w:hAnsi="仿宋" w:cs="仿宋" w:hint="eastAsia"/>
          <w:sz w:val="28"/>
          <w:lang w:eastAsia="zh-CN"/>
        </w:rPr>
        <w:t>(三)、离合器总成项目组成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离合器总成项目的生产流程，并将其划分为各个相对独立但相互关联的单元。例如，对于化工离合器总成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离合器总成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https://d.book118.com/857160156151006052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022D2"/>
    <w:rsid w:val="520022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57160156151006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2024-02-20T17:08:00Z</dcterms:created>
  <dcterms:modified xsi:type="dcterms:W3CDTF">2024-02-20T17:08:50Z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A24111AC7CA14AA8BE00A658F60EBFC5_11</vt:lpwstr>
  </property>
  <property fmtid="{D5CDD505-2E9C-101B-9397-08002B2CF9AE}" pid="3" name="KSOProductBuildVer">
    <vt:lpwstr>2052-12.1.0.16250</vt:lpwstr>
  </property>
</Properties>
</file>