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油料生产项目规划设计方案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29" w:history="1">
        <w:r>
          <w:rPr>
            <w:rFonts w:ascii="仿宋" w:eastAsia="仿宋" w:hAnsi="仿宋" w:cs="仿宋" w:hint="eastAsia"/>
            <w:lang w:eastAsia="zh-CN"/>
          </w:rPr>
          <w:t>前言</w:t>
        </w:r>
        <w:r>
          <w:tab/>
        </w:r>
        <w:r>
          <w:fldChar w:fldCharType="begin"/>
        </w:r>
        <w:r>
          <w:instrText xml:space="preserve"> PAGEREF _Toc26629 \h </w:instrText>
        </w:r>
        <w:r>
          <w:fldChar w:fldCharType="separate"/>
        </w:r>
        <w:r>
          <w:t>3</w:t>
        </w:r>
        <w:r>
          <w:fldChar w:fldCharType="end"/>
        </w:r>
      </w:hyperlink>
    </w:p>
    <w:p>
      <w:pPr>
        <w:pStyle w:val="TOC1"/>
        <w:tabs>
          <w:tab w:val="right" w:leader="dot" w:pos="8306"/>
        </w:tabs>
      </w:pPr>
      <w:hyperlink w:anchor="_Toc25251" w:history="1">
        <w:r>
          <w:rPr>
            <w:rFonts w:ascii="仿宋" w:eastAsia="仿宋" w:hAnsi="仿宋" w:cs="仿宋" w:hint="eastAsia"/>
            <w:lang w:eastAsia="zh-CN"/>
          </w:rPr>
          <w:t>一、油料生产项目可持续发展</w:t>
        </w:r>
        <w:r>
          <w:tab/>
        </w:r>
        <w:r>
          <w:fldChar w:fldCharType="begin"/>
        </w:r>
        <w:r>
          <w:instrText xml:space="preserve"> PAGEREF _Toc25251 \h </w:instrText>
        </w:r>
        <w:r>
          <w:fldChar w:fldCharType="separate"/>
        </w:r>
        <w:r>
          <w:t>3</w:t>
        </w:r>
        <w:r>
          <w:fldChar w:fldCharType="end"/>
        </w:r>
      </w:hyperlink>
    </w:p>
    <w:p>
      <w:pPr>
        <w:pStyle w:val="TOC2"/>
        <w:tabs>
          <w:tab w:val="right" w:leader="dot" w:pos="8306"/>
        </w:tabs>
      </w:pPr>
      <w:hyperlink w:anchor="_Toc15611" w:history="1">
        <w:r>
          <w:rPr>
            <w:rFonts w:ascii="仿宋" w:eastAsia="仿宋" w:hAnsi="仿宋" w:cs="仿宋" w:hint="eastAsia"/>
            <w:lang w:eastAsia="zh-CN"/>
          </w:rPr>
          <w:t>(一)、可持续战略与实践</w:t>
        </w:r>
        <w:r>
          <w:tab/>
        </w:r>
        <w:r>
          <w:fldChar w:fldCharType="begin"/>
        </w:r>
        <w:r>
          <w:instrText xml:space="preserve"> PAGEREF _Toc15611 \h </w:instrText>
        </w:r>
        <w:r>
          <w:fldChar w:fldCharType="separate"/>
        </w:r>
        <w:r>
          <w:t>3</w:t>
        </w:r>
        <w:r>
          <w:fldChar w:fldCharType="end"/>
        </w:r>
      </w:hyperlink>
    </w:p>
    <w:p>
      <w:pPr>
        <w:pStyle w:val="TOC2"/>
        <w:tabs>
          <w:tab w:val="right" w:leader="dot" w:pos="8306"/>
        </w:tabs>
      </w:pPr>
      <w:hyperlink w:anchor="_Toc8652" w:history="1">
        <w:r>
          <w:rPr>
            <w:rFonts w:ascii="仿宋" w:eastAsia="仿宋" w:hAnsi="仿宋" w:cs="仿宋" w:hint="eastAsia"/>
            <w:lang w:eastAsia="zh-CN"/>
          </w:rPr>
          <w:t>(二)、环保与社会责任</w:t>
        </w:r>
        <w:r>
          <w:tab/>
        </w:r>
        <w:r>
          <w:fldChar w:fldCharType="begin"/>
        </w:r>
        <w:r>
          <w:instrText xml:space="preserve"> PAGEREF _Toc8652 \h </w:instrText>
        </w:r>
        <w:r>
          <w:fldChar w:fldCharType="separate"/>
        </w:r>
        <w:r>
          <w:t>4</w:t>
        </w:r>
        <w:r>
          <w:fldChar w:fldCharType="end"/>
        </w:r>
      </w:hyperlink>
    </w:p>
    <w:p>
      <w:pPr>
        <w:pStyle w:val="TOC1"/>
        <w:tabs>
          <w:tab w:val="right" w:leader="dot" w:pos="8306"/>
        </w:tabs>
      </w:pPr>
      <w:hyperlink w:anchor="_Toc24698" w:history="1">
        <w:r>
          <w:rPr>
            <w:rFonts w:ascii="仿宋" w:eastAsia="仿宋" w:hAnsi="仿宋" w:cs="仿宋" w:hint="eastAsia"/>
            <w:lang w:eastAsia="zh-CN"/>
          </w:rPr>
          <w:t>二、油料生产项目建设背景及必要性分析</w:t>
        </w:r>
        <w:r>
          <w:tab/>
        </w:r>
        <w:r>
          <w:fldChar w:fldCharType="begin"/>
        </w:r>
        <w:r>
          <w:instrText xml:space="preserve"> PAGEREF _Toc24698 \h </w:instrText>
        </w:r>
        <w:r>
          <w:fldChar w:fldCharType="separate"/>
        </w:r>
        <w:r>
          <w:t>5</w:t>
        </w:r>
        <w:r>
          <w:fldChar w:fldCharType="end"/>
        </w:r>
      </w:hyperlink>
    </w:p>
    <w:p>
      <w:pPr>
        <w:pStyle w:val="TOC2"/>
        <w:tabs>
          <w:tab w:val="right" w:leader="dot" w:pos="8306"/>
        </w:tabs>
      </w:pPr>
      <w:hyperlink w:anchor="_Toc17150" w:history="1">
        <w:r>
          <w:rPr>
            <w:rFonts w:ascii="仿宋" w:eastAsia="仿宋" w:hAnsi="仿宋" w:cs="仿宋" w:hint="eastAsia"/>
            <w:lang w:eastAsia="zh-CN"/>
          </w:rPr>
          <w:t>(一)、油料生产项目背景分析</w:t>
        </w:r>
        <w:r>
          <w:tab/>
        </w:r>
        <w:r>
          <w:fldChar w:fldCharType="begin"/>
        </w:r>
        <w:r>
          <w:instrText xml:space="preserve"> PAGEREF _Toc17150 \h </w:instrText>
        </w:r>
        <w:r>
          <w:fldChar w:fldCharType="separate"/>
        </w:r>
        <w:r>
          <w:t>5</w:t>
        </w:r>
        <w:r>
          <w:fldChar w:fldCharType="end"/>
        </w:r>
      </w:hyperlink>
    </w:p>
    <w:p>
      <w:pPr>
        <w:pStyle w:val="TOC2"/>
        <w:tabs>
          <w:tab w:val="right" w:leader="dot" w:pos="8306"/>
        </w:tabs>
      </w:pPr>
      <w:hyperlink w:anchor="_Toc19960" w:history="1">
        <w:r>
          <w:rPr>
            <w:rFonts w:ascii="仿宋" w:eastAsia="仿宋" w:hAnsi="仿宋" w:cs="仿宋" w:hint="eastAsia"/>
            <w:lang w:eastAsia="zh-CN"/>
          </w:rPr>
          <w:t>(二)、油料生产项目建设必要性分析</w:t>
        </w:r>
        <w:r>
          <w:tab/>
        </w:r>
        <w:r>
          <w:fldChar w:fldCharType="begin"/>
        </w:r>
        <w:r>
          <w:instrText xml:space="preserve"> PAGEREF _Toc19960 \h </w:instrText>
        </w:r>
        <w:r>
          <w:fldChar w:fldCharType="separate"/>
        </w:r>
        <w:r>
          <w:t>6</w:t>
        </w:r>
        <w:r>
          <w:fldChar w:fldCharType="end"/>
        </w:r>
      </w:hyperlink>
    </w:p>
    <w:p>
      <w:pPr>
        <w:pStyle w:val="TOC1"/>
        <w:tabs>
          <w:tab w:val="right" w:leader="dot" w:pos="8306"/>
        </w:tabs>
      </w:pPr>
      <w:hyperlink w:anchor="_Toc10983" w:history="1">
        <w:r>
          <w:rPr>
            <w:rFonts w:ascii="仿宋" w:eastAsia="仿宋" w:hAnsi="仿宋" w:cs="仿宋" w:hint="eastAsia"/>
            <w:lang w:eastAsia="zh-CN"/>
          </w:rPr>
          <w:t>三、油料生产项目选址可行性分析</w:t>
        </w:r>
        <w:r>
          <w:tab/>
        </w:r>
        <w:r>
          <w:fldChar w:fldCharType="begin"/>
        </w:r>
        <w:r>
          <w:instrText xml:space="preserve"> PAGEREF _Toc10983 \h </w:instrText>
        </w:r>
        <w:r>
          <w:fldChar w:fldCharType="separate"/>
        </w:r>
        <w:r>
          <w:t>8</w:t>
        </w:r>
        <w:r>
          <w:fldChar w:fldCharType="end"/>
        </w:r>
      </w:hyperlink>
    </w:p>
    <w:p>
      <w:pPr>
        <w:pStyle w:val="TOC2"/>
        <w:tabs>
          <w:tab w:val="right" w:leader="dot" w:pos="8306"/>
        </w:tabs>
      </w:pPr>
      <w:hyperlink w:anchor="_Toc6708" w:history="1">
        <w:r>
          <w:rPr>
            <w:rFonts w:ascii="仿宋" w:eastAsia="仿宋" w:hAnsi="仿宋" w:cs="仿宋" w:hint="eastAsia"/>
            <w:lang w:eastAsia="zh-CN"/>
          </w:rPr>
          <w:t>(一)、油料生产项目选址</w:t>
        </w:r>
        <w:r>
          <w:tab/>
        </w:r>
        <w:r>
          <w:fldChar w:fldCharType="begin"/>
        </w:r>
        <w:r>
          <w:instrText xml:space="preserve"> PAGEREF _Toc6708 \h </w:instrText>
        </w:r>
        <w:r>
          <w:fldChar w:fldCharType="separate"/>
        </w:r>
        <w:r>
          <w:t>8</w:t>
        </w:r>
        <w:r>
          <w:fldChar w:fldCharType="end"/>
        </w:r>
      </w:hyperlink>
    </w:p>
    <w:p>
      <w:pPr>
        <w:pStyle w:val="TOC2"/>
        <w:tabs>
          <w:tab w:val="right" w:leader="dot" w:pos="8306"/>
        </w:tabs>
      </w:pPr>
      <w:hyperlink w:anchor="_Toc31467" w:history="1">
        <w:r>
          <w:rPr>
            <w:rFonts w:ascii="仿宋" w:eastAsia="仿宋" w:hAnsi="仿宋" w:cs="仿宋" w:hint="eastAsia"/>
            <w:lang w:eastAsia="zh-CN"/>
          </w:rPr>
          <w:t>(二)、用地控制指标</w:t>
        </w:r>
        <w:r>
          <w:tab/>
        </w:r>
        <w:r>
          <w:fldChar w:fldCharType="begin"/>
        </w:r>
        <w:r>
          <w:instrText xml:space="preserve"> PAGEREF _Toc31467 \h </w:instrText>
        </w:r>
        <w:r>
          <w:fldChar w:fldCharType="separate"/>
        </w:r>
        <w:r>
          <w:t>8</w:t>
        </w:r>
        <w:r>
          <w:fldChar w:fldCharType="end"/>
        </w:r>
      </w:hyperlink>
    </w:p>
    <w:p>
      <w:pPr>
        <w:pStyle w:val="TOC2"/>
        <w:tabs>
          <w:tab w:val="right" w:leader="dot" w:pos="8306"/>
        </w:tabs>
      </w:pPr>
      <w:hyperlink w:anchor="_Toc18975" w:history="1">
        <w:r>
          <w:rPr>
            <w:rFonts w:ascii="仿宋" w:eastAsia="仿宋" w:hAnsi="仿宋" w:cs="仿宋" w:hint="eastAsia"/>
            <w:lang w:eastAsia="zh-CN"/>
          </w:rPr>
          <w:t>(三)、节约用地措施</w:t>
        </w:r>
        <w:r>
          <w:tab/>
        </w:r>
        <w:r>
          <w:fldChar w:fldCharType="begin"/>
        </w:r>
        <w:r>
          <w:instrText xml:space="preserve"> PAGEREF _Toc18975 \h </w:instrText>
        </w:r>
        <w:r>
          <w:fldChar w:fldCharType="separate"/>
        </w:r>
        <w:r>
          <w:t>10</w:t>
        </w:r>
        <w:r>
          <w:fldChar w:fldCharType="end"/>
        </w:r>
      </w:hyperlink>
    </w:p>
    <w:p>
      <w:pPr>
        <w:pStyle w:val="TOC2"/>
        <w:tabs>
          <w:tab w:val="right" w:leader="dot" w:pos="8306"/>
        </w:tabs>
      </w:pPr>
      <w:hyperlink w:anchor="_Toc20716" w:history="1">
        <w:r>
          <w:rPr>
            <w:rFonts w:ascii="仿宋" w:eastAsia="仿宋" w:hAnsi="仿宋" w:cs="仿宋" w:hint="eastAsia"/>
            <w:lang w:eastAsia="zh-CN"/>
          </w:rPr>
          <w:t>(四)、总图布置方案</w:t>
        </w:r>
        <w:r>
          <w:tab/>
        </w:r>
        <w:r>
          <w:fldChar w:fldCharType="begin"/>
        </w:r>
        <w:r>
          <w:instrText xml:space="preserve"> PAGEREF _Toc20716 \h </w:instrText>
        </w:r>
        <w:r>
          <w:fldChar w:fldCharType="separate"/>
        </w:r>
        <w:r>
          <w:t>11</w:t>
        </w:r>
        <w:r>
          <w:fldChar w:fldCharType="end"/>
        </w:r>
      </w:hyperlink>
    </w:p>
    <w:p>
      <w:pPr>
        <w:pStyle w:val="TOC2"/>
        <w:tabs>
          <w:tab w:val="right" w:leader="dot" w:pos="8306"/>
        </w:tabs>
      </w:pPr>
      <w:hyperlink w:anchor="_Toc17912" w:history="1">
        <w:r>
          <w:rPr>
            <w:rFonts w:ascii="仿宋" w:eastAsia="仿宋" w:hAnsi="仿宋" w:cs="仿宋" w:hint="eastAsia"/>
            <w:lang w:eastAsia="zh-CN"/>
          </w:rPr>
          <w:t>(五)、选址综合评价</w:t>
        </w:r>
        <w:r>
          <w:tab/>
        </w:r>
        <w:r>
          <w:fldChar w:fldCharType="begin"/>
        </w:r>
        <w:r>
          <w:instrText xml:space="preserve"> PAGEREF _Toc17912 \h </w:instrText>
        </w:r>
        <w:r>
          <w:fldChar w:fldCharType="separate"/>
        </w:r>
        <w:r>
          <w:t>12</w:t>
        </w:r>
        <w:r>
          <w:fldChar w:fldCharType="end"/>
        </w:r>
      </w:hyperlink>
    </w:p>
    <w:p>
      <w:pPr>
        <w:pStyle w:val="TOC1"/>
        <w:tabs>
          <w:tab w:val="right" w:leader="dot" w:pos="8306"/>
        </w:tabs>
      </w:pPr>
      <w:hyperlink w:anchor="_Toc22126" w:history="1">
        <w:r>
          <w:rPr>
            <w:rFonts w:ascii="仿宋" w:eastAsia="仿宋" w:hAnsi="仿宋" w:cs="仿宋" w:hint="eastAsia"/>
            <w:lang w:eastAsia="zh-CN"/>
          </w:rPr>
          <w:t>四、油料生产项目土建工程</w:t>
        </w:r>
        <w:r>
          <w:tab/>
        </w:r>
        <w:r>
          <w:fldChar w:fldCharType="begin"/>
        </w:r>
        <w:r>
          <w:instrText xml:space="preserve"> PAGEREF _Toc22126 \h </w:instrText>
        </w:r>
        <w:r>
          <w:fldChar w:fldCharType="separate"/>
        </w:r>
        <w:r>
          <w:t>13</w:t>
        </w:r>
        <w:r>
          <w:fldChar w:fldCharType="end"/>
        </w:r>
      </w:hyperlink>
    </w:p>
    <w:p>
      <w:pPr>
        <w:pStyle w:val="TOC2"/>
        <w:tabs>
          <w:tab w:val="right" w:leader="dot" w:pos="8306"/>
        </w:tabs>
      </w:pPr>
      <w:hyperlink w:anchor="_Toc29295" w:history="1">
        <w:r>
          <w:rPr>
            <w:rFonts w:ascii="仿宋" w:eastAsia="仿宋" w:hAnsi="仿宋" w:cs="仿宋" w:hint="eastAsia"/>
            <w:lang w:eastAsia="zh-CN"/>
          </w:rPr>
          <w:t>(一)、建筑工程设计原则</w:t>
        </w:r>
        <w:r>
          <w:tab/>
        </w:r>
        <w:r>
          <w:fldChar w:fldCharType="begin"/>
        </w:r>
        <w:r>
          <w:instrText xml:space="preserve"> PAGEREF _Toc29295 \h </w:instrText>
        </w:r>
        <w:r>
          <w:fldChar w:fldCharType="separate"/>
        </w:r>
        <w:r>
          <w:t>13</w:t>
        </w:r>
        <w:r>
          <w:fldChar w:fldCharType="end"/>
        </w:r>
      </w:hyperlink>
    </w:p>
    <w:p>
      <w:pPr>
        <w:pStyle w:val="TOC2"/>
        <w:tabs>
          <w:tab w:val="right" w:leader="dot" w:pos="8306"/>
        </w:tabs>
      </w:pPr>
      <w:hyperlink w:anchor="_Toc8624" w:history="1">
        <w:r>
          <w:rPr>
            <w:rFonts w:ascii="仿宋" w:eastAsia="仿宋" w:hAnsi="仿宋" w:cs="仿宋" w:hint="eastAsia"/>
            <w:lang w:eastAsia="zh-CN"/>
          </w:rPr>
          <w:t>(二)、土建工程设计年限及安全等级</w:t>
        </w:r>
        <w:r>
          <w:tab/>
        </w:r>
        <w:r>
          <w:fldChar w:fldCharType="begin"/>
        </w:r>
        <w:r>
          <w:instrText xml:space="preserve"> PAGEREF _Toc8624 \h </w:instrText>
        </w:r>
        <w:r>
          <w:fldChar w:fldCharType="separate"/>
        </w:r>
        <w:r>
          <w:t>14</w:t>
        </w:r>
        <w:r>
          <w:fldChar w:fldCharType="end"/>
        </w:r>
      </w:hyperlink>
    </w:p>
    <w:p>
      <w:pPr>
        <w:pStyle w:val="TOC2"/>
        <w:tabs>
          <w:tab w:val="right" w:leader="dot" w:pos="8306"/>
        </w:tabs>
      </w:pPr>
      <w:hyperlink w:anchor="_Toc2001" w:history="1">
        <w:r>
          <w:rPr>
            <w:rFonts w:ascii="仿宋" w:eastAsia="仿宋" w:hAnsi="仿宋" w:cs="仿宋" w:hint="eastAsia"/>
            <w:lang w:eastAsia="zh-CN"/>
          </w:rPr>
          <w:t>(三)、建筑工程设计总体要求</w:t>
        </w:r>
        <w:r>
          <w:tab/>
        </w:r>
        <w:r>
          <w:fldChar w:fldCharType="begin"/>
        </w:r>
        <w:r>
          <w:instrText xml:space="preserve"> PAGEREF _Toc2001 \h </w:instrText>
        </w:r>
        <w:r>
          <w:fldChar w:fldCharType="separate"/>
        </w:r>
        <w:r>
          <w:t>15</w:t>
        </w:r>
        <w:r>
          <w:fldChar w:fldCharType="end"/>
        </w:r>
      </w:hyperlink>
    </w:p>
    <w:p>
      <w:pPr>
        <w:pStyle w:val="TOC2"/>
        <w:tabs>
          <w:tab w:val="right" w:leader="dot" w:pos="8306"/>
        </w:tabs>
      </w:pPr>
      <w:hyperlink w:anchor="_Toc16559" w:history="1">
        <w:r>
          <w:rPr>
            <w:rFonts w:ascii="仿宋" w:eastAsia="仿宋" w:hAnsi="仿宋" w:cs="仿宋" w:hint="eastAsia"/>
            <w:lang w:eastAsia="zh-CN"/>
          </w:rPr>
          <w:t>(四)、土建工程建设指标</w:t>
        </w:r>
        <w:r>
          <w:tab/>
        </w:r>
        <w:r>
          <w:fldChar w:fldCharType="begin"/>
        </w:r>
        <w:r>
          <w:instrText xml:space="preserve"> PAGEREF _Toc16559 \h </w:instrText>
        </w:r>
        <w:r>
          <w:fldChar w:fldCharType="separate"/>
        </w:r>
        <w:r>
          <w:t>16</w:t>
        </w:r>
        <w:r>
          <w:fldChar w:fldCharType="end"/>
        </w:r>
      </w:hyperlink>
    </w:p>
    <w:p>
      <w:pPr>
        <w:pStyle w:val="TOC1"/>
        <w:tabs>
          <w:tab w:val="right" w:leader="dot" w:pos="8306"/>
        </w:tabs>
      </w:pPr>
      <w:hyperlink w:anchor="_Toc16257" w:history="1">
        <w:r>
          <w:rPr>
            <w:rFonts w:ascii="仿宋" w:eastAsia="仿宋" w:hAnsi="仿宋" w:cs="仿宋" w:hint="eastAsia"/>
            <w:lang w:eastAsia="zh-CN"/>
          </w:rPr>
          <w:t>五、工艺说明</w:t>
        </w:r>
        <w:r>
          <w:tab/>
        </w:r>
        <w:r>
          <w:fldChar w:fldCharType="begin"/>
        </w:r>
        <w:r>
          <w:instrText xml:space="preserve"> PAGEREF _Toc16257 \h </w:instrText>
        </w:r>
        <w:r>
          <w:fldChar w:fldCharType="separate"/>
        </w:r>
        <w:r>
          <w:t>16</w:t>
        </w:r>
        <w:r>
          <w:fldChar w:fldCharType="end"/>
        </w:r>
      </w:hyperlink>
    </w:p>
    <w:p>
      <w:pPr>
        <w:pStyle w:val="TOC2"/>
        <w:tabs>
          <w:tab w:val="right" w:leader="dot" w:pos="8306"/>
        </w:tabs>
      </w:pPr>
      <w:hyperlink w:anchor="_Toc17717" w:history="1">
        <w:r>
          <w:rPr>
            <w:rFonts w:ascii="仿宋" w:eastAsia="仿宋" w:hAnsi="仿宋" w:cs="仿宋" w:hint="eastAsia"/>
            <w:lang w:eastAsia="zh-CN"/>
          </w:rPr>
          <w:t>(一)、技术管理特点</w:t>
        </w:r>
        <w:r>
          <w:tab/>
        </w:r>
        <w:r>
          <w:fldChar w:fldCharType="begin"/>
        </w:r>
        <w:r>
          <w:instrText xml:space="preserve"> PAGEREF _Toc17717 \h </w:instrText>
        </w:r>
        <w:r>
          <w:fldChar w:fldCharType="separate"/>
        </w:r>
        <w:r>
          <w:t>16</w:t>
        </w:r>
        <w:r>
          <w:fldChar w:fldCharType="end"/>
        </w:r>
      </w:hyperlink>
    </w:p>
    <w:p>
      <w:pPr>
        <w:pStyle w:val="TOC2"/>
        <w:tabs>
          <w:tab w:val="right" w:leader="dot" w:pos="8306"/>
        </w:tabs>
      </w:pPr>
      <w:hyperlink w:anchor="_Toc29261" w:history="1">
        <w:r>
          <w:rPr>
            <w:rFonts w:ascii="仿宋" w:eastAsia="仿宋" w:hAnsi="仿宋" w:cs="仿宋" w:hint="eastAsia"/>
            <w:lang w:eastAsia="zh-CN"/>
          </w:rPr>
          <w:t>(二)、油料生产项目工艺技术设计方案</w:t>
        </w:r>
        <w:r>
          <w:tab/>
        </w:r>
        <w:r>
          <w:fldChar w:fldCharType="begin"/>
        </w:r>
        <w:r>
          <w:instrText xml:space="preserve"> PAGEREF _Toc29261 \h </w:instrText>
        </w:r>
        <w:r>
          <w:fldChar w:fldCharType="separate"/>
        </w:r>
        <w:r>
          <w:t>17</w:t>
        </w:r>
        <w:r>
          <w:fldChar w:fldCharType="end"/>
        </w:r>
      </w:hyperlink>
    </w:p>
    <w:p>
      <w:pPr>
        <w:pStyle w:val="TOC2"/>
        <w:tabs>
          <w:tab w:val="right" w:leader="dot" w:pos="8306"/>
        </w:tabs>
      </w:pPr>
      <w:hyperlink w:anchor="_Toc8795" w:history="1">
        <w:r>
          <w:rPr>
            <w:rFonts w:ascii="仿宋" w:eastAsia="仿宋" w:hAnsi="仿宋" w:cs="仿宋" w:hint="eastAsia"/>
            <w:lang w:eastAsia="zh-CN"/>
          </w:rPr>
          <w:t>(三)、设备选型方案</w:t>
        </w:r>
        <w:r>
          <w:tab/>
        </w:r>
        <w:r>
          <w:fldChar w:fldCharType="begin"/>
        </w:r>
        <w:r>
          <w:instrText xml:space="preserve"> PAGEREF _Toc8795 \h </w:instrText>
        </w:r>
        <w:r>
          <w:fldChar w:fldCharType="separate"/>
        </w:r>
        <w:r>
          <w:t>18</w:t>
        </w:r>
        <w:r>
          <w:fldChar w:fldCharType="end"/>
        </w:r>
      </w:hyperlink>
    </w:p>
    <w:p>
      <w:pPr>
        <w:pStyle w:val="TOC1"/>
        <w:tabs>
          <w:tab w:val="right" w:leader="dot" w:pos="8306"/>
        </w:tabs>
      </w:pPr>
      <w:hyperlink w:anchor="_Toc22113" w:history="1">
        <w:r>
          <w:rPr>
            <w:rFonts w:ascii="仿宋" w:eastAsia="仿宋" w:hAnsi="仿宋" w:cs="仿宋" w:hint="eastAsia"/>
            <w:lang w:eastAsia="zh-CN"/>
          </w:rPr>
          <w:t>六、油料生产项目概论</w:t>
        </w:r>
        <w:r>
          <w:tab/>
        </w:r>
        <w:r>
          <w:fldChar w:fldCharType="begin"/>
        </w:r>
        <w:r>
          <w:instrText xml:space="preserve"> PAGEREF _Toc22113 \h </w:instrText>
        </w:r>
        <w:r>
          <w:fldChar w:fldCharType="separate"/>
        </w:r>
        <w:r>
          <w:t>20</w:t>
        </w:r>
        <w:r>
          <w:fldChar w:fldCharType="end"/>
        </w:r>
      </w:hyperlink>
    </w:p>
    <w:p>
      <w:pPr>
        <w:pStyle w:val="TOC2"/>
        <w:tabs>
          <w:tab w:val="right" w:leader="dot" w:pos="8306"/>
        </w:tabs>
      </w:pPr>
      <w:hyperlink w:anchor="_Toc28460" w:history="1">
        <w:r>
          <w:rPr>
            <w:rFonts w:ascii="仿宋" w:eastAsia="仿宋" w:hAnsi="仿宋" w:cs="仿宋" w:hint="eastAsia"/>
            <w:lang w:eastAsia="zh-CN"/>
          </w:rPr>
          <w:t>(一)、油料生产项目概况</w:t>
        </w:r>
        <w:r>
          <w:tab/>
        </w:r>
        <w:r>
          <w:fldChar w:fldCharType="begin"/>
        </w:r>
        <w:r>
          <w:instrText xml:space="preserve"> PAGEREF _Toc28460 \h </w:instrText>
        </w:r>
        <w:r>
          <w:fldChar w:fldCharType="separate"/>
        </w:r>
        <w:r>
          <w:t>20</w:t>
        </w:r>
        <w:r>
          <w:fldChar w:fldCharType="end"/>
        </w:r>
      </w:hyperlink>
    </w:p>
    <w:p>
      <w:pPr>
        <w:pStyle w:val="TOC2"/>
        <w:tabs>
          <w:tab w:val="right" w:leader="dot" w:pos="8306"/>
        </w:tabs>
      </w:pPr>
      <w:hyperlink w:anchor="_Toc16872" w:history="1">
        <w:r>
          <w:rPr>
            <w:rFonts w:ascii="仿宋" w:eastAsia="仿宋" w:hAnsi="仿宋" w:cs="仿宋" w:hint="eastAsia"/>
            <w:lang w:eastAsia="zh-CN"/>
          </w:rPr>
          <w:t>(二)、油料生产项目目标</w:t>
        </w:r>
        <w:r>
          <w:tab/>
        </w:r>
        <w:r>
          <w:fldChar w:fldCharType="begin"/>
        </w:r>
        <w:r>
          <w:instrText xml:space="preserve"> PAGEREF _Toc16872 \h </w:instrText>
        </w:r>
        <w:r>
          <w:fldChar w:fldCharType="separate"/>
        </w:r>
        <w:r>
          <w:t>22</w:t>
        </w:r>
        <w:r>
          <w:fldChar w:fldCharType="end"/>
        </w:r>
      </w:hyperlink>
    </w:p>
    <w:p>
      <w:pPr>
        <w:pStyle w:val="TOC2"/>
        <w:tabs>
          <w:tab w:val="right" w:leader="dot" w:pos="8306"/>
        </w:tabs>
      </w:pPr>
      <w:hyperlink w:anchor="_Toc32584" w:history="1">
        <w:r>
          <w:rPr>
            <w:rFonts w:ascii="仿宋" w:eastAsia="仿宋" w:hAnsi="仿宋" w:cs="仿宋" w:hint="eastAsia"/>
            <w:lang w:eastAsia="zh-CN"/>
          </w:rPr>
          <w:t>(三)、油料生产项目提出的理由</w:t>
        </w:r>
        <w:r>
          <w:tab/>
        </w:r>
        <w:r>
          <w:fldChar w:fldCharType="begin"/>
        </w:r>
        <w:r>
          <w:instrText xml:space="preserve"> PAGEREF _Toc32584 \h </w:instrText>
        </w:r>
        <w:r>
          <w:fldChar w:fldCharType="separate"/>
        </w:r>
        <w:r>
          <w:t>23</w:t>
        </w:r>
        <w:r>
          <w:fldChar w:fldCharType="end"/>
        </w:r>
      </w:hyperlink>
    </w:p>
    <w:p>
      <w:pPr>
        <w:pStyle w:val="TOC2"/>
        <w:tabs>
          <w:tab w:val="right" w:leader="dot" w:pos="8306"/>
        </w:tabs>
      </w:pPr>
      <w:hyperlink w:anchor="_Toc16284" w:history="1">
        <w:r>
          <w:rPr>
            <w:rFonts w:ascii="仿宋" w:eastAsia="仿宋" w:hAnsi="仿宋" w:cs="仿宋" w:hint="eastAsia"/>
            <w:lang w:eastAsia="zh-CN"/>
          </w:rPr>
          <w:t>(四)、油料生产项目意义</w:t>
        </w:r>
        <w:r>
          <w:tab/>
        </w:r>
        <w:r>
          <w:fldChar w:fldCharType="begin"/>
        </w:r>
        <w:r>
          <w:instrText xml:space="preserve"> PAGEREF _Toc16284 \h </w:instrText>
        </w:r>
        <w:r>
          <w:fldChar w:fldCharType="separate"/>
        </w:r>
        <w:r>
          <w:t>25</w:t>
        </w:r>
        <w:r>
          <w:fldChar w:fldCharType="end"/>
        </w:r>
      </w:hyperlink>
    </w:p>
    <w:p>
      <w:pPr>
        <w:pStyle w:val="TOC2"/>
        <w:tabs>
          <w:tab w:val="right" w:leader="dot" w:pos="8306"/>
        </w:tabs>
      </w:pPr>
      <w:hyperlink w:anchor="_Toc2488" w:history="1">
        <w:r>
          <w:rPr>
            <w:rFonts w:ascii="仿宋" w:eastAsia="仿宋" w:hAnsi="仿宋" w:cs="仿宋" w:hint="eastAsia"/>
            <w:lang w:eastAsia="zh-CN"/>
          </w:rPr>
          <w:t>(五)、油料生产项目背景</w:t>
        </w:r>
        <w:r>
          <w:tab/>
        </w:r>
        <w:r>
          <w:fldChar w:fldCharType="begin"/>
        </w:r>
        <w:r>
          <w:instrText xml:space="preserve"> PAGEREF _Toc2488 \h </w:instrText>
        </w:r>
        <w:r>
          <w:fldChar w:fldCharType="separate"/>
        </w:r>
        <w:r>
          <w:t>25</w:t>
        </w:r>
        <w:r>
          <w:fldChar w:fldCharType="end"/>
        </w:r>
      </w:hyperlink>
    </w:p>
    <w:p>
      <w:pPr>
        <w:pStyle w:val="TOC1"/>
        <w:tabs>
          <w:tab w:val="right" w:leader="dot" w:pos="8306"/>
        </w:tabs>
      </w:pPr>
      <w:hyperlink w:anchor="_Toc27849" w:history="1">
        <w:r>
          <w:rPr>
            <w:rFonts w:ascii="仿宋" w:eastAsia="仿宋" w:hAnsi="仿宋" w:cs="仿宋" w:hint="eastAsia"/>
            <w:lang w:eastAsia="zh-CN"/>
          </w:rPr>
          <w:t>七、油料生产项目人力资源管理</w:t>
        </w:r>
        <w:r>
          <w:tab/>
        </w:r>
        <w:r>
          <w:fldChar w:fldCharType="begin"/>
        </w:r>
        <w:r>
          <w:instrText xml:space="preserve"> PAGEREF _Toc27849 \h </w:instrText>
        </w:r>
        <w:r>
          <w:fldChar w:fldCharType="separate"/>
        </w:r>
        <w:r>
          <w:t>26</w:t>
        </w:r>
        <w:r>
          <w:fldChar w:fldCharType="end"/>
        </w:r>
      </w:hyperlink>
    </w:p>
    <w:p>
      <w:pPr>
        <w:pStyle w:val="TOC2"/>
        <w:tabs>
          <w:tab w:val="right" w:leader="dot" w:pos="8306"/>
        </w:tabs>
      </w:pPr>
      <w:hyperlink w:anchor="_Toc5976" w:history="1">
        <w:r>
          <w:rPr>
            <w:rFonts w:ascii="仿宋" w:eastAsia="仿宋" w:hAnsi="仿宋" w:cs="仿宋" w:hint="eastAsia"/>
            <w:lang w:eastAsia="zh-CN"/>
          </w:rPr>
          <w:t>(一)、建立健全的预算管理制度</w:t>
        </w:r>
        <w:r>
          <w:tab/>
        </w:r>
        <w:r>
          <w:fldChar w:fldCharType="begin"/>
        </w:r>
        <w:r>
          <w:instrText xml:space="preserve"> PAGEREF _Toc5976 \h </w:instrText>
        </w:r>
        <w:r>
          <w:fldChar w:fldCharType="separate"/>
        </w:r>
        <w:r>
          <w:t>26</w:t>
        </w:r>
        <w:r>
          <w:fldChar w:fldCharType="end"/>
        </w:r>
      </w:hyperlink>
    </w:p>
    <w:p>
      <w:pPr>
        <w:pStyle w:val="TOC2"/>
        <w:tabs>
          <w:tab w:val="right" w:leader="dot" w:pos="8306"/>
        </w:tabs>
      </w:pPr>
      <w:hyperlink w:anchor="_Toc5274" w:history="1">
        <w:r>
          <w:rPr>
            <w:rFonts w:ascii="仿宋" w:eastAsia="仿宋" w:hAnsi="仿宋" w:cs="仿宋" w:hint="eastAsia"/>
            <w:lang w:eastAsia="zh-CN"/>
          </w:rPr>
          <w:t>(二)、加强资金流动监控</w:t>
        </w:r>
        <w:r>
          <w:tab/>
        </w:r>
        <w:r>
          <w:fldChar w:fldCharType="begin"/>
        </w:r>
        <w:r>
          <w:instrText xml:space="preserve"> PAGEREF _Toc5274 \h </w:instrText>
        </w:r>
        <w:r>
          <w:fldChar w:fldCharType="separate"/>
        </w:r>
        <w:r>
          <w:t>28</w:t>
        </w:r>
        <w:r>
          <w:fldChar w:fldCharType="end"/>
        </w:r>
      </w:hyperlink>
    </w:p>
    <w:p>
      <w:pPr>
        <w:pStyle w:val="TOC2"/>
        <w:tabs>
          <w:tab w:val="right" w:leader="dot" w:pos="8306"/>
        </w:tabs>
      </w:pPr>
      <w:hyperlink w:anchor="_Toc32117" w:history="1">
        <w:r>
          <w:rPr>
            <w:rFonts w:ascii="仿宋" w:eastAsia="仿宋" w:hAnsi="仿宋" w:cs="仿宋" w:hint="eastAsia"/>
            <w:lang w:eastAsia="zh-CN"/>
          </w:rPr>
          <w:t>(三)、制定完善的风险控制机制</w:t>
        </w:r>
        <w:r>
          <w:tab/>
        </w:r>
        <w:r>
          <w:fldChar w:fldCharType="begin"/>
        </w:r>
        <w:r>
          <w:instrText xml:space="preserve"> PAGEREF _Toc32117 \h </w:instrText>
        </w:r>
        <w:r>
          <w:fldChar w:fldCharType="separate"/>
        </w:r>
        <w:r>
          <w:t>29</w:t>
        </w:r>
        <w:r>
          <w:fldChar w:fldCharType="end"/>
        </w:r>
      </w:hyperlink>
    </w:p>
    <w:p>
      <w:pPr>
        <w:pStyle w:val="TOC2"/>
        <w:tabs>
          <w:tab w:val="right" w:leader="dot" w:pos="8306"/>
        </w:tabs>
      </w:pPr>
      <w:hyperlink w:anchor="_Toc23212" w:history="1">
        <w:r>
          <w:rPr>
            <w:rFonts w:ascii="仿宋" w:eastAsia="仿宋" w:hAnsi="仿宋" w:cs="仿宋" w:hint="eastAsia"/>
            <w:lang w:eastAsia="zh-CN"/>
          </w:rPr>
          <w:t>(四)、优化成本管理</w:t>
        </w:r>
        <w:r>
          <w:tab/>
        </w:r>
        <w:r>
          <w:fldChar w:fldCharType="begin"/>
        </w:r>
        <w:r>
          <w:instrText xml:space="preserve"> PAGEREF _Toc23212 \h </w:instrText>
        </w:r>
        <w:r>
          <w:fldChar w:fldCharType="separate"/>
        </w:r>
        <w:r>
          <w:t>30</w:t>
        </w:r>
        <w:r>
          <w:fldChar w:fldCharType="end"/>
        </w:r>
      </w:hyperlink>
    </w:p>
    <w:p>
      <w:pPr>
        <w:pStyle w:val="TOC1"/>
        <w:tabs>
          <w:tab w:val="right" w:leader="dot" w:pos="8306"/>
        </w:tabs>
      </w:pPr>
      <w:hyperlink w:anchor="_Toc3743" w:history="1">
        <w:r>
          <w:rPr>
            <w:rFonts w:ascii="仿宋" w:eastAsia="仿宋" w:hAnsi="仿宋" w:cs="仿宋" w:hint="eastAsia"/>
            <w:lang w:eastAsia="zh-CN"/>
          </w:rPr>
          <w:t>八、油料生产项目社会影响</w:t>
        </w:r>
        <w:r>
          <w:tab/>
        </w:r>
        <w:r>
          <w:fldChar w:fldCharType="begin"/>
        </w:r>
        <w:r>
          <w:instrText xml:space="preserve"> PAGEREF _Toc3743 \h </w:instrText>
        </w:r>
        <w:r>
          <w:fldChar w:fldCharType="separate"/>
        </w:r>
        <w:r>
          <w:t>32</w:t>
        </w:r>
        <w:r>
          <w:fldChar w:fldCharType="end"/>
        </w:r>
      </w:hyperlink>
    </w:p>
    <w:p>
      <w:pPr>
        <w:pStyle w:val="TOC2"/>
        <w:tabs>
          <w:tab w:val="right" w:leader="dot" w:pos="8306"/>
        </w:tabs>
      </w:pPr>
      <w:hyperlink w:anchor="_Toc5934" w:history="1">
        <w:r>
          <w:rPr>
            <w:rFonts w:ascii="仿宋" w:eastAsia="仿宋" w:hAnsi="仿宋" w:cs="仿宋" w:hint="eastAsia"/>
            <w:lang w:eastAsia="zh-CN"/>
          </w:rPr>
          <w:t>(一)、社会责任与义务</w:t>
        </w:r>
        <w:r>
          <w:tab/>
        </w:r>
        <w:r>
          <w:fldChar w:fldCharType="begin"/>
        </w:r>
        <w:r>
          <w:instrText xml:space="preserve"> PAGEREF _Toc5934 \h </w:instrText>
        </w:r>
        <w:r>
          <w:fldChar w:fldCharType="separate"/>
        </w:r>
        <w:r>
          <w:t>32</w:t>
        </w:r>
        <w:r>
          <w:fldChar w:fldCharType="end"/>
        </w:r>
      </w:hyperlink>
    </w:p>
    <w:p>
      <w:pPr>
        <w:pStyle w:val="TOC2"/>
        <w:tabs>
          <w:tab w:val="right" w:leader="dot" w:pos="8306"/>
        </w:tabs>
      </w:pPr>
      <w:hyperlink w:anchor="_Toc15033" w:history="1">
        <w:r>
          <w:rPr>
            <w:rFonts w:ascii="仿宋" w:eastAsia="仿宋" w:hAnsi="仿宋" w:cs="仿宋" w:hint="eastAsia"/>
            <w:lang w:eastAsia="zh-CN"/>
          </w:rPr>
          <w:t>(二)、社会参与与沟通</w:t>
        </w:r>
        <w:r>
          <w:tab/>
        </w:r>
        <w:r>
          <w:fldChar w:fldCharType="begin"/>
        </w:r>
        <w:r>
          <w:instrText xml:space="preserve"> PAGEREF _Toc15033 \h </w:instrText>
        </w:r>
        <w:r>
          <w:fldChar w:fldCharType="separate"/>
        </w:r>
        <w:r>
          <w:t>32</w:t>
        </w:r>
        <w:r>
          <w:fldChar w:fldCharType="end"/>
        </w:r>
      </w:hyperlink>
    </w:p>
    <w:p>
      <w:pPr>
        <w:pStyle w:val="TOC1"/>
        <w:tabs>
          <w:tab w:val="right" w:leader="dot" w:pos="8306"/>
        </w:tabs>
      </w:pPr>
      <w:hyperlink w:anchor="_Toc22816" w:history="1">
        <w:r>
          <w:rPr>
            <w:rFonts w:ascii="仿宋" w:eastAsia="仿宋" w:hAnsi="仿宋" w:cs="仿宋" w:hint="eastAsia"/>
            <w:lang w:eastAsia="zh-CN"/>
          </w:rPr>
          <w:t>九、生产安全保护</w:t>
        </w:r>
        <w:r>
          <w:tab/>
        </w:r>
        <w:r>
          <w:fldChar w:fldCharType="begin"/>
        </w:r>
        <w:r>
          <w:instrText xml:space="preserve"> PAGEREF _Toc22816 \h </w:instrText>
        </w:r>
        <w:r>
          <w:fldChar w:fldCharType="separate"/>
        </w:r>
        <w:r>
          <w:t>33</w:t>
        </w:r>
        <w:r>
          <w:fldChar w:fldCharType="end"/>
        </w:r>
      </w:hyperlink>
    </w:p>
    <w:p>
      <w:pPr>
        <w:pStyle w:val="TOC2"/>
        <w:tabs>
          <w:tab w:val="right" w:leader="dot" w:pos="8306"/>
        </w:tabs>
      </w:pPr>
      <w:hyperlink w:anchor="_Toc24776" w:history="1">
        <w:r>
          <w:rPr>
            <w:rFonts w:ascii="仿宋" w:eastAsia="仿宋" w:hAnsi="仿宋" w:cs="仿宋" w:hint="eastAsia"/>
            <w:lang w:eastAsia="zh-CN"/>
          </w:rPr>
          <w:t>(一)、消防安全</w:t>
        </w:r>
        <w:r>
          <w:tab/>
        </w:r>
        <w:r>
          <w:fldChar w:fldCharType="begin"/>
        </w:r>
        <w:r>
          <w:instrText xml:space="preserve"> PAGEREF _Toc24776 \h </w:instrText>
        </w:r>
        <w:r>
          <w:fldChar w:fldCharType="separate"/>
        </w:r>
        <w:r>
          <w:t>33</w:t>
        </w:r>
        <w:r>
          <w:fldChar w:fldCharType="end"/>
        </w:r>
      </w:hyperlink>
    </w:p>
    <w:p>
      <w:pPr>
        <w:pStyle w:val="TOC2"/>
        <w:tabs>
          <w:tab w:val="right" w:leader="dot" w:pos="8306"/>
        </w:tabs>
      </w:pPr>
      <w:hyperlink w:anchor="_Toc26476" w:history="1">
        <w:r>
          <w:rPr>
            <w:rFonts w:ascii="仿宋" w:eastAsia="仿宋" w:hAnsi="仿宋" w:cs="仿宋" w:hint="eastAsia"/>
            <w:lang w:eastAsia="zh-CN"/>
          </w:rPr>
          <w:t>(二)、防火防爆总图布置措施</w:t>
        </w:r>
        <w:r>
          <w:tab/>
        </w:r>
        <w:r>
          <w:fldChar w:fldCharType="begin"/>
        </w:r>
        <w:r>
          <w:instrText xml:space="preserve"> PAGEREF _Toc26476 \h </w:instrText>
        </w:r>
        <w:r>
          <w:fldChar w:fldCharType="separate"/>
        </w:r>
        <w:r>
          <w:t>35</w:t>
        </w:r>
        <w:r>
          <w:fldChar w:fldCharType="end"/>
        </w:r>
      </w:hyperlink>
    </w:p>
    <w:p>
      <w:pPr>
        <w:pStyle w:val="TOC2"/>
        <w:tabs>
          <w:tab w:val="right" w:leader="dot" w:pos="8306"/>
        </w:tabs>
      </w:pPr>
      <w:hyperlink w:anchor="_Toc26650" w:history="1">
        <w:r>
          <w:rPr>
            <w:rFonts w:ascii="仿宋" w:eastAsia="仿宋" w:hAnsi="仿宋" w:cs="仿宋" w:hint="eastAsia"/>
            <w:lang w:eastAsia="zh-CN"/>
          </w:rPr>
          <w:t>(三)、自然灾害防范措施</w:t>
        </w:r>
        <w:r>
          <w:tab/>
        </w:r>
        <w:r>
          <w:fldChar w:fldCharType="begin"/>
        </w:r>
        <w:r>
          <w:instrText xml:space="preserve"> PAGEREF _Toc26650 \h </w:instrText>
        </w:r>
        <w:r>
          <w:fldChar w:fldCharType="separate"/>
        </w:r>
        <w:r>
          <w:t>36</w:t>
        </w:r>
        <w:r>
          <w:fldChar w:fldCharType="end"/>
        </w:r>
      </w:hyperlink>
    </w:p>
    <w:p>
      <w:pPr>
        <w:pStyle w:val="TOC2"/>
        <w:tabs>
          <w:tab w:val="right" w:leader="dot" w:pos="8306"/>
        </w:tabs>
      </w:pPr>
      <w:hyperlink w:anchor="_Toc8178" w:history="1">
        <w:r>
          <w:rPr>
            <w:rFonts w:ascii="仿宋" w:eastAsia="仿宋" w:hAnsi="仿宋" w:cs="仿宋" w:hint="eastAsia"/>
            <w:lang w:eastAsia="zh-CN"/>
          </w:rPr>
          <w:t>(四)、安全色及安全标志使用要求</w:t>
        </w:r>
        <w:r>
          <w:tab/>
        </w:r>
        <w:r>
          <w:fldChar w:fldCharType="begin"/>
        </w:r>
        <w:r>
          <w:instrText xml:space="preserve"> PAGEREF _Toc8178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40" w:history="1">
        <w:r>
          <w:rPr>
            <w:rFonts w:ascii="仿宋" w:eastAsia="仿宋" w:hAnsi="仿宋" w:cs="仿宋" w:hint="eastAsia"/>
            <w:lang w:eastAsia="zh-CN"/>
          </w:rPr>
          <w:t>(五)、防尘防毒措施</w:t>
        </w:r>
        <w:r>
          <w:tab/>
        </w:r>
        <w:r>
          <w:fldChar w:fldCharType="begin"/>
        </w:r>
        <w:r>
          <w:instrText xml:space="preserve"> PAGEREF _Toc9140 \h </w:instrText>
        </w:r>
        <w:r>
          <w:fldChar w:fldCharType="separate"/>
        </w:r>
        <w:r>
          <w:t>38</w:t>
        </w:r>
        <w:r>
          <w:fldChar w:fldCharType="end"/>
        </w:r>
      </w:hyperlink>
    </w:p>
    <w:p>
      <w:pPr>
        <w:pStyle w:val="TOC2"/>
        <w:tabs>
          <w:tab w:val="right" w:leader="dot" w:pos="8306"/>
        </w:tabs>
      </w:pPr>
      <w:hyperlink w:anchor="_Toc19387" w:history="1">
        <w:r>
          <w:rPr>
            <w:rFonts w:ascii="仿宋" w:eastAsia="仿宋" w:hAnsi="仿宋" w:cs="仿宋" w:hint="eastAsia"/>
            <w:lang w:eastAsia="zh-CN"/>
          </w:rPr>
          <w:t>(六)、防静电、触电防护及防雷措施</w:t>
        </w:r>
        <w:r>
          <w:tab/>
        </w:r>
        <w:r>
          <w:fldChar w:fldCharType="begin"/>
        </w:r>
        <w:r>
          <w:instrText xml:space="preserve"> PAGEREF _Toc19387 \h </w:instrText>
        </w:r>
        <w:r>
          <w:fldChar w:fldCharType="separate"/>
        </w:r>
        <w:r>
          <w:t>38</w:t>
        </w:r>
        <w:r>
          <w:fldChar w:fldCharType="end"/>
        </w:r>
      </w:hyperlink>
    </w:p>
    <w:p>
      <w:pPr>
        <w:pStyle w:val="TOC2"/>
        <w:tabs>
          <w:tab w:val="right" w:leader="dot" w:pos="8306"/>
        </w:tabs>
      </w:pPr>
      <w:hyperlink w:anchor="_Toc23088" w:history="1">
        <w:r>
          <w:rPr>
            <w:rFonts w:ascii="仿宋" w:eastAsia="仿宋" w:hAnsi="仿宋" w:cs="仿宋" w:hint="eastAsia"/>
            <w:lang w:eastAsia="zh-CN"/>
          </w:rPr>
          <w:t>(七)、机械设备安全保障措施</w:t>
        </w:r>
        <w:r>
          <w:tab/>
        </w:r>
        <w:r>
          <w:fldChar w:fldCharType="begin"/>
        </w:r>
        <w:r>
          <w:instrText xml:space="preserve"> PAGEREF _Toc23088 \h </w:instrText>
        </w:r>
        <w:r>
          <w:fldChar w:fldCharType="separate"/>
        </w:r>
        <w:r>
          <w:t>40</w:t>
        </w:r>
        <w:r>
          <w:fldChar w:fldCharType="end"/>
        </w:r>
      </w:hyperlink>
    </w:p>
    <w:p>
      <w:pPr>
        <w:pStyle w:val="TOC1"/>
        <w:tabs>
          <w:tab w:val="right" w:leader="dot" w:pos="8306"/>
        </w:tabs>
      </w:pPr>
      <w:hyperlink w:anchor="_Toc31209" w:history="1">
        <w:r>
          <w:rPr>
            <w:rFonts w:ascii="仿宋" w:eastAsia="仿宋" w:hAnsi="仿宋" w:cs="仿宋" w:hint="eastAsia"/>
            <w:lang w:eastAsia="zh-CN"/>
          </w:rPr>
          <w:t>十、油料生产项目创新与研发</w:t>
        </w:r>
        <w:r>
          <w:tab/>
        </w:r>
        <w:r>
          <w:fldChar w:fldCharType="begin"/>
        </w:r>
        <w:r>
          <w:instrText xml:space="preserve"> PAGEREF _Toc31209 \h </w:instrText>
        </w:r>
        <w:r>
          <w:fldChar w:fldCharType="separate"/>
        </w:r>
        <w:r>
          <w:t>41</w:t>
        </w:r>
        <w:r>
          <w:fldChar w:fldCharType="end"/>
        </w:r>
      </w:hyperlink>
    </w:p>
    <w:p>
      <w:pPr>
        <w:pStyle w:val="TOC2"/>
        <w:tabs>
          <w:tab w:val="right" w:leader="dot" w:pos="8306"/>
        </w:tabs>
      </w:pPr>
      <w:hyperlink w:anchor="_Toc23909" w:history="1">
        <w:r>
          <w:rPr>
            <w:rFonts w:ascii="仿宋" w:eastAsia="仿宋" w:hAnsi="仿宋" w:cs="仿宋" w:hint="eastAsia"/>
            <w:lang w:eastAsia="zh-CN"/>
          </w:rPr>
          <w:t>(一)、创新策略与方向</w:t>
        </w:r>
        <w:r>
          <w:tab/>
        </w:r>
        <w:r>
          <w:fldChar w:fldCharType="begin"/>
        </w:r>
        <w:r>
          <w:instrText xml:space="preserve"> PAGEREF _Toc23909 \h </w:instrText>
        </w:r>
        <w:r>
          <w:fldChar w:fldCharType="separate"/>
        </w:r>
        <w:r>
          <w:t>41</w:t>
        </w:r>
        <w:r>
          <w:fldChar w:fldCharType="end"/>
        </w:r>
      </w:hyperlink>
    </w:p>
    <w:p>
      <w:pPr>
        <w:pStyle w:val="TOC2"/>
        <w:tabs>
          <w:tab w:val="right" w:leader="dot" w:pos="8306"/>
        </w:tabs>
      </w:pPr>
      <w:hyperlink w:anchor="_Toc16171" w:history="1">
        <w:r>
          <w:rPr>
            <w:rFonts w:ascii="仿宋" w:eastAsia="仿宋" w:hAnsi="仿宋" w:cs="仿宋" w:hint="eastAsia"/>
            <w:lang w:eastAsia="zh-CN"/>
          </w:rPr>
          <w:t>(二)、研发规划与投入</w:t>
        </w:r>
        <w:r>
          <w:tab/>
        </w:r>
        <w:r>
          <w:fldChar w:fldCharType="begin"/>
        </w:r>
        <w:r>
          <w:instrText xml:space="preserve"> PAGEREF _Toc16171 \h </w:instrText>
        </w:r>
        <w:r>
          <w:fldChar w:fldCharType="separate"/>
        </w:r>
        <w:r>
          <w:t>43</w:t>
        </w:r>
        <w:r>
          <w:fldChar w:fldCharType="end"/>
        </w:r>
      </w:hyperlink>
    </w:p>
    <w:p>
      <w:pPr>
        <w:pStyle w:val="TOC1"/>
        <w:tabs>
          <w:tab w:val="right" w:leader="dot" w:pos="8306"/>
        </w:tabs>
      </w:pPr>
      <w:hyperlink w:anchor="_Toc14492" w:history="1">
        <w:r>
          <w:rPr>
            <w:rFonts w:ascii="仿宋" w:eastAsia="仿宋" w:hAnsi="仿宋" w:cs="仿宋" w:hint="eastAsia"/>
            <w:lang w:eastAsia="zh-CN"/>
          </w:rPr>
          <w:t>十一、油料生产项目财务管理</w:t>
        </w:r>
        <w:r>
          <w:tab/>
        </w:r>
        <w:r>
          <w:fldChar w:fldCharType="begin"/>
        </w:r>
        <w:r>
          <w:instrText xml:space="preserve"> PAGEREF _Toc14492 \h </w:instrText>
        </w:r>
        <w:r>
          <w:fldChar w:fldCharType="separate"/>
        </w:r>
        <w:r>
          <w:t>44</w:t>
        </w:r>
        <w:r>
          <w:fldChar w:fldCharType="end"/>
        </w:r>
      </w:hyperlink>
    </w:p>
    <w:p>
      <w:pPr>
        <w:pStyle w:val="TOC2"/>
        <w:tabs>
          <w:tab w:val="right" w:leader="dot" w:pos="8306"/>
        </w:tabs>
      </w:pPr>
      <w:hyperlink w:anchor="_Toc26035" w:history="1">
        <w:r>
          <w:rPr>
            <w:rFonts w:ascii="仿宋" w:eastAsia="仿宋" w:hAnsi="仿宋" w:cs="仿宋" w:hint="eastAsia"/>
            <w:lang w:eastAsia="zh-CN"/>
          </w:rPr>
          <w:t>(一)、资金需求大</w:t>
        </w:r>
        <w:r>
          <w:tab/>
        </w:r>
        <w:r>
          <w:fldChar w:fldCharType="begin"/>
        </w:r>
        <w:r>
          <w:instrText xml:space="preserve"> PAGEREF _Toc26035 \h </w:instrText>
        </w:r>
        <w:r>
          <w:fldChar w:fldCharType="separate"/>
        </w:r>
        <w:r>
          <w:t>44</w:t>
        </w:r>
        <w:r>
          <w:fldChar w:fldCharType="end"/>
        </w:r>
      </w:hyperlink>
    </w:p>
    <w:p>
      <w:pPr>
        <w:pStyle w:val="TOC2"/>
        <w:tabs>
          <w:tab w:val="right" w:leader="dot" w:pos="8306"/>
        </w:tabs>
      </w:pPr>
      <w:hyperlink w:anchor="_Toc28955" w:history="1">
        <w:r>
          <w:rPr>
            <w:rFonts w:ascii="仿宋" w:eastAsia="仿宋" w:hAnsi="仿宋" w:cs="仿宋" w:hint="eastAsia"/>
            <w:lang w:eastAsia="zh-CN"/>
          </w:rPr>
          <w:t>(二)、研发周期长</w:t>
        </w:r>
        <w:r>
          <w:tab/>
        </w:r>
        <w:r>
          <w:fldChar w:fldCharType="begin"/>
        </w:r>
        <w:r>
          <w:instrText xml:space="preserve"> PAGEREF _Toc28955 \h </w:instrText>
        </w:r>
        <w:r>
          <w:fldChar w:fldCharType="separate"/>
        </w:r>
        <w:r>
          <w:t>45</w:t>
        </w:r>
        <w:r>
          <w:fldChar w:fldCharType="end"/>
        </w:r>
      </w:hyperlink>
    </w:p>
    <w:p>
      <w:pPr>
        <w:pStyle w:val="TOC2"/>
        <w:tabs>
          <w:tab w:val="right" w:leader="dot" w:pos="8306"/>
        </w:tabs>
      </w:pPr>
      <w:hyperlink w:anchor="_Toc14856" w:history="1">
        <w:r>
          <w:rPr>
            <w:rFonts w:ascii="仿宋" w:eastAsia="仿宋" w:hAnsi="仿宋" w:cs="仿宋" w:hint="eastAsia"/>
            <w:lang w:eastAsia="zh-CN"/>
          </w:rPr>
          <w:t>(三)、市场风险大</w:t>
        </w:r>
        <w:r>
          <w:tab/>
        </w:r>
        <w:r>
          <w:fldChar w:fldCharType="begin"/>
        </w:r>
        <w:r>
          <w:instrText xml:space="preserve"> PAGEREF _Toc14856 \h </w:instrText>
        </w:r>
        <w:r>
          <w:fldChar w:fldCharType="separate"/>
        </w:r>
        <w:r>
          <w:t>47</w:t>
        </w:r>
        <w:r>
          <w:fldChar w:fldCharType="end"/>
        </w:r>
      </w:hyperlink>
    </w:p>
    <w:p>
      <w:pPr>
        <w:pStyle w:val="TOC2"/>
        <w:tabs>
          <w:tab w:val="right" w:leader="dot" w:pos="8306"/>
        </w:tabs>
      </w:pPr>
      <w:hyperlink w:anchor="_Toc29768" w:history="1">
        <w:r>
          <w:rPr>
            <w:rFonts w:ascii="仿宋" w:eastAsia="仿宋" w:hAnsi="仿宋" w:cs="仿宋" w:hint="eastAsia"/>
            <w:lang w:eastAsia="zh-CN"/>
          </w:rPr>
          <w:t>(四)、利润率高</w:t>
        </w:r>
        <w:r>
          <w:tab/>
        </w:r>
        <w:r>
          <w:fldChar w:fldCharType="begin"/>
        </w:r>
        <w:r>
          <w:instrText xml:space="preserve"> PAGEREF _Toc29768 \h </w:instrText>
        </w:r>
        <w:r>
          <w:fldChar w:fldCharType="separate"/>
        </w:r>
        <w:r>
          <w:t>49</w:t>
        </w:r>
        <w:r>
          <w:fldChar w:fldCharType="end"/>
        </w:r>
      </w:hyperlink>
    </w:p>
    <w:p>
      <w:pPr>
        <w:pStyle w:val="TOC1"/>
        <w:tabs>
          <w:tab w:val="right" w:leader="dot" w:pos="8306"/>
        </w:tabs>
      </w:pPr>
      <w:hyperlink w:anchor="_Toc17184" w:history="1">
        <w:r>
          <w:rPr>
            <w:rFonts w:ascii="仿宋" w:eastAsia="仿宋" w:hAnsi="仿宋" w:cs="仿宋" w:hint="eastAsia"/>
            <w:lang w:eastAsia="zh-CN"/>
          </w:rPr>
          <w:t>十二、油料生产项目计划安排</w:t>
        </w:r>
        <w:r>
          <w:tab/>
        </w:r>
        <w:r>
          <w:fldChar w:fldCharType="begin"/>
        </w:r>
        <w:r>
          <w:instrText xml:space="preserve"> PAGEREF _Toc17184 \h </w:instrText>
        </w:r>
        <w:r>
          <w:fldChar w:fldCharType="separate"/>
        </w:r>
        <w:r>
          <w:t>51</w:t>
        </w:r>
        <w:r>
          <w:fldChar w:fldCharType="end"/>
        </w:r>
      </w:hyperlink>
    </w:p>
    <w:p>
      <w:pPr>
        <w:pStyle w:val="TOC2"/>
        <w:tabs>
          <w:tab w:val="right" w:leader="dot" w:pos="8306"/>
        </w:tabs>
      </w:pPr>
      <w:hyperlink w:anchor="_Toc26556" w:history="1">
        <w:r>
          <w:rPr>
            <w:rFonts w:ascii="仿宋" w:eastAsia="仿宋" w:hAnsi="仿宋" w:cs="仿宋" w:hint="eastAsia"/>
            <w:lang w:eastAsia="zh-CN"/>
          </w:rPr>
          <w:t>(一)、建设周期</w:t>
        </w:r>
        <w:r>
          <w:tab/>
        </w:r>
        <w:r>
          <w:fldChar w:fldCharType="begin"/>
        </w:r>
        <w:r>
          <w:instrText xml:space="preserve"> PAGEREF _Toc26556 \h </w:instrText>
        </w:r>
        <w:r>
          <w:fldChar w:fldCharType="separate"/>
        </w:r>
        <w:r>
          <w:t>51</w:t>
        </w:r>
        <w:r>
          <w:fldChar w:fldCharType="end"/>
        </w:r>
      </w:hyperlink>
    </w:p>
    <w:p>
      <w:pPr>
        <w:pStyle w:val="TOC2"/>
        <w:tabs>
          <w:tab w:val="right" w:leader="dot" w:pos="8306"/>
        </w:tabs>
      </w:pPr>
      <w:hyperlink w:anchor="_Toc26799" w:history="1">
        <w:r>
          <w:rPr>
            <w:rFonts w:ascii="仿宋" w:eastAsia="仿宋" w:hAnsi="仿宋" w:cs="仿宋" w:hint="eastAsia"/>
            <w:lang w:eastAsia="zh-CN"/>
          </w:rPr>
          <w:t>(二)、建设进度</w:t>
        </w:r>
        <w:r>
          <w:tab/>
        </w:r>
        <w:r>
          <w:fldChar w:fldCharType="begin"/>
        </w:r>
        <w:r>
          <w:instrText xml:space="preserve"> PAGEREF _Toc26799 \h </w:instrText>
        </w:r>
        <w:r>
          <w:fldChar w:fldCharType="separate"/>
        </w:r>
        <w:r>
          <w:t>52</w:t>
        </w:r>
        <w:r>
          <w:fldChar w:fldCharType="end"/>
        </w:r>
      </w:hyperlink>
    </w:p>
    <w:p>
      <w:pPr>
        <w:pStyle w:val="TOC2"/>
        <w:tabs>
          <w:tab w:val="right" w:leader="dot" w:pos="8306"/>
        </w:tabs>
      </w:pPr>
      <w:hyperlink w:anchor="_Toc29425" w:history="1">
        <w:r>
          <w:rPr>
            <w:rFonts w:ascii="仿宋" w:eastAsia="仿宋" w:hAnsi="仿宋" w:cs="仿宋" w:hint="eastAsia"/>
            <w:lang w:eastAsia="zh-CN"/>
          </w:rPr>
          <w:t>(三)、进度安排注意事项</w:t>
        </w:r>
        <w:r>
          <w:tab/>
        </w:r>
        <w:r>
          <w:fldChar w:fldCharType="begin"/>
        </w:r>
        <w:r>
          <w:instrText xml:space="preserve"> PAGEREF _Toc29425 \h </w:instrText>
        </w:r>
        <w:r>
          <w:fldChar w:fldCharType="separate"/>
        </w:r>
        <w:r>
          <w:t>53</w:t>
        </w:r>
        <w:r>
          <w:fldChar w:fldCharType="end"/>
        </w:r>
      </w:hyperlink>
    </w:p>
    <w:p>
      <w:pPr>
        <w:pStyle w:val="TOC2"/>
        <w:tabs>
          <w:tab w:val="right" w:leader="dot" w:pos="8306"/>
        </w:tabs>
      </w:pPr>
      <w:hyperlink w:anchor="_Toc24718" w:history="1">
        <w:r>
          <w:rPr>
            <w:rFonts w:ascii="仿宋" w:eastAsia="仿宋" w:hAnsi="仿宋" w:cs="仿宋" w:hint="eastAsia"/>
            <w:lang w:eastAsia="zh-CN"/>
          </w:rPr>
          <w:t>(四)、人力资源配置</w:t>
        </w:r>
        <w:r>
          <w:tab/>
        </w:r>
        <w:r>
          <w:fldChar w:fldCharType="begin"/>
        </w:r>
        <w:r>
          <w:instrText xml:space="preserve"> PAGEREF _Toc24718 \h </w:instrText>
        </w:r>
        <w:r>
          <w:fldChar w:fldCharType="separate"/>
        </w:r>
        <w:r>
          <w:t>55</w:t>
        </w:r>
        <w:r>
          <w:fldChar w:fldCharType="end"/>
        </w:r>
      </w:hyperlink>
    </w:p>
    <w:p>
      <w:pPr>
        <w:pStyle w:val="TOC1"/>
        <w:tabs>
          <w:tab w:val="right" w:leader="dot" w:pos="8306"/>
        </w:tabs>
      </w:pPr>
      <w:hyperlink w:anchor="_Toc6009" w:history="1">
        <w:r>
          <w:rPr>
            <w:rFonts w:ascii="仿宋" w:eastAsia="仿宋" w:hAnsi="仿宋" w:cs="仿宋" w:hint="eastAsia"/>
            <w:lang w:eastAsia="zh-CN"/>
          </w:rPr>
          <w:t>十三、供应链管理</w:t>
        </w:r>
        <w:r>
          <w:tab/>
        </w:r>
        <w:r>
          <w:fldChar w:fldCharType="begin"/>
        </w:r>
        <w:r>
          <w:instrText xml:space="preserve"> PAGEREF _Toc6009 \h </w:instrText>
        </w:r>
        <w:r>
          <w:fldChar w:fldCharType="separate"/>
        </w:r>
        <w:r>
          <w:t>55</w:t>
        </w:r>
        <w:r>
          <w:fldChar w:fldCharType="end"/>
        </w:r>
      </w:hyperlink>
    </w:p>
    <w:p>
      <w:pPr>
        <w:pStyle w:val="TOC2"/>
        <w:tabs>
          <w:tab w:val="right" w:leader="dot" w:pos="8306"/>
        </w:tabs>
      </w:pPr>
      <w:hyperlink w:anchor="_Toc17568" w:history="1">
        <w:r>
          <w:rPr>
            <w:rFonts w:ascii="仿宋" w:eastAsia="仿宋" w:hAnsi="仿宋" w:cs="仿宋" w:hint="eastAsia"/>
            <w:lang w:eastAsia="zh-CN"/>
          </w:rPr>
          <w:t>(一)、供应链战略规划</w:t>
        </w:r>
        <w:r>
          <w:tab/>
        </w:r>
        <w:r>
          <w:fldChar w:fldCharType="begin"/>
        </w:r>
        <w:r>
          <w:instrText xml:space="preserve"> PAGEREF _Toc17568 \h </w:instrText>
        </w:r>
        <w:r>
          <w:fldChar w:fldCharType="separate"/>
        </w:r>
        <w:r>
          <w:t>55</w:t>
        </w:r>
        <w:r>
          <w:fldChar w:fldCharType="end"/>
        </w:r>
      </w:hyperlink>
    </w:p>
    <w:p>
      <w:pPr>
        <w:pStyle w:val="TOC2"/>
        <w:tabs>
          <w:tab w:val="right" w:leader="dot" w:pos="8306"/>
        </w:tabs>
      </w:pPr>
      <w:hyperlink w:anchor="_Toc5091" w:history="1">
        <w:r>
          <w:rPr>
            <w:rFonts w:ascii="仿宋" w:eastAsia="仿宋" w:hAnsi="仿宋" w:cs="仿宋" w:hint="eastAsia"/>
            <w:lang w:eastAsia="zh-CN"/>
          </w:rPr>
          <w:t>(二)、供应商选择与合作</w:t>
        </w:r>
        <w:r>
          <w:tab/>
        </w:r>
        <w:r>
          <w:fldChar w:fldCharType="begin"/>
        </w:r>
        <w:r>
          <w:instrText xml:space="preserve"> PAGEREF _Toc5091 \h </w:instrText>
        </w:r>
        <w:r>
          <w:fldChar w:fldCharType="separate"/>
        </w:r>
        <w:r>
          <w:t>57</w:t>
        </w:r>
        <w:r>
          <w:fldChar w:fldCharType="end"/>
        </w:r>
      </w:hyperlink>
    </w:p>
    <w:p>
      <w:pPr>
        <w:pStyle w:val="TOC2"/>
        <w:tabs>
          <w:tab w:val="right" w:leader="dot" w:pos="8306"/>
        </w:tabs>
      </w:pPr>
      <w:hyperlink w:anchor="_Toc31909" w:history="1">
        <w:r>
          <w:rPr>
            <w:rFonts w:ascii="仿宋" w:eastAsia="仿宋" w:hAnsi="仿宋" w:cs="仿宋" w:hint="eastAsia"/>
            <w:lang w:eastAsia="zh-CN"/>
          </w:rPr>
          <w:t>(三)、物流与库存管理</w:t>
        </w:r>
        <w:r>
          <w:tab/>
        </w:r>
        <w:r>
          <w:fldChar w:fldCharType="begin"/>
        </w:r>
        <w:r>
          <w:instrText xml:space="preserve"> PAGEREF _Toc31909 \h </w:instrText>
        </w:r>
        <w:r>
          <w:fldChar w:fldCharType="separate"/>
        </w:r>
        <w:r>
          <w:t>58</w:t>
        </w:r>
        <w:r>
          <w:fldChar w:fldCharType="end"/>
        </w:r>
      </w:hyperlink>
    </w:p>
    <w:p>
      <w:pPr>
        <w:pStyle w:val="TOC1"/>
        <w:tabs>
          <w:tab w:val="right" w:leader="dot" w:pos="8306"/>
        </w:tabs>
      </w:pPr>
      <w:hyperlink w:anchor="_Toc28335" w:history="1">
        <w:r>
          <w:rPr>
            <w:rFonts w:ascii="仿宋" w:eastAsia="仿宋" w:hAnsi="仿宋" w:cs="仿宋" w:hint="eastAsia"/>
            <w:lang w:eastAsia="zh-CN"/>
          </w:rPr>
          <w:t>十四、油料生产项目实施保障措施</w:t>
        </w:r>
        <w:r>
          <w:tab/>
        </w:r>
        <w:r>
          <w:fldChar w:fldCharType="begin"/>
        </w:r>
        <w:r>
          <w:instrText xml:space="preserve"> PAGEREF _Toc28335 \h </w:instrText>
        </w:r>
        <w:r>
          <w:fldChar w:fldCharType="separate"/>
        </w:r>
        <w:r>
          <w:t>60</w:t>
        </w:r>
        <w:r>
          <w:fldChar w:fldCharType="end"/>
        </w:r>
      </w:hyperlink>
    </w:p>
    <w:p>
      <w:pPr>
        <w:pStyle w:val="TOC2"/>
        <w:tabs>
          <w:tab w:val="right" w:leader="dot" w:pos="8306"/>
        </w:tabs>
      </w:pPr>
      <w:hyperlink w:anchor="_Toc17365" w:history="1">
        <w:r>
          <w:rPr>
            <w:rFonts w:ascii="仿宋" w:eastAsia="仿宋" w:hAnsi="仿宋" w:cs="仿宋" w:hint="eastAsia"/>
            <w:lang w:eastAsia="zh-CN"/>
          </w:rPr>
          <w:t>(一)、油料生产项目实施保障机制</w:t>
        </w:r>
        <w:r>
          <w:tab/>
        </w:r>
        <w:r>
          <w:fldChar w:fldCharType="begin"/>
        </w:r>
        <w:r>
          <w:instrText xml:space="preserve"> PAGEREF _Toc17365 \h </w:instrText>
        </w:r>
        <w:r>
          <w:fldChar w:fldCharType="separate"/>
        </w:r>
        <w:r>
          <w:t>60</w:t>
        </w:r>
        <w:r>
          <w:fldChar w:fldCharType="end"/>
        </w:r>
      </w:hyperlink>
    </w:p>
    <w:p>
      <w:pPr>
        <w:pStyle w:val="TOC2"/>
        <w:tabs>
          <w:tab w:val="right" w:leader="dot" w:pos="8306"/>
        </w:tabs>
      </w:pPr>
      <w:hyperlink w:anchor="_Toc29188" w:history="1">
        <w:r>
          <w:rPr>
            <w:rFonts w:ascii="仿宋" w:eastAsia="仿宋" w:hAnsi="仿宋" w:cs="仿宋" w:hint="eastAsia"/>
            <w:lang w:eastAsia="zh-CN"/>
          </w:rPr>
          <w:t>(二)、油料生产项目法律合规要求</w:t>
        </w:r>
        <w:r>
          <w:tab/>
        </w:r>
        <w:r>
          <w:fldChar w:fldCharType="begin"/>
        </w:r>
        <w:r>
          <w:instrText xml:space="preserve"> PAGEREF _Toc29188 \h </w:instrText>
        </w:r>
        <w:r>
          <w:fldChar w:fldCharType="separate"/>
        </w:r>
        <w:r>
          <w:t>63</w:t>
        </w:r>
        <w:r>
          <w:fldChar w:fldCharType="end"/>
        </w:r>
      </w:hyperlink>
    </w:p>
    <w:p>
      <w:pPr>
        <w:pStyle w:val="TOC2"/>
        <w:tabs>
          <w:tab w:val="right" w:leader="dot" w:pos="8306"/>
        </w:tabs>
      </w:pPr>
      <w:hyperlink w:anchor="_Toc4164" w:history="1">
        <w:r>
          <w:rPr>
            <w:rFonts w:ascii="仿宋" w:eastAsia="仿宋" w:hAnsi="仿宋" w:cs="仿宋" w:hint="eastAsia"/>
            <w:lang w:eastAsia="zh-CN"/>
          </w:rPr>
          <w:t>(三)、油料生产项目合同管理与法律事务</w:t>
        </w:r>
        <w:r>
          <w:tab/>
        </w:r>
        <w:r>
          <w:fldChar w:fldCharType="begin"/>
        </w:r>
        <w:r>
          <w:instrText xml:space="preserve"> PAGEREF _Toc4164 \h </w:instrText>
        </w:r>
        <w:r>
          <w:fldChar w:fldCharType="separate"/>
        </w:r>
        <w:r>
          <w:t>67</w:t>
        </w:r>
        <w:r>
          <w:fldChar w:fldCharType="end"/>
        </w:r>
      </w:hyperlink>
    </w:p>
    <w:p>
      <w:pPr>
        <w:pStyle w:val="TOC2"/>
        <w:tabs>
          <w:tab w:val="right" w:leader="dot" w:pos="8306"/>
        </w:tabs>
      </w:pPr>
      <w:hyperlink w:anchor="_Toc26123" w:history="1">
        <w:r>
          <w:rPr>
            <w:rFonts w:ascii="仿宋" w:eastAsia="仿宋" w:hAnsi="仿宋" w:cs="仿宋" w:hint="eastAsia"/>
            <w:lang w:eastAsia="zh-CN"/>
          </w:rPr>
          <w:t>(四)、油料生产项目知识产权保护策略</w:t>
        </w:r>
        <w:r>
          <w:tab/>
        </w:r>
        <w:r>
          <w:fldChar w:fldCharType="begin"/>
        </w:r>
        <w:r>
          <w:instrText xml:space="preserve"> PAGEREF _Toc26123 \h </w:instrText>
        </w:r>
        <w:r>
          <w:fldChar w:fldCharType="separate"/>
        </w:r>
        <w:r>
          <w:t>74</w:t>
        </w:r>
        <w:r>
          <w:fldChar w:fldCharType="end"/>
        </w:r>
      </w:hyperlink>
    </w:p>
    <w:p>
      <w:pPr>
        <w:pStyle w:val="TOC1"/>
        <w:tabs>
          <w:tab w:val="right" w:leader="dot" w:pos="8306"/>
        </w:tabs>
      </w:pPr>
      <w:hyperlink w:anchor="_Toc4690" w:history="1">
        <w:r>
          <w:rPr>
            <w:rFonts w:ascii="仿宋" w:eastAsia="仿宋" w:hAnsi="仿宋" w:cs="仿宋" w:hint="eastAsia"/>
            <w:lang w:eastAsia="zh-CN"/>
          </w:rPr>
          <w:t>十五、质量管理体系</w:t>
        </w:r>
        <w:r>
          <w:tab/>
        </w:r>
        <w:r>
          <w:fldChar w:fldCharType="begin"/>
        </w:r>
        <w:r>
          <w:instrText xml:space="preserve"> PAGEREF _Toc4690 \h </w:instrText>
        </w:r>
        <w:r>
          <w:fldChar w:fldCharType="separate"/>
        </w:r>
        <w:r>
          <w:t>76</w:t>
        </w:r>
        <w:r>
          <w:fldChar w:fldCharType="end"/>
        </w:r>
      </w:hyperlink>
    </w:p>
    <w:p>
      <w:pPr>
        <w:pStyle w:val="TOC2"/>
        <w:tabs>
          <w:tab w:val="right" w:leader="dot" w:pos="8306"/>
        </w:tabs>
      </w:pPr>
      <w:hyperlink w:anchor="_Toc1812" w:history="1">
        <w:r>
          <w:rPr>
            <w:rFonts w:ascii="仿宋" w:eastAsia="仿宋" w:hAnsi="仿宋" w:cs="仿宋" w:hint="eastAsia"/>
            <w:lang w:eastAsia="zh-CN"/>
          </w:rPr>
          <w:t>(一)、质量目标与方针</w:t>
        </w:r>
        <w:r>
          <w:tab/>
        </w:r>
        <w:r>
          <w:fldChar w:fldCharType="begin"/>
        </w:r>
        <w:r>
          <w:instrText xml:space="preserve"> PAGEREF _Toc1812 \h </w:instrText>
        </w:r>
        <w:r>
          <w:fldChar w:fldCharType="separate"/>
        </w:r>
        <w:r>
          <w:t>76</w:t>
        </w:r>
        <w:r>
          <w:fldChar w:fldCharType="end"/>
        </w:r>
      </w:hyperlink>
    </w:p>
    <w:p>
      <w:pPr>
        <w:pStyle w:val="TOC2"/>
        <w:tabs>
          <w:tab w:val="right" w:leader="dot" w:pos="8306"/>
        </w:tabs>
      </w:pPr>
      <w:hyperlink w:anchor="_Toc29882" w:history="1">
        <w:r>
          <w:rPr>
            <w:rFonts w:ascii="仿宋" w:eastAsia="仿宋" w:hAnsi="仿宋" w:cs="仿宋" w:hint="eastAsia"/>
            <w:lang w:eastAsia="zh-CN"/>
          </w:rPr>
          <w:t>(二)、质量管理责任</w:t>
        </w:r>
        <w:r>
          <w:tab/>
        </w:r>
        <w:r>
          <w:fldChar w:fldCharType="begin"/>
        </w:r>
        <w:r>
          <w:instrText xml:space="preserve"> PAGEREF _Toc29882 \h </w:instrText>
        </w:r>
        <w:r>
          <w:fldChar w:fldCharType="separate"/>
        </w:r>
        <w:r>
          <w:t>77</w:t>
        </w:r>
        <w:r>
          <w:fldChar w:fldCharType="end"/>
        </w:r>
      </w:hyperlink>
    </w:p>
    <w:p>
      <w:pPr>
        <w:pStyle w:val="TOC2"/>
        <w:tabs>
          <w:tab w:val="right" w:leader="dot" w:pos="8306"/>
        </w:tabs>
      </w:pPr>
      <w:hyperlink w:anchor="_Toc24050" w:history="1">
        <w:r>
          <w:rPr>
            <w:rFonts w:ascii="仿宋" w:eastAsia="仿宋" w:hAnsi="仿宋" w:cs="仿宋" w:hint="eastAsia"/>
            <w:lang w:eastAsia="zh-CN"/>
          </w:rPr>
          <w:t>(三)、质量管理体系文件</w:t>
        </w:r>
        <w:r>
          <w:tab/>
        </w:r>
        <w:r>
          <w:fldChar w:fldCharType="begin"/>
        </w:r>
        <w:r>
          <w:instrText xml:space="preserve"> PAGEREF _Toc24050 \h </w:instrText>
        </w:r>
        <w:r>
          <w:fldChar w:fldCharType="separate"/>
        </w:r>
        <w:r>
          <w:t>78</w:t>
        </w:r>
        <w:r>
          <w:fldChar w:fldCharType="end"/>
        </w:r>
      </w:hyperlink>
    </w:p>
    <w:p>
      <w:pPr>
        <w:pStyle w:val="TOC2"/>
        <w:tabs>
          <w:tab w:val="right" w:leader="dot" w:pos="8306"/>
        </w:tabs>
      </w:pPr>
      <w:hyperlink w:anchor="_Toc2558" w:history="1">
        <w:r>
          <w:rPr>
            <w:rFonts w:ascii="仿宋" w:eastAsia="仿宋" w:hAnsi="仿宋" w:cs="仿宋" w:hint="eastAsia"/>
            <w:lang w:eastAsia="zh-CN"/>
          </w:rPr>
          <w:t>(四)、质量培训与教育</w:t>
        </w:r>
        <w:r>
          <w:tab/>
        </w:r>
        <w:r>
          <w:fldChar w:fldCharType="begin"/>
        </w:r>
        <w:r>
          <w:instrText xml:space="preserve"> PAGEREF _Toc2558 \h </w:instrText>
        </w:r>
        <w:r>
          <w:fldChar w:fldCharType="separate"/>
        </w:r>
        <w:r>
          <w:t>81</w:t>
        </w:r>
        <w:r>
          <w:fldChar w:fldCharType="end"/>
        </w:r>
      </w:hyperlink>
    </w:p>
    <w:p>
      <w:pPr>
        <w:pStyle w:val="TOC2"/>
        <w:tabs>
          <w:tab w:val="right" w:leader="dot" w:pos="8306"/>
        </w:tabs>
      </w:pPr>
      <w:hyperlink w:anchor="_Toc5171" w:history="1">
        <w:r>
          <w:rPr>
            <w:rFonts w:ascii="仿宋" w:eastAsia="仿宋" w:hAnsi="仿宋" w:cs="仿宋" w:hint="eastAsia"/>
            <w:lang w:eastAsia="zh-CN"/>
          </w:rPr>
          <w:t>(五)、质量审核与评价</w:t>
        </w:r>
        <w:r>
          <w:tab/>
        </w:r>
        <w:r>
          <w:fldChar w:fldCharType="begin"/>
        </w:r>
        <w:r>
          <w:instrText xml:space="preserve"> PAGEREF _Toc5171 \h </w:instrText>
        </w:r>
        <w:r>
          <w:fldChar w:fldCharType="separate"/>
        </w:r>
        <w:r>
          <w:t>82</w:t>
        </w:r>
        <w:r>
          <w:fldChar w:fldCharType="end"/>
        </w:r>
      </w:hyperlink>
    </w:p>
    <w:p>
      <w:pPr>
        <w:pStyle w:val="TOC2"/>
        <w:tabs>
          <w:tab w:val="right" w:leader="dot" w:pos="8306"/>
        </w:tabs>
      </w:pPr>
      <w:hyperlink w:anchor="_Toc14906" w:history="1">
        <w:r>
          <w:rPr>
            <w:rFonts w:ascii="仿宋" w:eastAsia="仿宋" w:hAnsi="仿宋" w:cs="仿宋" w:hint="eastAsia"/>
            <w:lang w:eastAsia="zh-CN"/>
          </w:rPr>
          <w:t>(六)、不符合与纠正措施</w:t>
        </w:r>
        <w:r>
          <w:tab/>
        </w:r>
        <w:r>
          <w:fldChar w:fldCharType="begin"/>
        </w:r>
        <w:r>
          <w:instrText xml:space="preserve"> PAGEREF _Toc14906 \h </w:instrText>
        </w:r>
        <w:r>
          <w:fldChar w:fldCharType="separate"/>
        </w:r>
        <w:r>
          <w:t>83</w:t>
        </w:r>
        <w:r>
          <w:fldChar w:fldCharType="end"/>
        </w:r>
      </w:hyperlink>
    </w:p>
    <w:p>
      <w:pPr>
        <w:pStyle w:val="TOC1"/>
        <w:tabs>
          <w:tab w:val="right" w:leader="dot" w:pos="8306"/>
        </w:tabs>
      </w:pPr>
      <w:hyperlink w:anchor="_Toc27424" w:history="1">
        <w:r>
          <w:rPr>
            <w:rFonts w:ascii="仿宋" w:eastAsia="仿宋" w:hAnsi="仿宋" w:cs="仿宋" w:hint="eastAsia"/>
            <w:lang w:eastAsia="zh-CN"/>
          </w:rPr>
          <w:t>十六、油料生产项目变更管理</w:t>
        </w:r>
        <w:r>
          <w:tab/>
        </w:r>
        <w:r>
          <w:fldChar w:fldCharType="begin"/>
        </w:r>
        <w:r>
          <w:instrText xml:space="preserve"> PAGEREF _Toc27424 \h </w:instrText>
        </w:r>
        <w:r>
          <w:fldChar w:fldCharType="separate"/>
        </w:r>
        <w:r>
          <w:t>84</w:t>
        </w:r>
        <w:r>
          <w:fldChar w:fldCharType="end"/>
        </w:r>
      </w:hyperlink>
    </w:p>
    <w:p>
      <w:pPr>
        <w:pStyle w:val="TOC2"/>
        <w:tabs>
          <w:tab w:val="right" w:leader="dot" w:pos="8306"/>
        </w:tabs>
      </w:pPr>
      <w:hyperlink w:anchor="_Toc23729" w:history="1">
        <w:r>
          <w:rPr>
            <w:rFonts w:ascii="仿宋" w:eastAsia="仿宋" w:hAnsi="仿宋" w:cs="仿宋" w:hint="eastAsia"/>
            <w:lang w:eastAsia="zh-CN"/>
          </w:rPr>
          <w:t>(一)、变更申请与评估</w:t>
        </w:r>
        <w:r>
          <w:tab/>
        </w:r>
        <w:r>
          <w:fldChar w:fldCharType="begin"/>
        </w:r>
        <w:r>
          <w:instrText xml:space="preserve"> PAGEREF _Toc23729 \h </w:instrText>
        </w:r>
        <w:r>
          <w:fldChar w:fldCharType="separate"/>
        </w:r>
        <w:r>
          <w:t>84</w:t>
        </w:r>
        <w:r>
          <w:fldChar w:fldCharType="end"/>
        </w:r>
      </w:hyperlink>
    </w:p>
    <w:p>
      <w:pPr>
        <w:pStyle w:val="TOC2"/>
        <w:tabs>
          <w:tab w:val="right" w:leader="dot" w:pos="8306"/>
        </w:tabs>
      </w:pPr>
      <w:hyperlink w:anchor="_Toc29604" w:history="1">
        <w:r>
          <w:rPr>
            <w:rFonts w:ascii="仿宋" w:eastAsia="仿宋" w:hAnsi="仿宋" w:cs="仿宋" w:hint="eastAsia"/>
            <w:lang w:eastAsia="zh-CN"/>
          </w:rPr>
          <w:t>(二)、变更实施与控制</w:t>
        </w:r>
        <w:r>
          <w:tab/>
        </w:r>
        <w:r>
          <w:fldChar w:fldCharType="begin"/>
        </w:r>
        <w:r>
          <w:instrText xml:space="preserve"> PAGEREF _Toc29604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251"/>
      <w:r>
        <w:rPr>
          <w:rFonts w:ascii="仿宋" w:eastAsia="仿宋" w:hAnsi="仿宋" w:cs="仿宋" w:hint="eastAsia"/>
          <w:sz w:val="28"/>
          <w:lang w:eastAsia="zh-CN"/>
        </w:rPr>
        <w:t>一、油料生产项目可持续发展</w:t>
      </w:r>
      <w:bookmarkEnd w:id="2"/>
    </w:p>
    <w:p>
      <w:pPr>
        <w:pStyle w:val="Heading2"/>
        <w:rPr>
          <w:rFonts w:ascii="仿宋" w:eastAsia="仿宋" w:hAnsi="仿宋" w:cs="仿宋" w:hint="eastAsia"/>
          <w:lang w:eastAsia="zh-CN"/>
        </w:rPr>
      </w:pPr>
      <w:bookmarkStart w:id="3" w:name="_Toc1561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料生产项目中，油料生产项目团队着眼于未来，明确了可持续发展的战略方向。制定的具体可持续发展目标包括降低资源使用、采用环保技术、最大化社会效益等。这一步骤不仅有助于油料生产项目在环保和社会责任方面达到最高标准，也为未来提供了明确的指引，确保油料生产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可持续实践的融入油料生产项目管理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油料生产项目管理周期。从油料生产项目规划开始，油料生产项目团队就考虑了环境和社会的因素。在执行阶段，油料生产项目团队积极推动绿色技术的应用，优化资源利用。此外，关注员工的社会责任，通过培训和沟通活动提高员工对可持续发展的认知，使他们能够在日常工作中践行可持续实践。这些举措不仅为油料生产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865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扎根于油料生产项目的可持续发展理念，我们深信环保与社会责任是油料生产项目成功的关键支柱。在油料生产项目的每一步，我们都致力于通过创新和实践，履行对环境和社会的坚定责任。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油料生产项目团队通过引入先进的环保技术、建立高效的废物处理系统以及推动能源节约措施，积极履行环保责任。定期的环保监测和评估确保油料生产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油料生产项目不仅致力于自身可持续发展，还注重对社会的回馈。通过支持社区油料生产项目、参与慈善事业、提供培训机会等方式，油料生产项目积极履行社会责任。与当地社区建立积极互动，关注员工的工作与生活平衡，以及员工的身心健康，是油料生产项目在社会责任层面的关键举措。这样的实践不仅增强了油料生产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4698"/>
      <w:r>
        <w:rPr>
          <w:rFonts w:ascii="仿宋" w:eastAsia="仿宋" w:hAnsi="仿宋" w:cs="仿宋" w:hint="eastAsia"/>
          <w:sz w:val="28"/>
          <w:lang w:eastAsia="zh-CN"/>
        </w:rPr>
        <w:t>二、油料生产项目建设背景及必要性分析</w:t>
      </w:r>
      <w:bookmarkEnd w:id="5"/>
    </w:p>
    <w:p>
      <w:pPr>
        <w:pStyle w:val="Heading2"/>
        <w:rPr>
          <w:rFonts w:ascii="仿宋" w:eastAsia="仿宋" w:hAnsi="仿宋" w:cs="仿宋" w:hint="eastAsia"/>
          <w:lang w:eastAsia="zh-CN"/>
        </w:rPr>
      </w:pPr>
      <w:bookmarkStart w:id="6" w:name="_Toc17150"/>
      <w:r>
        <w:rPr>
          <w:rFonts w:ascii="仿宋" w:eastAsia="仿宋" w:hAnsi="仿宋" w:cs="仿宋" w:hint="eastAsia"/>
          <w:lang w:eastAsia="zh-CN"/>
        </w:rPr>
        <w:t>(一)、油料生产项目背景分析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油料生产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油料生产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油料生产项目在这个潮流中的定位。同时，我们将关注行业内涌现的新兴机遇，以便油料生产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油料生产项目提供了强大的发展动力。我们将聚焦于行业内最新的技术发展趋势，包括但不限于人工智能、大数据分析、物联网等领域。通过深度的技术研究，我们将确保油料生产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油料生产项目发展的源泉。我们将投入更多的精力对市场需求进行深入剖析，超越表面的需求，深入挖掘潜在的市场痛点和机遇。通过对市场需求的细致了解，油料生产项目将更有针对性地设计解决方案，满足市场的多样化需求，从而更好地促进油料生产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油料生产项目战略至关重要。我们将对竞争态势进行更为深入的分析，包括但不限于市场份额、产品特点、客户满意度等多个维度。通过深度的竞争分析，油料生产项目将能够更准确地把握市场脉搏，制定具有竞争力的油料生产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油料生产项目的发展具有直接的影响。我们将进行更为全面的法规和政策分析，了解行业发展中的潜在法律风险和合规挑战。通过充分了解和遵守相关法规，油料生产项目将确保在法律框架内合法合规运营，为油料生产项目的稳健发展提供有力支持。</w:t>
      </w:r>
    </w:p>
    <w:p>
      <w:pPr>
        <w:pStyle w:val="Heading2"/>
        <w:ind w:firstLine="560" w:firstLineChars="200"/>
        <w:rPr>
          <w:rFonts w:ascii="仿宋" w:eastAsia="仿宋" w:hAnsi="仿宋" w:cs="仿宋" w:hint="eastAsia"/>
          <w:sz w:val="28"/>
          <w:lang w:eastAsia="zh-CN"/>
        </w:rPr>
      </w:pPr>
      <w:bookmarkStart w:id="7" w:name="_Toc19960"/>
      <w:r>
        <w:rPr>
          <w:rFonts w:ascii="仿宋" w:eastAsia="仿宋" w:hAnsi="仿宋" w:cs="仿宋" w:hint="eastAsia"/>
          <w:sz w:val="28"/>
          <w:lang w:eastAsia="zh-CN"/>
        </w:rPr>
        <w:t>(二)、油料生产项目建设必要性分析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油料生产项目建设的迫切性源于对行业发展趋势的深刻洞察。我们正处于一个行业变革的时代，科技创新、数字化转型成为企业发展的关键动力。油料生产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油料生产项目建设不仅仅是为了跟上潮流，更是为了通过技术创新推动企业的持续发展。通过引入先进的技术和解决方案，油料生产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油料生产项目的建设成为必然选择，通过提高产品质量、拓展服务领域，从而在竞争中获得更多的机会。油料生产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油料生产项目建设的必要性体现在对客户需求更精准的满足。通过油料生产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油料生产项目建设的背后是对企业持续创新的追求。只有通过不断创新，企业才能在竞争中立于不败之地。油料生产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0983"/>
      <w:r>
        <w:rPr>
          <w:rFonts w:ascii="仿宋" w:eastAsia="仿宋" w:hAnsi="仿宋" w:cs="仿宋" w:hint="eastAsia"/>
          <w:sz w:val="28"/>
          <w:lang w:eastAsia="zh-CN"/>
        </w:rPr>
        <w:t>三、油料生产项目选址可行性分析</w:t>
      </w:r>
      <w:bookmarkEnd w:id="8"/>
    </w:p>
    <w:p>
      <w:pPr>
        <w:pStyle w:val="Heading2"/>
        <w:rPr>
          <w:rFonts w:ascii="仿宋" w:eastAsia="仿宋" w:hAnsi="仿宋" w:cs="仿宋" w:hint="eastAsia"/>
          <w:lang w:eastAsia="zh-CN"/>
        </w:rPr>
      </w:pPr>
      <w:bookmarkStart w:id="9" w:name="_Toc6708"/>
      <w:r>
        <w:rPr>
          <w:rFonts w:ascii="仿宋" w:eastAsia="仿宋" w:hAnsi="仿宋" w:cs="仿宋" w:hint="eastAsia"/>
          <w:lang w:eastAsia="zh-CN"/>
        </w:rPr>
        <w:t>(一)、油料生产项目选址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该油料生产项目选址位于XX省XX市XX区XXX街道</w:t>
      </w:r>
    </w:p>
    <w:p>
      <w:pPr>
        <w:pStyle w:val="Heading2"/>
        <w:ind w:firstLine="560" w:firstLineChars="200"/>
        <w:rPr>
          <w:rFonts w:ascii="仿宋" w:eastAsia="仿宋" w:hAnsi="仿宋" w:cs="仿宋" w:hint="eastAsia"/>
          <w:sz w:val="28"/>
          <w:lang w:eastAsia="zh-CN"/>
        </w:rPr>
      </w:pPr>
      <w:bookmarkStart w:id="10" w:name="_Toc31467"/>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油料生产项目的征地面积将根据油料生产项目的实际规模和需求进行精确规划。具体面积XXX平方米，旨在确保油料生产项目不仅能够满足当前的发展需求，还能够预留空间以适应未来的扩展。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净用地面积是在征地面积基础上去除不可利用面积后的实际可开发用地。具体面积XXX平方米，考虑到环保、交通、安全等多方面因素，以确保油料生产项目在整体利用效率上达到最优。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油料生产项目计划建设的建筑总规模具体面积XXX平方米。这一规模的确定综合考虑了油料生产项目的性质、规模，以及城市规划的相关要求，确保建筑布局与周边环境协调一致。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绿地率是油料生产项目用地中被规划为绿地的比例。具体面积XXX平方米，旨在通过合理规划绿地，改善油料生产项目周边环境，提升居民生活质量，并符合城市整体绿化规划。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容积率是用地上可以建设的建筑总体积与用地面积之比。具体面积XXX，通过合理的容积率规划，确保油料生产项目建筑规模与周边环境和谐共生。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确保油料生产项目选址与当地城市规划相一致，具体面积XXX平方米。通过与城市规划部门深入沟通，确保油料生产项目不仅符合城市的整体发展方向，还能够融入城市的发展布局，为城市的长远发展贡献力量。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油料生产项目选址符合当地产业政策，具体面积XXX平方米。这包括油料生产项目对当地经济的促进作用，以及对相关产业的带动效应，确保油料生产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用地总体要求必须符合环保和可持续发展的原则，具体面积XXX平方米。通过采用绿色建筑设计、节能减排等措施，确保油料生产项目在建设和运营过程中对环境的影响最小化，达到可持续发展的要求。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确保油料生产项目选址具备必要的公共设施配套，具体面积XXX平方米。这包括交通便利性、教育、医疗等基础设施，以提高居民生活品质，使得油料生产项目选址更具吸引力。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考虑用地总体要求对当地社会稳定性的影响，具体面积XXX平方米。通过深入了解当地社区反馈，确保油料生产项目的选址和建设过程对当地社会和谐稳定产生积极作用。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油料生产项目选址不仅符合法规和规划，还在实际操作中具有可行性。这一全面规划将为油料生产项目的成功实施提供坚实的基础，确保油料生产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897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料生产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油料生产项目的设备规划和空间设计中，我们将采取灵活设备布局的措施。设备布局将根据实际需求进行灵活设计，避免不必要的浪费。通过合理规划设备摆放位置，我们将提高设备的利用率，减少设备间距，以确保油料生产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油料生产项目内部引入共享设施的概念，例如共享会议室、办公区等。通过这种方式，我们可以减少对资源的重复建设，提高资源共享效率，从而减小油料生产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0716"/>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油料生产项目的总图布置中，我们将不同功能区域进行明确的规划，以最大程度满足油料生产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7912"/>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油料生产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油料生产项目对环境的影响是综合评价的重要因素之一。我们将详细考虑选址周边的自然环境、生态保护区、水源地等情况，确保油料生产项目的建设和运营对环境影响最小化，并符合当地的环保法规标准。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对选址的评价还需充分考虑当地政府的产业政策和法规。我们将详细了解油料生产项目所在地的相关政策，确保油料生产项目的规划和运营与当地法规相符，降低不必要的法律风险。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考虑到社会稳定性对企业运营的重要性，我们将评估选址地区的社会安全情况、劳工关系、社区反馈等方面，以确保油料生产项目的建设和运营不会受到社会稳定性的负面影响。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最后，我们将综合考虑用地成本，包括土地购置费用、土地开发成本等。通过对用地成本的详细评估，我们能够做出更为精确的经济效益分析，为油料生产项目的投资决策提供有力支持。</w:t>
      </w:r>
    </w:p>
    <w:p>
      <w:pPr>
        <w:pStyle w:val="Heading1"/>
        <w:ind w:firstLine="560" w:firstLineChars="200"/>
        <w:rPr>
          <w:rFonts w:ascii="仿宋" w:eastAsia="仿宋" w:hAnsi="仿宋" w:cs="仿宋" w:hint="eastAsia"/>
          <w:sz w:val="28"/>
          <w:lang w:eastAsia="zh-CN"/>
        </w:rPr>
      </w:pPr>
      <w:bookmarkStart w:id="14" w:name="_Toc22126"/>
      <w:r>
        <w:rPr>
          <w:rFonts w:ascii="仿宋" w:eastAsia="仿宋" w:hAnsi="仿宋" w:cs="仿宋" w:hint="eastAsia"/>
          <w:sz w:val="28"/>
          <w:lang w:eastAsia="zh-CN"/>
        </w:rPr>
        <w:t>四、油料生产项目土建工程</w:t>
      </w:r>
      <w:bookmarkEnd w:id="14"/>
    </w:p>
    <w:p>
      <w:pPr>
        <w:pStyle w:val="Heading2"/>
        <w:rPr>
          <w:rFonts w:ascii="仿宋" w:eastAsia="仿宋" w:hAnsi="仿宋" w:cs="仿宋" w:hint="eastAsia"/>
          <w:lang w:eastAsia="zh-CN"/>
        </w:rPr>
      </w:pPr>
      <w:bookmarkStart w:id="15" w:name="_Toc29295"/>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在油料生产项目的建筑工程设计中，我们将秉承一系列重要的设计原则，以确保油料生产项目建筑在功能、美观、可持续性等方面达到最佳效果。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首要原则是确保建筑的功能性得到最大化的发挥。我们将充分理解油料生产项目的实际需求，合理布局各个功能区域，保证建筑在满足业务需求的同时，提供高效的工作环境。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在建筑设计中，我们将综合考虑建设和运营成本。通过精细的经济效益分析，确保设计方案在高效利用资源的同时，对油料生产项目的长期盈利能力有积极的贡献。</w:t>
      </w:r>
    </w:p>
    <w:p>
      <w:pPr>
        <w:pStyle w:val="Heading2"/>
        <w:ind w:firstLine="560" w:firstLineChars="200"/>
        <w:rPr>
          <w:rFonts w:ascii="仿宋" w:eastAsia="仿宋" w:hAnsi="仿宋" w:cs="仿宋" w:hint="eastAsia"/>
          <w:sz w:val="28"/>
          <w:lang w:eastAsia="zh-CN"/>
        </w:rPr>
      </w:pPr>
      <w:bookmarkStart w:id="16" w:name="_Toc8624"/>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料生产项目的土建工程设计中，我们将精准设定设计年限，结合油料生产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油料生产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001"/>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油料生产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油料生产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油料生产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6559"/>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本期工程油料生产项目预计总建筑面积XXX平方米，其中：计容建筑面积XXX平方米，计划建筑工程投资XX万元，占油料生产项目总投资的XX%。</w:t>
      </w:r>
    </w:p>
    <w:p>
      <w:pPr>
        <w:pStyle w:val="Heading1"/>
        <w:ind w:firstLine="560" w:firstLineChars="200"/>
        <w:rPr>
          <w:rFonts w:ascii="仿宋" w:eastAsia="仿宋" w:hAnsi="仿宋" w:cs="仿宋" w:hint="eastAsia"/>
          <w:sz w:val="28"/>
          <w:lang w:eastAsia="zh-CN"/>
        </w:rPr>
      </w:pPr>
      <w:bookmarkStart w:id="19" w:name="_Toc16257"/>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17717"/>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油料生产项目的技术管理特点体现在其创新导向。通过引入最先进的技术趋势和解决方案，油料生产项目致力于提升科技含量、提高质量和效率水平。这意味着我们将采用最新的工具和方法，确保油料生产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https://d.book118.com/857162065035006033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油料生产项目规划设计方案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油料生产项目规划设计方案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油料生产项目规划设计方案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油料生产项目规划设计方案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油料生产项目规划设计方案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油料生产项目规划设计方案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油料生产项目规划设计方案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油料生产项目规划设计方案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油料生产项目规划设计方案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油料生产项目规划设计方案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油料生产项目规划设计方案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油料生产项目规划设计方案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油料生产项目规划设计方案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油料生产项目规划设计方案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油料生产项目规划设计方案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油料生产项目规划设计方案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油料生产项目规划设计方案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8E7FBD"/>
    <w:rsid w:val="368E7F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7162065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2024-01-20T16:46:00Z</dcterms:created>
  <dcterms:modified xsi:type="dcterms:W3CDTF">2024-01-20T16:46:55Z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34348A69F75D4008893B2EC5A62BCB56_11</vt:lpwstr>
  </property>
  <property fmtid="{D5CDD505-2E9C-101B-9397-08002B2CF9AE}" pid="3" name="KSOProductBuildVer">
    <vt:lpwstr>2052-12.1.0.16120</vt:lpwstr>
  </property>
</Properties>
</file>