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全热交换器行业相关公司设立可行性研究报告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47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_Toc24473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6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_Toc30406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_Toc27503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2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_Toc17242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_Toc11417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3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_Toc9673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6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_Toc17316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0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_Toc5440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" w:history="1">
        <w:r>
          <w:rPr>
            <w:rFonts w:ascii="仿宋" w:eastAsia="仿宋" w:hAnsi="仿宋" w:cs="仿宋" w:hint="eastAsia"/>
            <w:lang w:eastAsia="zh-CN"/>
          </w:rPr>
          <w:t>(七)、全热交换器项目建设必要性分析</w:t>
        </w:r>
        <w:r>
          <w:tab/>
        </w:r>
        <w:r>
          <w:fldChar w:fldCharType="begin"/>
        </w:r>
        <w:r>
          <w:instrText xml:space="preserve"> PAGEREF _Toc2194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08" w:history="1">
        <w:r>
          <w:rPr>
            <w:rFonts w:ascii="仿宋" w:eastAsia="仿宋" w:hAnsi="仿宋" w:cs="仿宋" w:hint="eastAsia"/>
            <w:lang w:eastAsia="zh-CN"/>
          </w:rPr>
          <w:t>二、全热交换器筹建公司基本信息</w:t>
        </w:r>
        <w:r>
          <w:tab/>
        </w:r>
        <w:r>
          <w:fldChar w:fldCharType="begin"/>
        </w:r>
        <w:r>
          <w:instrText xml:space="preserve"> PAGEREF _Toc31008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_Toc32536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_Toc180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_Toc12805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_Toc27034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0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_Toc22130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4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_Toc12944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53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_Toc24053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1" w:history="1">
        <w:r>
          <w:rPr>
            <w:rFonts w:ascii="仿宋" w:eastAsia="仿宋" w:hAnsi="仿宋" w:cs="仿宋" w:hint="eastAsia"/>
            <w:lang w:eastAsia="zh-CN"/>
          </w:rPr>
          <w:t>(一)、全热交换器项目选址原则</w:t>
        </w:r>
        <w:r>
          <w:tab/>
        </w:r>
        <w:r>
          <w:fldChar w:fldCharType="begin"/>
        </w:r>
        <w:r>
          <w:instrText xml:space="preserve"> PAGEREF _Toc25981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9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_Toc5869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8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_Toc15088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_Toc13468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1" w:history="1">
        <w:r>
          <w:rPr>
            <w:rFonts w:ascii="仿宋" w:eastAsia="仿宋" w:hAnsi="仿宋" w:cs="仿宋" w:hint="eastAsia"/>
            <w:lang w:eastAsia="zh-CN"/>
          </w:rPr>
          <w:t>(五)、全热交换器项目选址综合评价</w:t>
        </w:r>
        <w:r>
          <w:tab/>
        </w:r>
        <w:r>
          <w:fldChar w:fldCharType="begin"/>
        </w:r>
        <w:r>
          <w:instrText xml:space="preserve"> PAGEREF _Toc10861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90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_Toc9390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_Toc22074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_Toc1629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_Toc30352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_Toc30548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_Toc18268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6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_Toc19706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_Toc21744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16" w:history="1">
        <w:r>
          <w:rPr>
            <w:rFonts w:ascii="仿宋" w:eastAsia="仿宋" w:hAnsi="仿宋" w:cs="仿宋" w:hint="eastAsia"/>
            <w:lang w:eastAsia="zh-CN"/>
          </w:rPr>
          <w:t>五、全热交换器项目概况</w:t>
        </w:r>
        <w:r>
          <w:tab/>
        </w:r>
        <w:r>
          <w:fldChar w:fldCharType="begin"/>
        </w:r>
        <w:r>
          <w:instrText xml:space="preserve"> PAGEREF _Toc17616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9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_Toc10069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9" w:history="1">
        <w:r>
          <w:rPr>
            <w:rFonts w:ascii="仿宋" w:eastAsia="仿宋" w:hAnsi="仿宋" w:cs="仿宋" w:hint="eastAsia"/>
            <w:lang w:eastAsia="zh-CN"/>
          </w:rPr>
          <w:t>(二)、全热交换器项目提出的理由</w:t>
        </w:r>
        <w:r>
          <w:tab/>
        </w:r>
        <w:r>
          <w:fldChar w:fldCharType="begin"/>
        </w:r>
        <w:r>
          <w:instrText xml:space="preserve"> PAGEREF _Toc19719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7" w:history="1">
        <w:r>
          <w:rPr>
            <w:rFonts w:ascii="仿宋" w:eastAsia="仿宋" w:hAnsi="仿宋" w:cs="仿宋" w:hint="eastAsia"/>
            <w:lang w:eastAsia="zh-CN"/>
          </w:rPr>
          <w:t>(三)、全热交换器项目选址</w:t>
        </w:r>
        <w:r>
          <w:tab/>
        </w:r>
        <w:r>
          <w:fldChar w:fldCharType="begin"/>
        </w:r>
        <w:r>
          <w:instrText xml:space="preserve"> PAGEREF _Toc2337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_Toc20087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_Toc19959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0" w:history="1">
        <w:r>
          <w:rPr>
            <w:rFonts w:ascii="仿宋" w:eastAsia="仿宋" w:hAnsi="仿宋" w:cs="仿宋" w:hint="eastAsia"/>
            <w:lang w:eastAsia="zh-CN"/>
          </w:rPr>
          <w:t>(六)、全热交换器项目投资</w:t>
        </w:r>
        <w:r>
          <w:tab/>
        </w:r>
        <w:r>
          <w:fldChar w:fldCharType="begin"/>
        </w:r>
        <w:r>
          <w:instrText xml:space="preserve"> PAGEREF _Toc27550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9" w:history="1">
        <w:r>
          <w:rPr>
            <w:rFonts w:ascii="仿宋" w:eastAsia="仿宋" w:hAnsi="仿宋" w:cs="仿宋" w:hint="eastAsia"/>
            <w:lang w:eastAsia="zh-CN"/>
          </w:rPr>
          <w:t>(七)、全热交换器项目进度规划</w:t>
        </w:r>
        <w:r>
          <w:tab/>
        </w:r>
        <w:r>
          <w:fldChar w:fldCharType="begin"/>
        </w:r>
        <w:r>
          <w:instrText xml:space="preserve"> PAGEREF _Toc24099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_Toc1109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5" w:history="1">
        <w:r>
          <w:rPr>
            <w:rFonts w:ascii="仿宋" w:eastAsia="仿宋" w:hAnsi="仿宋" w:cs="仿宋" w:hint="eastAsia"/>
            <w:lang w:eastAsia="zh-CN"/>
          </w:rPr>
          <w:t>(九)、全热交换器项目综合评价</w:t>
        </w:r>
        <w:r>
          <w:tab/>
        </w:r>
        <w:r>
          <w:fldChar w:fldCharType="begin"/>
        </w:r>
        <w:r>
          <w:instrText xml:space="preserve"> PAGEREF _Toc14315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_Toc3157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68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_Toc23689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_Toc29381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_Toc3573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_Toc2925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27" w:history="1">
        <w:r>
          <w:rPr>
            <w:rFonts w:ascii="仿宋" w:eastAsia="仿宋" w:hAnsi="仿宋" w:cs="仿宋" w:hint="eastAsia"/>
            <w:lang w:eastAsia="zh-CN"/>
          </w:rPr>
          <w:t>七、全热交换器项目风险分析</w:t>
        </w:r>
        <w:r>
          <w:tab/>
        </w:r>
        <w:r>
          <w:fldChar w:fldCharType="begin"/>
        </w:r>
        <w:r>
          <w:instrText xml:space="preserve"> PAGEREF _Toc11227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9" w:history="1">
        <w:r>
          <w:rPr>
            <w:rFonts w:ascii="仿宋" w:eastAsia="仿宋" w:hAnsi="仿宋" w:cs="仿宋" w:hint="eastAsia"/>
            <w:lang w:eastAsia="zh-CN"/>
          </w:rPr>
          <w:t>(一)、全热交换器项目风险分析</w:t>
        </w:r>
        <w:r>
          <w:tab/>
        </w:r>
        <w:r>
          <w:fldChar w:fldCharType="begin"/>
        </w:r>
        <w:r>
          <w:instrText xml:space="preserve"> PAGEREF _Toc11839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5" w:history="1">
        <w:r>
          <w:rPr>
            <w:rFonts w:ascii="仿宋" w:eastAsia="仿宋" w:hAnsi="仿宋" w:cs="仿宋" w:hint="eastAsia"/>
            <w:lang w:eastAsia="zh-CN"/>
          </w:rPr>
          <w:t>(二)、全热交换器项目风险对策</w:t>
        </w:r>
        <w:r>
          <w:tab/>
        </w:r>
        <w:r>
          <w:fldChar w:fldCharType="begin"/>
        </w:r>
        <w:r>
          <w:instrText xml:space="preserve"> PAGEREF _Toc12665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16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_Toc10316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_Toc9018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6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_Toc12656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_Toc29247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1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_Toc29741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8" w:history="1">
        <w:r>
          <w:rPr>
            <w:rFonts w:ascii="仿宋" w:eastAsia="仿宋" w:hAnsi="仿宋" w:cs="仿宋" w:hint="eastAsia"/>
            <w:lang w:eastAsia="zh-CN"/>
          </w:rPr>
          <w:t>(五)、全热交换器项目总投资</w:t>
        </w:r>
        <w:r>
          <w:tab/>
        </w:r>
        <w:r>
          <w:fldChar w:fldCharType="begin"/>
        </w:r>
        <w:r>
          <w:instrText xml:space="preserve"> PAGEREF _Toc19778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_Toc24976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51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_Toc20851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_Toc6423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7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_Toc25397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_Toc11504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2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_Toc30192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_Toc3339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_Toc853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_Toc30674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_Toc13758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_Toc1410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_Toc9873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6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_Toc19326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4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_Toc22744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_Toc16151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00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_Toc6500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4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_Toc31634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_Toc31027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2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_Toc28032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_Toc31739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22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_Toc13722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_Toc9213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2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_Toc26562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78" w:history="1">
        <w:r>
          <w:rPr>
            <w:rFonts w:ascii="仿宋" w:eastAsia="仿宋" w:hAnsi="仿宋" w:cs="仿宋" w:hint="eastAsia"/>
            <w:lang w:eastAsia="zh-CN"/>
          </w:rPr>
          <w:t>十二、全热交换器项目总结分析</w:t>
        </w:r>
        <w:r>
          <w:tab/>
        </w:r>
        <w:r>
          <w:fldChar w:fldCharType="begin"/>
        </w:r>
        <w:r>
          <w:instrText xml:space="preserve"> PAGEREF _Toc3478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00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_Toc12000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6" w:history="1">
        <w:r>
          <w:rPr>
            <w:rFonts w:ascii="仿宋" w:eastAsia="仿宋" w:hAnsi="仿宋" w:cs="仿宋" w:hint="eastAsia"/>
            <w:lang w:eastAsia="zh-CN"/>
          </w:rPr>
          <w:t>(一)、社会责任全热交换器项目</w:t>
        </w:r>
        <w:r>
          <w:tab/>
        </w:r>
        <w:r>
          <w:fldChar w:fldCharType="begin"/>
        </w:r>
        <w:r>
          <w:instrText xml:space="preserve"> PAGEREF _Toc8226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5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_Toc25765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4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_Toc18224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34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_Toc25734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7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_Toc32277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8" w:history="1">
        <w:r>
          <w:rPr>
            <w:rFonts w:ascii="仿宋" w:eastAsia="仿宋" w:hAnsi="仿宋" w:cs="仿宋" w:hint="eastAsia"/>
            <w:lang w:eastAsia="zh-CN"/>
          </w:rPr>
          <w:t>(二)、合作全热交换器项目</w:t>
        </w:r>
        <w:r>
          <w:tab/>
        </w:r>
        <w:r>
          <w:fldChar w:fldCharType="begin"/>
        </w:r>
        <w:r>
          <w:instrText xml:space="preserve"> PAGEREF _Toc23398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402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_Toc2402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47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406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503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https://d.book118.com/857201201135006034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全热交换器行业相关公司设立可行性研究报告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全热交换器行业相关公司设立可行性研究报告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全热交换器行业相关公司设立可行性研究报告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全热交换器行业相关公司设立可行性研究报告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全热交换器行业相关公司设立可行性研究报告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57201201135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2024-01-18T03:16:00Z</dcterms:created>
  <dcterms:modified xsi:type="dcterms:W3CDTF">2024-01-18T03:16:30Z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F913425BE4884CBFB52E78327000FB4A_11</vt:lpwstr>
  </property>
  <property fmtid="{D5CDD505-2E9C-101B-9397-08002B2CF9AE}" pid="3" name="KSOProductBuildVer">
    <vt:lpwstr>2052-12.1.0.16120</vt:lpwstr>
  </property>
</Properties>
</file>