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白瓷餐具项目建设总纲及方案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60" w:history="1">
        <w:r>
          <w:rPr>
            <w:rFonts w:ascii="仿宋" w:eastAsia="仿宋" w:hAnsi="仿宋" w:cs="仿宋" w:hint="eastAsia"/>
            <w:lang w:eastAsia="zh-CN"/>
          </w:rPr>
          <w:t>序言</w:t>
        </w:r>
        <w:r>
          <w:tab/>
        </w:r>
        <w:r>
          <w:fldChar w:fldCharType="begin"/>
        </w:r>
        <w:r>
          <w:instrText xml:space="preserve"> PAGEREF _Toc27060 \h </w:instrText>
        </w:r>
        <w:r>
          <w:fldChar w:fldCharType="separate"/>
        </w:r>
        <w:r>
          <w:t>3</w:t>
        </w:r>
        <w:r>
          <w:fldChar w:fldCharType="end"/>
        </w:r>
      </w:hyperlink>
    </w:p>
    <w:p>
      <w:pPr>
        <w:pStyle w:val="TOC1"/>
        <w:tabs>
          <w:tab w:val="right" w:leader="dot" w:pos="8306"/>
        </w:tabs>
      </w:pPr>
      <w:hyperlink w:anchor="_Toc24451" w:history="1">
        <w:r>
          <w:rPr>
            <w:rFonts w:ascii="仿宋" w:eastAsia="仿宋" w:hAnsi="仿宋" w:cs="仿宋" w:hint="eastAsia"/>
            <w:lang w:eastAsia="zh-CN"/>
          </w:rPr>
          <w:t>一、发展规划、产业政策和行业准入分析</w:t>
        </w:r>
        <w:r>
          <w:tab/>
        </w:r>
        <w:r>
          <w:fldChar w:fldCharType="begin"/>
        </w:r>
        <w:r>
          <w:instrText xml:space="preserve"> PAGEREF _Toc24451 \h </w:instrText>
        </w:r>
        <w:r>
          <w:fldChar w:fldCharType="separate"/>
        </w:r>
        <w:r>
          <w:t>3</w:t>
        </w:r>
        <w:r>
          <w:fldChar w:fldCharType="end"/>
        </w:r>
      </w:hyperlink>
    </w:p>
    <w:p>
      <w:pPr>
        <w:pStyle w:val="TOC2"/>
        <w:tabs>
          <w:tab w:val="right" w:leader="dot" w:pos="8306"/>
        </w:tabs>
      </w:pPr>
      <w:hyperlink w:anchor="_Toc12115" w:history="1">
        <w:r>
          <w:rPr>
            <w:rFonts w:ascii="仿宋" w:eastAsia="仿宋" w:hAnsi="仿宋" w:cs="仿宋" w:hint="eastAsia"/>
            <w:lang w:eastAsia="zh-CN"/>
          </w:rPr>
          <w:t>(一)、发展规划分析</w:t>
        </w:r>
        <w:r>
          <w:tab/>
        </w:r>
        <w:r>
          <w:fldChar w:fldCharType="begin"/>
        </w:r>
        <w:r>
          <w:instrText xml:space="preserve"> PAGEREF _Toc12115 \h </w:instrText>
        </w:r>
        <w:r>
          <w:fldChar w:fldCharType="separate"/>
        </w:r>
        <w:r>
          <w:t>3</w:t>
        </w:r>
        <w:r>
          <w:fldChar w:fldCharType="end"/>
        </w:r>
      </w:hyperlink>
    </w:p>
    <w:p>
      <w:pPr>
        <w:pStyle w:val="TOC2"/>
        <w:tabs>
          <w:tab w:val="right" w:leader="dot" w:pos="8306"/>
        </w:tabs>
      </w:pPr>
      <w:hyperlink w:anchor="_Toc17302" w:history="1">
        <w:r>
          <w:rPr>
            <w:rFonts w:ascii="仿宋" w:eastAsia="仿宋" w:hAnsi="仿宋" w:cs="仿宋" w:hint="eastAsia"/>
            <w:lang w:eastAsia="zh-CN"/>
          </w:rPr>
          <w:t>(二)、产业政策分析</w:t>
        </w:r>
        <w:r>
          <w:tab/>
        </w:r>
        <w:r>
          <w:fldChar w:fldCharType="begin"/>
        </w:r>
        <w:r>
          <w:instrText xml:space="preserve"> PAGEREF _Toc17302 \h </w:instrText>
        </w:r>
        <w:r>
          <w:fldChar w:fldCharType="separate"/>
        </w:r>
        <w:r>
          <w:t>5</w:t>
        </w:r>
        <w:r>
          <w:fldChar w:fldCharType="end"/>
        </w:r>
      </w:hyperlink>
    </w:p>
    <w:p>
      <w:pPr>
        <w:pStyle w:val="TOC2"/>
        <w:tabs>
          <w:tab w:val="right" w:leader="dot" w:pos="8306"/>
        </w:tabs>
      </w:pPr>
      <w:hyperlink w:anchor="_Toc30054" w:history="1">
        <w:r>
          <w:rPr>
            <w:rFonts w:ascii="仿宋" w:eastAsia="仿宋" w:hAnsi="仿宋" w:cs="仿宋" w:hint="eastAsia"/>
            <w:lang w:eastAsia="zh-CN"/>
          </w:rPr>
          <w:t>(三)、行业准入分析</w:t>
        </w:r>
        <w:r>
          <w:tab/>
        </w:r>
        <w:r>
          <w:fldChar w:fldCharType="begin"/>
        </w:r>
        <w:r>
          <w:instrText xml:space="preserve"> PAGEREF _Toc30054 \h </w:instrText>
        </w:r>
        <w:r>
          <w:fldChar w:fldCharType="separate"/>
        </w:r>
        <w:r>
          <w:t>6</w:t>
        </w:r>
        <w:r>
          <w:fldChar w:fldCharType="end"/>
        </w:r>
      </w:hyperlink>
    </w:p>
    <w:p>
      <w:pPr>
        <w:pStyle w:val="TOC1"/>
        <w:tabs>
          <w:tab w:val="right" w:leader="dot" w:pos="8306"/>
        </w:tabs>
      </w:pPr>
      <w:hyperlink w:anchor="_Toc26396" w:history="1">
        <w:r>
          <w:rPr>
            <w:rFonts w:ascii="仿宋" w:eastAsia="仿宋" w:hAnsi="仿宋" w:cs="仿宋" w:hint="eastAsia"/>
            <w:lang w:eastAsia="zh-CN"/>
          </w:rPr>
          <w:t>二、社会影响分析</w:t>
        </w:r>
        <w:r>
          <w:tab/>
        </w:r>
        <w:r>
          <w:fldChar w:fldCharType="begin"/>
        </w:r>
        <w:r>
          <w:instrText xml:space="preserve"> PAGEREF _Toc26396 \h </w:instrText>
        </w:r>
        <w:r>
          <w:fldChar w:fldCharType="separate"/>
        </w:r>
        <w:r>
          <w:t>7</w:t>
        </w:r>
        <w:r>
          <w:fldChar w:fldCharType="end"/>
        </w:r>
      </w:hyperlink>
    </w:p>
    <w:p>
      <w:pPr>
        <w:pStyle w:val="TOC2"/>
        <w:tabs>
          <w:tab w:val="right" w:leader="dot" w:pos="8306"/>
        </w:tabs>
      </w:pPr>
      <w:hyperlink w:anchor="_Toc17330" w:history="1">
        <w:r>
          <w:rPr>
            <w:rFonts w:ascii="仿宋" w:eastAsia="仿宋" w:hAnsi="仿宋" w:cs="仿宋" w:hint="eastAsia"/>
            <w:lang w:eastAsia="zh-CN"/>
          </w:rPr>
          <w:t>(一)、社会影响效果分析</w:t>
        </w:r>
        <w:r>
          <w:tab/>
        </w:r>
        <w:r>
          <w:fldChar w:fldCharType="begin"/>
        </w:r>
        <w:r>
          <w:instrText xml:space="preserve"> PAGEREF _Toc17330 \h </w:instrText>
        </w:r>
        <w:r>
          <w:fldChar w:fldCharType="separate"/>
        </w:r>
        <w:r>
          <w:t>7</w:t>
        </w:r>
        <w:r>
          <w:fldChar w:fldCharType="end"/>
        </w:r>
      </w:hyperlink>
    </w:p>
    <w:p>
      <w:pPr>
        <w:pStyle w:val="TOC2"/>
        <w:tabs>
          <w:tab w:val="right" w:leader="dot" w:pos="8306"/>
        </w:tabs>
      </w:pPr>
      <w:hyperlink w:anchor="_Toc825" w:history="1">
        <w:r>
          <w:rPr>
            <w:rFonts w:ascii="仿宋" w:eastAsia="仿宋" w:hAnsi="仿宋" w:cs="仿宋" w:hint="eastAsia"/>
            <w:lang w:eastAsia="zh-CN"/>
          </w:rPr>
          <w:t>(二)、社会适应性分析</w:t>
        </w:r>
        <w:r>
          <w:tab/>
        </w:r>
        <w:r>
          <w:fldChar w:fldCharType="begin"/>
        </w:r>
        <w:r>
          <w:instrText xml:space="preserve"> PAGEREF _Toc825 \h </w:instrText>
        </w:r>
        <w:r>
          <w:fldChar w:fldCharType="separate"/>
        </w:r>
        <w:r>
          <w:t>10</w:t>
        </w:r>
        <w:r>
          <w:fldChar w:fldCharType="end"/>
        </w:r>
      </w:hyperlink>
    </w:p>
    <w:p>
      <w:pPr>
        <w:pStyle w:val="TOC2"/>
        <w:tabs>
          <w:tab w:val="right" w:leader="dot" w:pos="8306"/>
        </w:tabs>
      </w:pPr>
      <w:hyperlink w:anchor="_Toc17788" w:history="1">
        <w:r>
          <w:rPr>
            <w:rFonts w:ascii="仿宋" w:eastAsia="仿宋" w:hAnsi="仿宋" w:cs="仿宋" w:hint="eastAsia"/>
            <w:lang w:eastAsia="zh-CN"/>
          </w:rPr>
          <w:t>(三)、社会风险及对策分析</w:t>
        </w:r>
        <w:r>
          <w:tab/>
        </w:r>
        <w:r>
          <w:fldChar w:fldCharType="begin"/>
        </w:r>
        <w:r>
          <w:instrText xml:space="preserve"> PAGEREF _Toc17788 \h </w:instrText>
        </w:r>
        <w:r>
          <w:fldChar w:fldCharType="separate"/>
        </w:r>
        <w:r>
          <w:t>11</w:t>
        </w:r>
        <w:r>
          <w:fldChar w:fldCharType="end"/>
        </w:r>
      </w:hyperlink>
    </w:p>
    <w:p>
      <w:pPr>
        <w:pStyle w:val="TOC1"/>
        <w:tabs>
          <w:tab w:val="right" w:leader="dot" w:pos="8306"/>
        </w:tabs>
      </w:pPr>
      <w:hyperlink w:anchor="_Toc14878" w:history="1">
        <w:r>
          <w:rPr>
            <w:rFonts w:ascii="仿宋" w:eastAsia="仿宋" w:hAnsi="仿宋" w:cs="仿宋" w:hint="eastAsia"/>
            <w:lang w:eastAsia="zh-CN"/>
          </w:rPr>
          <w:t>三、项目监理与质量保证</w:t>
        </w:r>
        <w:r>
          <w:tab/>
        </w:r>
        <w:r>
          <w:fldChar w:fldCharType="begin"/>
        </w:r>
        <w:r>
          <w:instrText xml:space="preserve"> PAGEREF _Toc14878 \h </w:instrText>
        </w:r>
        <w:r>
          <w:fldChar w:fldCharType="separate"/>
        </w:r>
        <w:r>
          <w:t>15</w:t>
        </w:r>
        <w:r>
          <w:fldChar w:fldCharType="end"/>
        </w:r>
      </w:hyperlink>
    </w:p>
    <w:p>
      <w:pPr>
        <w:pStyle w:val="TOC2"/>
        <w:tabs>
          <w:tab w:val="right" w:leader="dot" w:pos="8306"/>
        </w:tabs>
      </w:pPr>
      <w:hyperlink w:anchor="_Toc12326" w:history="1">
        <w:r>
          <w:rPr>
            <w:rFonts w:ascii="仿宋" w:eastAsia="仿宋" w:hAnsi="仿宋" w:cs="仿宋" w:hint="eastAsia"/>
            <w:lang w:eastAsia="zh-CN"/>
          </w:rPr>
          <w:t>(一)、监理体系构建</w:t>
        </w:r>
        <w:r>
          <w:tab/>
        </w:r>
        <w:r>
          <w:fldChar w:fldCharType="begin"/>
        </w:r>
        <w:r>
          <w:instrText xml:space="preserve"> PAGEREF _Toc12326 \h </w:instrText>
        </w:r>
        <w:r>
          <w:fldChar w:fldCharType="separate"/>
        </w:r>
        <w:r>
          <w:t>15</w:t>
        </w:r>
        <w:r>
          <w:fldChar w:fldCharType="end"/>
        </w:r>
      </w:hyperlink>
    </w:p>
    <w:p>
      <w:pPr>
        <w:pStyle w:val="TOC2"/>
        <w:tabs>
          <w:tab w:val="right" w:leader="dot" w:pos="8306"/>
        </w:tabs>
      </w:pPr>
      <w:hyperlink w:anchor="_Toc32696" w:history="1">
        <w:r>
          <w:rPr>
            <w:rFonts w:ascii="仿宋" w:eastAsia="仿宋" w:hAnsi="仿宋" w:cs="仿宋" w:hint="eastAsia"/>
            <w:lang w:eastAsia="zh-CN"/>
          </w:rPr>
          <w:t>(二)、质量保证体系实施</w:t>
        </w:r>
        <w:r>
          <w:tab/>
        </w:r>
        <w:r>
          <w:fldChar w:fldCharType="begin"/>
        </w:r>
        <w:r>
          <w:instrText xml:space="preserve"> PAGEREF _Toc32696 \h </w:instrText>
        </w:r>
        <w:r>
          <w:fldChar w:fldCharType="separate"/>
        </w:r>
        <w:r>
          <w:t>15</w:t>
        </w:r>
        <w:r>
          <w:fldChar w:fldCharType="end"/>
        </w:r>
      </w:hyperlink>
    </w:p>
    <w:p>
      <w:pPr>
        <w:pStyle w:val="TOC2"/>
        <w:tabs>
          <w:tab w:val="right" w:leader="dot" w:pos="8306"/>
        </w:tabs>
      </w:pPr>
      <w:hyperlink w:anchor="_Toc13236" w:history="1">
        <w:r>
          <w:rPr>
            <w:rFonts w:ascii="仿宋" w:eastAsia="仿宋" w:hAnsi="仿宋" w:cs="仿宋" w:hint="eastAsia"/>
            <w:lang w:eastAsia="zh-CN"/>
          </w:rPr>
          <w:t>(三)、监理与质量控制流程</w:t>
        </w:r>
        <w:r>
          <w:tab/>
        </w:r>
        <w:r>
          <w:fldChar w:fldCharType="begin"/>
        </w:r>
        <w:r>
          <w:instrText xml:space="preserve"> PAGEREF _Toc13236 \h </w:instrText>
        </w:r>
        <w:r>
          <w:fldChar w:fldCharType="separate"/>
        </w:r>
        <w:r>
          <w:t>16</w:t>
        </w:r>
        <w:r>
          <w:fldChar w:fldCharType="end"/>
        </w:r>
      </w:hyperlink>
    </w:p>
    <w:p>
      <w:pPr>
        <w:pStyle w:val="TOC1"/>
        <w:tabs>
          <w:tab w:val="right" w:leader="dot" w:pos="8306"/>
        </w:tabs>
      </w:pPr>
      <w:hyperlink w:anchor="_Toc18586" w:history="1">
        <w:r>
          <w:rPr>
            <w:rFonts w:ascii="仿宋" w:eastAsia="仿宋" w:hAnsi="仿宋" w:cs="仿宋" w:hint="eastAsia"/>
            <w:lang w:eastAsia="zh-CN"/>
          </w:rPr>
          <w:t>四、资源开发及综合利用分析</w:t>
        </w:r>
        <w:r>
          <w:tab/>
        </w:r>
        <w:r>
          <w:fldChar w:fldCharType="begin"/>
        </w:r>
        <w:r>
          <w:instrText xml:space="preserve"> PAGEREF _Toc18586 \h </w:instrText>
        </w:r>
        <w:r>
          <w:fldChar w:fldCharType="separate"/>
        </w:r>
        <w:r>
          <w:t>17</w:t>
        </w:r>
        <w:r>
          <w:fldChar w:fldCharType="end"/>
        </w:r>
      </w:hyperlink>
    </w:p>
    <w:p>
      <w:pPr>
        <w:pStyle w:val="TOC2"/>
        <w:tabs>
          <w:tab w:val="right" w:leader="dot" w:pos="8306"/>
        </w:tabs>
      </w:pPr>
      <w:hyperlink w:anchor="_Toc27782" w:history="1">
        <w:r>
          <w:rPr>
            <w:rFonts w:ascii="仿宋" w:eastAsia="仿宋" w:hAnsi="仿宋" w:cs="仿宋" w:hint="eastAsia"/>
            <w:lang w:eastAsia="zh-CN"/>
          </w:rPr>
          <w:t>(一)、资源开发方案</w:t>
        </w:r>
        <w:r>
          <w:tab/>
        </w:r>
        <w:r>
          <w:fldChar w:fldCharType="begin"/>
        </w:r>
        <w:r>
          <w:instrText xml:space="preserve"> PAGEREF _Toc27782 \h </w:instrText>
        </w:r>
        <w:r>
          <w:fldChar w:fldCharType="separate"/>
        </w:r>
        <w:r>
          <w:t>17</w:t>
        </w:r>
        <w:r>
          <w:fldChar w:fldCharType="end"/>
        </w:r>
      </w:hyperlink>
    </w:p>
    <w:p>
      <w:pPr>
        <w:pStyle w:val="TOC2"/>
        <w:tabs>
          <w:tab w:val="right" w:leader="dot" w:pos="8306"/>
        </w:tabs>
      </w:pPr>
      <w:hyperlink w:anchor="_Toc14683" w:history="1">
        <w:r>
          <w:rPr>
            <w:rFonts w:ascii="仿宋" w:eastAsia="仿宋" w:hAnsi="仿宋" w:cs="仿宋" w:hint="eastAsia"/>
            <w:lang w:eastAsia="zh-CN"/>
          </w:rPr>
          <w:t>(二)、资源利用方案</w:t>
        </w:r>
        <w:r>
          <w:tab/>
        </w:r>
        <w:r>
          <w:fldChar w:fldCharType="begin"/>
        </w:r>
        <w:r>
          <w:instrText xml:space="preserve"> PAGEREF _Toc14683 \h </w:instrText>
        </w:r>
        <w:r>
          <w:fldChar w:fldCharType="separate"/>
        </w:r>
        <w:r>
          <w:t>18</w:t>
        </w:r>
        <w:r>
          <w:fldChar w:fldCharType="end"/>
        </w:r>
      </w:hyperlink>
    </w:p>
    <w:p>
      <w:pPr>
        <w:pStyle w:val="TOC2"/>
        <w:tabs>
          <w:tab w:val="right" w:leader="dot" w:pos="8306"/>
        </w:tabs>
      </w:pPr>
      <w:hyperlink w:anchor="_Toc18371" w:history="1">
        <w:r>
          <w:rPr>
            <w:rFonts w:ascii="仿宋" w:eastAsia="仿宋" w:hAnsi="仿宋" w:cs="仿宋" w:hint="eastAsia"/>
            <w:lang w:eastAsia="zh-CN"/>
          </w:rPr>
          <w:t>(三)、资源节约措施</w:t>
        </w:r>
        <w:r>
          <w:tab/>
        </w:r>
        <w:r>
          <w:fldChar w:fldCharType="begin"/>
        </w:r>
        <w:r>
          <w:instrText xml:space="preserve"> PAGEREF _Toc18371 \h </w:instrText>
        </w:r>
        <w:r>
          <w:fldChar w:fldCharType="separate"/>
        </w:r>
        <w:r>
          <w:t>19</w:t>
        </w:r>
        <w:r>
          <w:fldChar w:fldCharType="end"/>
        </w:r>
      </w:hyperlink>
    </w:p>
    <w:p>
      <w:pPr>
        <w:pStyle w:val="TOC1"/>
        <w:tabs>
          <w:tab w:val="right" w:leader="dot" w:pos="8306"/>
        </w:tabs>
      </w:pPr>
      <w:hyperlink w:anchor="_Toc8641" w:history="1">
        <w:r>
          <w:rPr>
            <w:rFonts w:ascii="仿宋" w:eastAsia="仿宋" w:hAnsi="仿宋" w:cs="仿宋" w:hint="eastAsia"/>
            <w:lang w:eastAsia="zh-CN"/>
          </w:rPr>
          <w:t>五、背景、必要性分析</w:t>
        </w:r>
        <w:r>
          <w:tab/>
        </w:r>
        <w:r>
          <w:fldChar w:fldCharType="begin"/>
        </w:r>
        <w:r>
          <w:instrText xml:space="preserve"> PAGEREF _Toc8641 \h </w:instrText>
        </w:r>
        <w:r>
          <w:fldChar w:fldCharType="separate"/>
        </w:r>
        <w:r>
          <w:t>20</w:t>
        </w:r>
        <w:r>
          <w:fldChar w:fldCharType="end"/>
        </w:r>
      </w:hyperlink>
    </w:p>
    <w:p>
      <w:pPr>
        <w:pStyle w:val="TOC2"/>
        <w:tabs>
          <w:tab w:val="right" w:leader="dot" w:pos="8306"/>
        </w:tabs>
      </w:pPr>
      <w:hyperlink w:anchor="_Toc6225" w:history="1">
        <w:r>
          <w:rPr>
            <w:rFonts w:ascii="仿宋" w:eastAsia="仿宋" w:hAnsi="仿宋" w:cs="仿宋" w:hint="eastAsia"/>
            <w:lang w:eastAsia="zh-CN"/>
          </w:rPr>
          <w:t>(一)、项目建设背景</w:t>
        </w:r>
        <w:r>
          <w:tab/>
        </w:r>
        <w:r>
          <w:fldChar w:fldCharType="begin"/>
        </w:r>
        <w:r>
          <w:instrText xml:space="preserve"> PAGEREF _Toc6225 \h </w:instrText>
        </w:r>
        <w:r>
          <w:fldChar w:fldCharType="separate"/>
        </w:r>
        <w:r>
          <w:t>20</w:t>
        </w:r>
        <w:r>
          <w:fldChar w:fldCharType="end"/>
        </w:r>
      </w:hyperlink>
    </w:p>
    <w:p>
      <w:pPr>
        <w:pStyle w:val="TOC2"/>
        <w:tabs>
          <w:tab w:val="right" w:leader="dot" w:pos="8306"/>
        </w:tabs>
      </w:pPr>
      <w:hyperlink w:anchor="_Toc10867" w:history="1">
        <w:r>
          <w:rPr>
            <w:rFonts w:ascii="仿宋" w:eastAsia="仿宋" w:hAnsi="仿宋" w:cs="仿宋" w:hint="eastAsia"/>
            <w:lang w:eastAsia="zh-CN"/>
          </w:rPr>
          <w:t>(二)、必要性分析</w:t>
        </w:r>
        <w:r>
          <w:tab/>
        </w:r>
        <w:r>
          <w:fldChar w:fldCharType="begin"/>
        </w:r>
        <w:r>
          <w:instrText xml:space="preserve"> PAGEREF _Toc10867 \h </w:instrText>
        </w:r>
        <w:r>
          <w:fldChar w:fldCharType="separate"/>
        </w:r>
        <w:r>
          <w:t>21</w:t>
        </w:r>
        <w:r>
          <w:fldChar w:fldCharType="end"/>
        </w:r>
      </w:hyperlink>
    </w:p>
    <w:p>
      <w:pPr>
        <w:pStyle w:val="TOC2"/>
        <w:tabs>
          <w:tab w:val="right" w:leader="dot" w:pos="8306"/>
        </w:tabs>
      </w:pPr>
      <w:hyperlink w:anchor="_Toc18505" w:history="1">
        <w:r>
          <w:rPr>
            <w:rFonts w:ascii="仿宋" w:eastAsia="仿宋" w:hAnsi="仿宋" w:cs="仿宋" w:hint="eastAsia"/>
            <w:lang w:eastAsia="zh-CN"/>
          </w:rPr>
          <w:t>(三)、项目建设有利条件</w:t>
        </w:r>
        <w:r>
          <w:tab/>
        </w:r>
        <w:r>
          <w:fldChar w:fldCharType="begin"/>
        </w:r>
        <w:r>
          <w:instrText xml:space="preserve"> PAGEREF _Toc18505 \h </w:instrText>
        </w:r>
        <w:r>
          <w:fldChar w:fldCharType="separate"/>
        </w:r>
        <w:r>
          <w:t>23</w:t>
        </w:r>
        <w:r>
          <w:fldChar w:fldCharType="end"/>
        </w:r>
      </w:hyperlink>
    </w:p>
    <w:p>
      <w:pPr>
        <w:pStyle w:val="TOC1"/>
        <w:tabs>
          <w:tab w:val="right" w:leader="dot" w:pos="8306"/>
        </w:tabs>
      </w:pPr>
      <w:hyperlink w:anchor="_Toc4357" w:history="1">
        <w:r>
          <w:rPr>
            <w:rFonts w:ascii="仿宋" w:eastAsia="仿宋" w:hAnsi="仿宋" w:cs="仿宋" w:hint="eastAsia"/>
            <w:lang w:eastAsia="zh-CN"/>
          </w:rPr>
          <w:t>六、财务管理与成本控制</w:t>
        </w:r>
        <w:r>
          <w:tab/>
        </w:r>
        <w:r>
          <w:fldChar w:fldCharType="begin"/>
        </w:r>
        <w:r>
          <w:instrText xml:space="preserve"> PAGEREF _Toc4357 \h </w:instrText>
        </w:r>
        <w:r>
          <w:fldChar w:fldCharType="separate"/>
        </w:r>
        <w:r>
          <w:t>24</w:t>
        </w:r>
        <w:r>
          <w:fldChar w:fldCharType="end"/>
        </w:r>
      </w:hyperlink>
    </w:p>
    <w:p>
      <w:pPr>
        <w:pStyle w:val="TOC2"/>
        <w:tabs>
          <w:tab w:val="right" w:leader="dot" w:pos="8306"/>
        </w:tabs>
      </w:pPr>
      <w:hyperlink w:anchor="_Toc13125" w:history="1">
        <w:r>
          <w:rPr>
            <w:rFonts w:ascii="仿宋" w:eastAsia="仿宋" w:hAnsi="仿宋" w:cs="仿宋" w:hint="eastAsia"/>
            <w:lang w:eastAsia="zh-CN"/>
          </w:rPr>
          <w:t>(一)、财务管理体系建设</w:t>
        </w:r>
        <w:r>
          <w:tab/>
        </w:r>
        <w:r>
          <w:fldChar w:fldCharType="begin"/>
        </w:r>
        <w:r>
          <w:instrText xml:space="preserve"> PAGEREF _Toc13125 \h </w:instrText>
        </w:r>
        <w:r>
          <w:fldChar w:fldCharType="separate"/>
        </w:r>
        <w:r>
          <w:t>24</w:t>
        </w:r>
        <w:r>
          <w:fldChar w:fldCharType="end"/>
        </w:r>
      </w:hyperlink>
    </w:p>
    <w:p>
      <w:pPr>
        <w:pStyle w:val="TOC2"/>
        <w:tabs>
          <w:tab w:val="right" w:leader="dot" w:pos="8306"/>
        </w:tabs>
      </w:pPr>
      <w:hyperlink w:anchor="_Toc28059" w:history="1">
        <w:r>
          <w:rPr>
            <w:rFonts w:ascii="仿宋" w:eastAsia="仿宋" w:hAnsi="仿宋" w:cs="仿宋" w:hint="eastAsia"/>
            <w:lang w:eastAsia="zh-CN"/>
          </w:rPr>
          <w:t>(二)、成本控制措施</w:t>
        </w:r>
        <w:r>
          <w:tab/>
        </w:r>
        <w:r>
          <w:fldChar w:fldCharType="begin"/>
        </w:r>
        <w:r>
          <w:instrText xml:space="preserve"> PAGEREF _Toc28059 \h </w:instrText>
        </w:r>
        <w:r>
          <w:fldChar w:fldCharType="separate"/>
        </w:r>
        <w:r>
          <w:t>25</w:t>
        </w:r>
        <w:r>
          <w:fldChar w:fldCharType="end"/>
        </w:r>
      </w:hyperlink>
    </w:p>
    <w:p>
      <w:pPr>
        <w:pStyle w:val="TOC1"/>
        <w:tabs>
          <w:tab w:val="right" w:leader="dot" w:pos="8306"/>
        </w:tabs>
      </w:pPr>
      <w:hyperlink w:anchor="_Toc22532" w:history="1">
        <w:r>
          <w:rPr>
            <w:rFonts w:ascii="仿宋" w:eastAsia="仿宋" w:hAnsi="仿宋" w:cs="仿宋" w:hint="eastAsia"/>
            <w:lang w:eastAsia="zh-CN"/>
          </w:rPr>
          <w:t>七、环境保护与治理方案</w:t>
        </w:r>
        <w:r>
          <w:tab/>
        </w:r>
        <w:r>
          <w:fldChar w:fldCharType="begin"/>
        </w:r>
        <w:r>
          <w:instrText xml:space="preserve"> PAGEREF _Toc22532 \h </w:instrText>
        </w:r>
        <w:r>
          <w:fldChar w:fldCharType="separate"/>
        </w:r>
        <w:r>
          <w:t>27</w:t>
        </w:r>
        <w:r>
          <w:fldChar w:fldCharType="end"/>
        </w:r>
      </w:hyperlink>
    </w:p>
    <w:p>
      <w:pPr>
        <w:pStyle w:val="TOC2"/>
        <w:tabs>
          <w:tab w:val="right" w:leader="dot" w:pos="8306"/>
        </w:tabs>
      </w:pPr>
      <w:hyperlink w:anchor="_Toc5755" w:history="1">
        <w:r>
          <w:rPr>
            <w:rFonts w:ascii="仿宋" w:eastAsia="仿宋" w:hAnsi="仿宋" w:cs="仿宋" w:hint="eastAsia"/>
            <w:lang w:eastAsia="zh-CN"/>
          </w:rPr>
          <w:t>(一)、项目环境影响评估</w:t>
        </w:r>
        <w:r>
          <w:tab/>
        </w:r>
        <w:r>
          <w:fldChar w:fldCharType="begin"/>
        </w:r>
        <w:r>
          <w:instrText xml:space="preserve"> PAGEREF _Toc5755 \h </w:instrText>
        </w:r>
        <w:r>
          <w:fldChar w:fldCharType="separate"/>
        </w:r>
        <w:r>
          <w:t>27</w:t>
        </w:r>
        <w:r>
          <w:fldChar w:fldCharType="end"/>
        </w:r>
      </w:hyperlink>
    </w:p>
    <w:p>
      <w:pPr>
        <w:pStyle w:val="TOC2"/>
        <w:tabs>
          <w:tab w:val="right" w:leader="dot" w:pos="8306"/>
        </w:tabs>
      </w:pPr>
      <w:hyperlink w:anchor="_Toc17454" w:history="1">
        <w:r>
          <w:rPr>
            <w:rFonts w:ascii="仿宋" w:eastAsia="仿宋" w:hAnsi="仿宋" w:cs="仿宋" w:hint="eastAsia"/>
            <w:lang w:eastAsia="zh-CN"/>
          </w:rPr>
          <w:t>(二)、环境保护措施与治理方案</w:t>
        </w:r>
        <w:r>
          <w:tab/>
        </w:r>
        <w:r>
          <w:fldChar w:fldCharType="begin"/>
        </w:r>
        <w:r>
          <w:instrText xml:space="preserve"> PAGEREF _Toc17454 \h </w:instrText>
        </w:r>
        <w:r>
          <w:fldChar w:fldCharType="separate"/>
        </w:r>
        <w:r>
          <w:t>27</w:t>
        </w:r>
        <w:r>
          <w:fldChar w:fldCharType="end"/>
        </w:r>
      </w:hyperlink>
    </w:p>
    <w:p>
      <w:pPr>
        <w:pStyle w:val="TOC1"/>
        <w:tabs>
          <w:tab w:val="right" w:leader="dot" w:pos="8306"/>
        </w:tabs>
      </w:pPr>
      <w:hyperlink w:anchor="_Toc6462" w:history="1">
        <w:r>
          <w:rPr>
            <w:rFonts w:ascii="仿宋" w:eastAsia="仿宋" w:hAnsi="仿宋" w:cs="仿宋" w:hint="eastAsia"/>
            <w:lang w:eastAsia="zh-CN"/>
          </w:rPr>
          <w:t>八、项目变更管理</w:t>
        </w:r>
        <w:r>
          <w:tab/>
        </w:r>
        <w:r>
          <w:fldChar w:fldCharType="begin"/>
        </w:r>
        <w:r>
          <w:instrText xml:space="preserve"> PAGEREF _Toc6462 \h </w:instrText>
        </w:r>
        <w:r>
          <w:fldChar w:fldCharType="separate"/>
        </w:r>
        <w:r>
          <w:t>28</w:t>
        </w:r>
        <w:r>
          <w:fldChar w:fldCharType="end"/>
        </w:r>
      </w:hyperlink>
    </w:p>
    <w:p>
      <w:pPr>
        <w:pStyle w:val="TOC2"/>
        <w:tabs>
          <w:tab w:val="right" w:leader="dot" w:pos="8306"/>
        </w:tabs>
      </w:pPr>
      <w:hyperlink w:anchor="_Toc29508" w:history="1">
        <w:r>
          <w:rPr>
            <w:rFonts w:ascii="仿宋" w:eastAsia="仿宋" w:hAnsi="仿宋" w:cs="仿宋" w:hint="eastAsia"/>
            <w:lang w:eastAsia="zh-CN"/>
          </w:rPr>
          <w:t>(一)、变更控制流程</w:t>
        </w:r>
        <w:r>
          <w:tab/>
        </w:r>
        <w:r>
          <w:fldChar w:fldCharType="begin"/>
        </w:r>
        <w:r>
          <w:instrText xml:space="preserve"> PAGEREF _Toc29508 \h </w:instrText>
        </w:r>
        <w:r>
          <w:fldChar w:fldCharType="separate"/>
        </w:r>
        <w:r>
          <w:t>28</w:t>
        </w:r>
        <w:r>
          <w:fldChar w:fldCharType="end"/>
        </w:r>
      </w:hyperlink>
    </w:p>
    <w:p>
      <w:pPr>
        <w:pStyle w:val="TOC2"/>
        <w:tabs>
          <w:tab w:val="right" w:leader="dot" w:pos="8306"/>
        </w:tabs>
      </w:pPr>
      <w:hyperlink w:anchor="_Toc16004" w:history="1">
        <w:r>
          <w:rPr>
            <w:rFonts w:ascii="仿宋" w:eastAsia="仿宋" w:hAnsi="仿宋" w:cs="仿宋" w:hint="eastAsia"/>
            <w:lang w:eastAsia="zh-CN"/>
          </w:rPr>
          <w:t>(二)、影响评估与处理</w:t>
        </w:r>
        <w:r>
          <w:tab/>
        </w:r>
        <w:r>
          <w:fldChar w:fldCharType="begin"/>
        </w:r>
        <w:r>
          <w:instrText xml:space="preserve"> PAGEREF _Toc16004 \h </w:instrText>
        </w:r>
        <w:r>
          <w:fldChar w:fldCharType="separate"/>
        </w:r>
        <w:r>
          <w:t>29</w:t>
        </w:r>
        <w:r>
          <w:fldChar w:fldCharType="end"/>
        </w:r>
      </w:hyperlink>
    </w:p>
    <w:p>
      <w:pPr>
        <w:pStyle w:val="TOC2"/>
        <w:tabs>
          <w:tab w:val="right" w:leader="dot" w:pos="8306"/>
        </w:tabs>
      </w:pPr>
      <w:hyperlink w:anchor="_Toc25085" w:history="1">
        <w:r>
          <w:rPr>
            <w:rFonts w:ascii="仿宋" w:eastAsia="仿宋" w:hAnsi="仿宋" w:cs="仿宋" w:hint="eastAsia"/>
            <w:lang w:eastAsia="zh-CN"/>
          </w:rPr>
          <w:t>(三)、变更记录与追踪</w:t>
        </w:r>
        <w:r>
          <w:tab/>
        </w:r>
        <w:r>
          <w:fldChar w:fldCharType="begin"/>
        </w:r>
        <w:r>
          <w:instrText xml:space="preserve"> PAGEREF _Toc25085 \h </w:instrText>
        </w:r>
        <w:r>
          <w:fldChar w:fldCharType="separate"/>
        </w:r>
        <w:r>
          <w:t>30</w:t>
        </w:r>
        <w:r>
          <w:fldChar w:fldCharType="end"/>
        </w:r>
      </w:hyperlink>
    </w:p>
    <w:p>
      <w:pPr>
        <w:pStyle w:val="TOC2"/>
        <w:tabs>
          <w:tab w:val="right" w:leader="dot" w:pos="8306"/>
        </w:tabs>
      </w:pPr>
      <w:hyperlink w:anchor="_Toc29785" w:history="1">
        <w:r>
          <w:rPr>
            <w:rFonts w:ascii="仿宋" w:eastAsia="仿宋" w:hAnsi="仿宋" w:cs="仿宋" w:hint="eastAsia"/>
            <w:lang w:eastAsia="zh-CN"/>
          </w:rPr>
          <w:t>(四)、变更管理策略</w:t>
        </w:r>
        <w:r>
          <w:tab/>
        </w:r>
        <w:r>
          <w:fldChar w:fldCharType="begin"/>
        </w:r>
        <w:r>
          <w:instrText xml:space="preserve"> PAGEREF _Toc29785 \h </w:instrText>
        </w:r>
        <w:r>
          <w:fldChar w:fldCharType="separate"/>
        </w:r>
        <w:r>
          <w:t>32</w:t>
        </w:r>
        <w:r>
          <w:fldChar w:fldCharType="end"/>
        </w:r>
      </w:hyperlink>
    </w:p>
    <w:p>
      <w:pPr>
        <w:pStyle w:val="TOC1"/>
        <w:tabs>
          <w:tab w:val="right" w:leader="dot" w:pos="8306"/>
        </w:tabs>
      </w:pPr>
      <w:hyperlink w:anchor="_Toc24991" w:history="1">
        <w:r>
          <w:rPr>
            <w:rFonts w:ascii="仿宋" w:eastAsia="仿宋" w:hAnsi="仿宋" w:cs="仿宋" w:hint="eastAsia"/>
            <w:lang w:eastAsia="zh-CN"/>
          </w:rPr>
          <w:t>九、项目进度计划</w:t>
        </w:r>
        <w:r>
          <w:tab/>
        </w:r>
        <w:r>
          <w:fldChar w:fldCharType="begin"/>
        </w:r>
        <w:r>
          <w:instrText xml:space="preserve"> PAGEREF _Toc24991 \h </w:instrText>
        </w:r>
        <w:r>
          <w:fldChar w:fldCharType="separate"/>
        </w:r>
        <w:r>
          <w:t>34</w:t>
        </w:r>
        <w:r>
          <w:fldChar w:fldCharType="end"/>
        </w:r>
      </w:hyperlink>
    </w:p>
    <w:p>
      <w:pPr>
        <w:pStyle w:val="TOC2"/>
        <w:tabs>
          <w:tab w:val="right" w:leader="dot" w:pos="8306"/>
        </w:tabs>
      </w:pPr>
      <w:hyperlink w:anchor="_Toc7340" w:history="1">
        <w:r>
          <w:rPr>
            <w:rFonts w:ascii="仿宋" w:eastAsia="仿宋" w:hAnsi="仿宋" w:cs="仿宋" w:hint="eastAsia"/>
            <w:lang w:eastAsia="zh-CN"/>
          </w:rPr>
          <w:t>(一)、建设周期</w:t>
        </w:r>
        <w:r>
          <w:tab/>
        </w:r>
        <w:r>
          <w:fldChar w:fldCharType="begin"/>
        </w:r>
        <w:r>
          <w:instrText xml:space="preserve"> PAGEREF _Toc7340 \h </w:instrText>
        </w:r>
        <w:r>
          <w:fldChar w:fldCharType="separate"/>
        </w:r>
        <w:r>
          <w:t>34</w:t>
        </w:r>
        <w:r>
          <w:fldChar w:fldCharType="end"/>
        </w:r>
      </w:hyperlink>
    </w:p>
    <w:p>
      <w:pPr>
        <w:pStyle w:val="TOC2"/>
        <w:tabs>
          <w:tab w:val="right" w:leader="dot" w:pos="8306"/>
        </w:tabs>
      </w:pPr>
      <w:hyperlink w:anchor="_Toc21273" w:history="1">
        <w:r>
          <w:rPr>
            <w:rFonts w:ascii="仿宋" w:eastAsia="仿宋" w:hAnsi="仿宋" w:cs="仿宋" w:hint="eastAsia"/>
            <w:lang w:eastAsia="zh-CN"/>
          </w:rPr>
          <w:t>(二)、建设进度</w:t>
        </w:r>
        <w:r>
          <w:tab/>
        </w:r>
        <w:r>
          <w:fldChar w:fldCharType="begin"/>
        </w:r>
        <w:r>
          <w:instrText xml:space="preserve"> PAGEREF _Toc21273 \h </w:instrText>
        </w:r>
        <w:r>
          <w:fldChar w:fldCharType="separate"/>
        </w:r>
        <w:r>
          <w:t>34</w:t>
        </w:r>
        <w:r>
          <w:fldChar w:fldCharType="end"/>
        </w:r>
      </w:hyperlink>
    </w:p>
    <w:p>
      <w:pPr>
        <w:pStyle w:val="TOC2"/>
        <w:tabs>
          <w:tab w:val="right" w:leader="dot" w:pos="8306"/>
        </w:tabs>
      </w:pPr>
      <w:hyperlink w:anchor="_Toc26754" w:history="1">
        <w:r>
          <w:rPr>
            <w:rFonts w:ascii="仿宋" w:eastAsia="仿宋" w:hAnsi="仿宋" w:cs="仿宋" w:hint="eastAsia"/>
            <w:lang w:eastAsia="zh-CN"/>
          </w:rPr>
          <w:t>(三)、进度安排注意事项</w:t>
        </w:r>
        <w:r>
          <w:tab/>
        </w:r>
        <w:r>
          <w:fldChar w:fldCharType="begin"/>
        </w:r>
        <w:r>
          <w:instrText xml:space="preserve"> PAGEREF _Toc26754 \h </w:instrText>
        </w:r>
        <w:r>
          <w:fldChar w:fldCharType="separate"/>
        </w:r>
        <w:r>
          <w:t>35</w:t>
        </w:r>
        <w:r>
          <w:fldChar w:fldCharType="end"/>
        </w:r>
      </w:hyperlink>
    </w:p>
    <w:p>
      <w:pPr>
        <w:pStyle w:val="TOC2"/>
        <w:tabs>
          <w:tab w:val="right" w:leader="dot" w:pos="8306"/>
        </w:tabs>
      </w:pPr>
      <w:hyperlink w:anchor="_Toc28645" w:history="1">
        <w:r>
          <w:rPr>
            <w:rFonts w:ascii="仿宋" w:eastAsia="仿宋" w:hAnsi="仿宋" w:cs="仿宋" w:hint="eastAsia"/>
            <w:lang w:eastAsia="zh-CN"/>
          </w:rPr>
          <w:t>(四)、人力资源配置</w:t>
        </w:r>
        <w:r>
          <w:tab/>
        </w:r>
        <w:r>
          <w:fldChar w:fldCharType="begin"/>
        </w:r>
        <w:r>
          <w:instrText xml:space="preserve"> PAGEREF _Toc28645 \h </w:instrText>
        </w:r>
        <w:r>
          <w:fldChar w:fldCharType="separate"/>
        </w:r>
        <w:r>
          <w:t>36</w:t>
        </w:r>
        <w:r>
          <w:fldChar w:fldCharType="end"/>
        </w:r>
      </w:hyperlink>
    </w:p>
    <w:p>
      <w:pPr>
        <w:pStyle w:val="TOC2"/>
        <w:tabs>
          <w:tab w:val="right" w:leader="dot" w:pos="8306"/>
        </w:tabs>
      </w:pPr>
      <w:hyperlink w:anchor="_Toc28114" w:history="1">
        <w:r>
          <w:rPr>
            <w:rFonts w:ascii="仿宋" w:eastAsia="仿宋" w:hAnsi="仿宋" w:cs="仿宋" w:hint="eastAsia"/>
            <w:lang w:eastAsia="zh-CN"/>
          </w:rPr>
          <w:t>(五)、员工培训</w:t>
        </w:r>
        <w:r>
          <w:tab/>
        </w:r>
        <w:r>
          <w:fldChar w:fldCharType="begin"/>
        </w:r>
        <w:r>
          <w:instrText xml:space="preserve"> PAGEREF _Toc28114 \h </w:instrText>
        </w:r>
        <w:r>
          <w:fldChar w:fldCharType="separate"/>
        </w:r>
        <w:r>
          <w:t>38</w:t>
        </w:r>
        <w:r>
          <w:fldChar w:fldCharType="end"/>
        </w:r>
      </w:hyperlink>
    </w:p>
    <w:p>
      <w:pPr>
        <w:pStyle w:val="TOC2"/>
        <w:tabs>
          <w:tab w:val="right" w:leader="dot" w:pos="8306"/>
        </w:tabs>
      </w:pPr>
      <w:hyperlink w:anchor="_Toc14074" w:history="1">
        <w:r>
          <w:rPr>
            <w:rFonts w:ascii="仿宋" w:eastAsia="仿宋" w:hAnsi="仿宋" w:cs="仿宋" w:hint="eastAsia"/>
            <w:lang w:eastAsia="zh-CN"/>
          </w:rPr>
          <w:t>(六)、项目实施保障</w:t>
        </w:r>
        <w:r>
          <w:tab/>
        </w:r>
        <w:r>
          <w:fldChar w:fldCharType="begin"/>
        </w:r>
        <w:r>
          <w:instrText xml:space="preserve"> PAGEREF _Toc14074 \h </w:instrText>
        </w:r>
        <w:r>
          <w:fldChar w:fldCharType="separate"/>
        </w:r>
        <w:r>
          <w:t>39</w:t>
        </w:r>
        <w:r>
          <w:fldChar w:fldCharType="end"/>
        </w:r>
      </w:hyperlink>
    </w:p>
    <w:p>
      <w:pPr>
        <w:pStyle w:val="TOC2"/>
        <w:tabs>
          <w:tab w:val="right" w:leader="dot" w:pos="8306"/>
        </w:tabs>
      </w:pPr>
      <w:hyperlink w:anchor="_Toc21802" w:history="1">
        <w:r>
          <w:rPr>
            <w:rFonts w:ascii="仿宋" w:eastAsia="仿宋" w:hAnsi="仿宋" w:cs="仿宋" w:hint="eastAsia"/>
            <w:lang w:eastAsia="zh-CN"/>
          </w:rPr>
          <w:t>(七)、安全规范管理</w:t>
        </w:r>
        <w:r>
          <w:tab/>
        </w:r>
        <w:r>
          <w:fldChar w:fldCharType="begin"/>
        </w:r>
        <w:r>
          <w:instrText xml:space="preserve"> PAGEREF _Toc21802 \h </w:instrText>
        </w:r>
        <w:r>
          <w:fldChar w:fldCharType="separate"/>
        </w:r>
        <w:r>
          <w:t>40</w:t>
        </w:r>
        <w:r>
          <w:fldChar w:fldCharType="end"/>
        </w:r>
      </w:hyperlink>
    </w:p>
    <w:p>
      <w:pPr>
        <w:pStyle w:val="TOC1"/>
        <w:tabs>
          <w:tab w:val="right" w:leader="dot" w:pos="8306"/>
        </w:tabs>
      </w:pPr>
      <w:hyperlink w:anchor="_Toc1623" w:history="1">
        <w:r>
          <w:rPr>
            <w:rFonts w:ascii="仿宋" w:eastAsia="仿宋" w:hAnsi="仿宋" w:cs="仿宋" w:hint="eastAsia"/>
            <w:lang w:eastAsia="zh-CN"/>
          </w:rPr>
          <w:t>十、安全与应急管理</w:t>
        </w:r>
        <w:r>
          <w:tab/>
        </w:r>
        <w:r>
          <w:fldChar w:fldCharType="begin"/>
        </w:r>
        <w:r>
          <w:instrText xml:space="preserve"> PAGEREF _Toc1623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0" w:history="1">
        <w:r>
          <w:rPr>
            <w:rFonts w:ascii="仿宋" w:eastAsia="仿宋" w:hAnsi="仿宋" w:cs="仿宋" w:hint="eastAsia"/>
            <w:lang w:eastAsia="zh-CN"/>
          </w:rPr>
          <w:t>(一)、安全生产管理</w:t>
        </w:r>
        <w:r>
          <w:tab/>
        </w:r>
        <w:r>
          <w:fldChar w:fldCharType="begin"/>
        </w:r>
        <w:r>
          <w:instrText xml:space="preserve"> PAGEREF _Toc9610 \h </w:instrText>
        </w:r>
        <w:r>
          <w:fldChar w:fldCharType="separate"/>
        </w:r>
        <w:r>
          <w:t>41</w:t>
        </w:r>
        <w:r>
          <w:fldChar w:fldCharType="end"/>
        </w:r>
      </w:hyperlink>
    </w:p>
    <w:p>
      <w:pPr>
        <w:pStyle w:val="TOC2"/>
        <w:tabs>
          <w:tab w:val="right" w:leader="dot" w:pos="8306"/>
        </w:tabs>
      </w:pPr>
      <w:hyperlink w:anchor="_Toc28147" w:history="1">
        <w:r>
          <w:rPr>
            <w:rFonts w:ascii="仿宋" w:eastAsia="仿宋" w:hAnsi="仿宋" w:cs="仿宋" w:hint="eastAsia"/>
            <w:lang w:eastAsia="zh-CN"/>
          </w:rPr>
          <w:t>(二)、应急预案与响应</w:t>
        </w:r>
        <w:r>
          <w:tab/>
        </w:r>
        <w:r>
          <w:fldChar w:fldCharType="begin"/>
        </w:r>
        <w:r>
          <w:instrText xml:space="preserve"> PAGEREF _Toc28147 \h </w:instrText>
        </w:r>
        <w:r>
          <w:fldChar w:fldCharType="separate"/>
        </w:r>
        <w:r>
          <w:t>43</w:t>
        </w:r>
        <w:r>
          <w:fldChar w:fldCharType="end"/>
        </w:r>
      </w:hyperlink>
    </w:p>
    <w:p>
      <w:pPr>
        <w:pStyle w:val="TOC1"/>
        <w:tabs>
          <w:tab w:val="right" w:leader="dot" w:pos="8306"/>
        </w:tabs>
      </w:pPr>
      <w:hyperlink w:anchor="_Toc10271" w:history="1">
        <w:r>
          <w:rPr>
            <w:rFonts w:ascii="仿宋" w:eastAsia="仿宋" w:hAnsi="仿宋" w:cs="仿宋" w:hint="eastAsia"/>
            <w:lang w:eastAsia="zh-CN"/>
          </w:rPr>
          <w:t>十一、环境保护与绿色发展</w:t>
        </w:r>
        <w:r>
          <w:tab/>
        </w:r>
        <w:r>
          <w:fldChar w:fldCharType="begin"/>
        </w:r>
        <w:r>
          <w:instrText xml:space="preserve"> PAGEREF _Toc10271 \h </w:instrText>
        </w:r>
        <w:r>
          <w:fldChar w:fldCharType="separate"/>
        </w:r>
        <w:r>
          <w:t>44</w:t>
        </w:r>
        <w:r>
          <w:fldChar w:fldCharType="end"/>
        </w:r>
      </w:hyperlink>
    </w:p>
    <w:p>
      <w:pPr>
        <w:pStyle w:val="TOC2"/>
        <w:tabs>
          <w:tab w:val="right" w:leader="dot" w:pos="8306"/>
        </w:tabs>
      </w:pPr>
      <w:hyperlink w:anchor="_Toc28435" w:history="1">
        <w:r>
          <w:rPr>
            <w:rFonts w:ascii="仿宋" w:eastAsia="仿宋" w:hAnsi="仿宋" w:cs="仿宋" w:hint="eastAsia"/>
            <w:lang w:eastAsia="zh-CN"/>
          </w:rPr>
          <w:t>(一)、环境保护措施</w:t>
        </w:r>
        <w:r>
          <w:tab/>
        </w:r>
        <w:r>
          <w:fldChar w:fldCharType="begin"/>
        </w:r>
        <w:r>
          <w:instrText xml:space="preserve"> PAGEREF _Toc28435 \h </w:instrText>
        </w:r>
        <w:r>
          <w:fldChar w:fldCharType="separate"/>
        </w:r>
        <w:r>
          <w:t>44</w:t>
        </w:r>
        <w:r>
          <w:fldChar w:fldCharType="end"/>
        </w:r>
      </w:hyperlink>
    </w:p>
    <w:p>
      <w:pPr>
        <w:pStyle w:val="TOC2"/>
        <w:tabs>
          <w:tab w:val="right" w:leader="dot" w:pos="8306"/>
        </w:tabs>
      </w:pPr>
      <w:hyperlink w:anchor="_Toc27327" w:history="1">
        <w:r>
          <w:rPr>
            <w:rFonts w:ascii="仿宋" w:eastAsia="仿宋" w:hAnsi="仿宋" w:cs="仿宋" w:hint="eastAsia"/>
            <w:lang w:eastAsia="zh-CN"/>
          </w:rPr>
          <w:t>(二)、绿色发展与可持续发展策略</w:t>
        </w:r>
        <w:r>
          <w:tab/>
        </w:r>
        <w:r>
          <w:fldChar w:fldCharType="begin"/>
        </w:r>
        <w:r>
          <w:instrText xml:space="preserve"> PAGEREF _Toc27327 \h </w:instrText>
        </w:r>
        <w:r>
          <w:fldChar w:fldCharType="separate"/>
        </w:r>
        <w:r>
          <w:t>46</w:t>
        </w:r>
        <w:r>
          <w:fldChar w:fldCharType="end"/>
        </w:r>
      </w:hyperlink>
    </w:p>
    <w:p>
      <w:pPr>
        <w:pStyle w:val="TOC1"/>
        <w:tabs>
          <w:tab w:val="right" w:leader="dot" w:pos="8306"/>
        </w:tabs>
      </w:pPr>
      <w:hyperlink w:anchor="_Toc13135" w:history="1">
        <w:r>
          <w:rPr>
            <w:rFonts w:ascii="仿宋" w:eastAsia="仿宋" w:hAnsi="仿宋" w:cs="仿宋" w:hint="eastAsia"/>
            <w:lang w:eastAsia="zh-CN"/>
          </w:rPr>
          <w:t>十二、客户关系管理与市场拓展</w:t>
        </w:r>
        <w:r>
          <w:tab/>
        </w:r>
        <w:r>
          <w:fldChar w:fldCharType="begin"/>
        </w:r>
        <w:r>
          <w:instrText xml:space="preserve"> PAGEREF _Toc13135 \h </w:instrText>
        </w:r>
        <w:r>
          <w:fldChar w:fldCharType="separate"/>
        </w:r>
        <w:r>
          <w:t>48</w:t>
        </w:r>
        <w:r>
          <w:fldChar w:fldCharType="end"/>
        </w:r>
      </w:hyperlink>
    </w:p>
    <w:p>
      <w:pPr>
        <w:pStyle w:val="TOC2"/>
        <w:tabs>
          <w:tab w:val="right" w:leader="dot" w:pos="8306"/>
        </w:tabs>
      </w:pPr>
      <w:hyperlink w:anchor="_Toc24404" w:history="1">
        <w:r>
          <w:rPr>
            <w:rFonts w:ascii="仿宋" w:eastAsia="仿宋" w:hAnsi="仿宋" w:cs="仿宋" w:hint="eastAsia"/>
            <w:lang w:eastAsia="zh-CN"/>
          </w:rPr>
          <w:t>(一)、客户关系管理策略</w:t>
        </w:r>
        <w:r>
          <w:tab/>
        </w:r>
        <w:r>
          <w:fldChar w:fldCharType="begin"/>
        </w:r>
        <w:r>
          <w:instrText xml:space="preserve"> PAGEREF _Toc24404 \h </w:instrText>
        </w:r>
        <w:r>
          <w:fldChar w:fldCharType="separate"/>
        </w:r>
        <w:r>
          <w:t>48</w:t>
        </w:r>
        <w:r>
          <w:fldChar w:fldCharType="end"/>
        </w:r>
      </w:hyperlink>
    </w:p>
    <w:p>
      <w:pPr>
        <w:pStyle w:val="TOC2"/>
        <w:tabs>
          <w:tab w:val="right" w:leader="dot" w:pos="8306"/>
        </w:tabs>
      </w:pPr>
      <w:hyperlink w:anchor="_Toc24787" w:history="1">
        <w:r>
          <w:rPr>
            <w:rFonts w:ascii="仿宋" w:eastAsia="仿宋" w:hAnsi="仿宋" w:cs="仿宋" w:hint="eastAsia"/>
            <w:lang w:eastAsia="zh-CN"/>
          </w:rPr>
          <w:t>(二)、市场拓展方案</w:t>
        </w:r>
        <w:r>
          <w:tab/>
        </w:r>
        <w:r>
          <w:fldChar w:fldCharType="begin"/>
        </w:r>
        <w:r>
          <w:instrText xml:space="preserve"> PAGEREF _Toc24787 \h </w:instrText>
        </w:r>
        <w:r>
          <w:fldChar w:fldCharType="separate"/>
        </w:r>
        <w:r>
          <w:t>49</w:t>
        </w:r>
        <w:r>
          <w:fldChar w:fldCharType="end"/>
        </w:r>
      </w:hyperlink>
    </w:p>
    <w:p>
      <w:pPr>
        <w:pStyle w:val="TOC1"/>
        <w:tabs>
          <w:tab w:val="right" w:leader="dot" w:pos="8306"/>
        </w:tabs>
      </w:pPr>
      <w:hyperlink w:anchor="_Toc18333" w:history="1">
        <w:r>
          <w:rPr>
            <w:rFonts w:ascii="仿宋" w:eastAsia="仿宋" w:hAnsi="仿宋" w:cs="仿宋" w:hint="eastAsia"/>
            <w:lang w:eastAsia="zh-CN"/>
          </w:rPr>
          <w:t>十三、知识产权管理与保护</w:t>
        </w:r>
        <w:r>
          <w:tab/>
        </w:r>
        <w:r>
          <w:fldChar w:fldCharType="begin"/>
        </w:r>
        <w:r>
          <w:instrText xml:space="preserve"> PAGEREF _Toc18333 \h </w:instrText>
        </w:r>
        <w:r>
          <w:fldChar w:fldCharType="separate"/>
        </w:r>
        <w:r>
          <w:t>50</w:t>
        </w:r>
        <w:r>
          <w:fldChar w:fldCharType="end"/>
        </w:r>
      </w:hyperlink>
    </w:p>
    <w:p>
      <w:pPr>
        <w:pStyle w:val="TOC2"/>
        <w:tabs>
          <w:tab w:val="right" w:leader="dot" w:pos="8306"/>
        </w:tabs>
      </w:pPr>
      <w:hyperlink w:anchor="_Toc7584" w:history="1">
        <w:r>
          <w:rPr>
            <w:rFonts w:ascii="仿宋" w:eastAsia="仿宋" w:hAnsi="仿宋" w:cs="仿宋" w:hint="eastAsia"/>
            <w:lang w:eastAsia="zh-CN"/>
          </w:rPr>
          <w:t>(一)、知识产权管理体系建设</w:t>
        </w:r>
        <w:r>
          <w:tab/>
        </w:r>
        <w:r>
          <w:fldChar w:fldCharType="begin"/>
        </w:r>
        <w:r>
          <w:instrText xml:space="preserve"> PAGEREF _Toc7584 \h </w:instrText>
        </w:r>
        <w:r>
          <w:fldChar w:fldCharType="separate"/>
        </w:r>
        <w:r>
          <w:t>50</w:t>
        </w:r>
        <w:r>
          <w:fldChar w:fldCharType="end"/>
        </w:r>
      </w:hyperlink>
    </w:p>
    <w:p>
      <w:pPr>
        <w:pStyle w:val="TOC2"/>
        <w:tabs>
          <w:tab w:val="right" w:leader="dot" w:pos="8306"/>
        </w:tabs>
      </w:pPr>
      <w:hyperlink w:anchor="_Toc22501" w:history="1">
        <w:r>
          <w:rPr>
            <w:rFonts w:ascii="仿宋" w:eastAsia="仿宋" w:hAnsi="仿宋" w:cs="仿宋" w:hint="eastAsia"/>
            <w:lang w:eastAsia="zh-CN"/>
          </w:rPr>
          <w:t>(二)、知识产权保护措施</w:t>
        </w:r>
        <w:r>
          <w:tab/>
        </w:r>
        <w:r>
          <w:fldChar w:fldCharType="begin"/>
        </w:r>
        <w:r>
          <w:instrText xml:space="preserve"> PAGEREF _Toc22501 \h </w:instrText>
        </w:r>
        <w:r>
          <w:fldChar w:fldCharType="separate"/>
        </w:r>
        <w:r>
          <w:t>51</w:t>
        </w:r>
        <w:r>
          <w:fldChar w:fldCharType="end"/>
        </w:r>
      </w:hyperlink>
    </w:p>
    <w:p>
      <w:pPr>
        <w:pStyle w:val="TOC1"/>
        <w:tabs>
          <w:tab w:val="right" w:leader="dot" w:pos="8306"/>
        </w:tabs>
      </w:pPr>
      <w:hyperlink w:anchor="_Toc8663" w:history="1">
        <w:r>
          <w:rPr>
            <w:rFonts w:ascii="仿宋" w:eastAsia="仿宋" w:hAnsi="仿宋" w:cs="仿宋" w:hint="eastAsia"/>
            <w:lang w:eastAsia="zh-CN"/>
          </w:rPr>
          <w:t>十四、法律法规与政策遵循</w:t>
        </w:r>
        <w:r>
          <w:tab/>
        </w:r>
        <w:r>
          <w:fldChar w:fldCharType="begin"/>
        </w:r>
        <w:r>
          <w:instrText xml:space="preserve"> PAGEREF _Toc8663 \h </w:instrText>
        </w:r>
        <w:r>
          <w:fldChar w:fldCharType="separate"/>
        </w:r>
        <w:r>
          <w:t>52</w:t>
        </w:r>
        <w:r>
          <w:fldChar w:fldCharType="end"/>
        </w:r>
      </w:hyperlink>
    </w:p>
    <w:p>
      <w:pPr>
        <w:pStyle w:val="TOC2"/>
        <w:tabs>
          <w:tab w:val="right" w:leader="dot" w:pos="8306"/>
        </w:tabs>
      </w:pPr>
      <w:hyperlink w:anchor="_Toc4269" w:history="1">
        <w:r>
          <w:rPr>
            <w:rFonts w:ascii="仿宋" w:eastAsia="仿宋" w:hAnsi="仿宋" w:cs="仿宋" w:hint="eastAsia"/>
            <w:lang w:eastAsia="zh-CN"/>
          </w:rPr>
          <w:t>(一)、法律法规遵守</w:t>
        </w:r>
        <w:r>
          <w:tab/>
        </w:r>
        <w:r>
          <w:fldChar w:fldCharType="begin"/>
        </w:r>
        <w:r>
          <w:instrText xml:space="preserve"> PAGEREF _Toc4269 \h </w:instrText>
        </w:r>
        <w:r>
          <w:fldChar w:fldCharType="separate"/>
        </w:r>
        <w:r>
          <w:t>52</w:t>
        </w:r>
        <w:r>
          <w:fldChar w:fldCharType="end"/>
        </w:r>
      </w:hyperlink>
    </w:p>
    <w:p>
      <w:pPr>
        <w:pStyle w:val="TOC2"/>
        <w:tabs>
          <w:tab w:val="right" w:leader="dot" w:pos="8306"/>
        </w:tabs>
      </w:pPr>
      <w:hyperlink w:anchor="_Toc31060" w:history="1">
        <w:r>
          <w:rPr>
            <w:rFonts w:ascii="仿宋" w:eastAsia="仿宋" w:hAnsi="仿宋" w:cs="仿宋" w:hint="eastAsia"/>
            <w:lang w:eastAsia="zh-CN"/>
          </w:rPr>
          <w:t>(二)、政策导向与利用</w:t>
        </w:r>
        <w:r>
          <w:tab/>
        </w:r>
        <w:r>
          <w:fldChar w:fldCharType="begin"/>
        </w:r>
        <w:r>
          <w:instrText xml:space="preserve"> PAGEREF _Toc31060 \h </w:instrText>
        </w:r>
        <w:r>
          <w:fldChar w:fldCharType="separate"/>
        </w:r>
        <w:r>
          <w:t>53</w:t>
        </w:r>
        <w:r>
          <w:fldChar w:fldCharType="end"/>
        </w:r>
      </w:hyperlink>
    </w:p>
    <w:p>
      <w:pPr>
        <w:pStyle w:val="TOC1"/>
        <w:tabs>
          <w:tab w:val="right" w:leader="dot" w:pos="8306"/>
        </w:tabs>
      </w:pPr>
      <w:hyperlink w:anchor="_Toc3670" w:history="1">
        <w:r>
          <w:rPr>
            <w:rFonts w:ascii="仿宋" w:eastAsia="仿宋" w:hAnsi="仿宋" w:cs="仿宋" w:hint="eastAsia"/>
            <w:lang w:eastAsia="zh-CN"/>
          </w:rPr>
          <w:t>十五、产业协同与集群发展</w:t>
        </w:r>
        <w:r>
          <w:tab/>
        </w:r>
        <w:r>
          <w:fldChar w:fldCharType="begin"/>
        </w:r>
        <w:r>
          <w:instrText xml:space="preserve"> PAGEREF _Toc3670 \h </w:instrText>
        </w:r>
        <w:r>
          <w:fldChar w:fldCharType="separate"/>
        </w:r>
        <w:r>
          <w:t>54</w:t>
        </w:r>
        <w:r>
          <w:fldChar w:fldCharType="end"/>
        </w:r>
      </w:hyperlink>
    </w:p>
    <w:p>
      <w:pPr>
        <w:pStyle w:val="TOC2"/>
        <w:tabs>
          <w:tab w:val="right" w:leader="dot" w:pos="8306"/>
        </w:tabs>
      </w:pPr>
      <w:hyperlink w:anchor="_Toc22304" w:history="1">
        <w:r>
          <w:rPr>
            <w:rFonts w:ascii="仿宋" w:eastAsia="仿宋" w:hAnsi="仿宋" w:cs="仿宋" w:hint="eastAsia"/>
            <w:lang w:eastAsia="zh-CN"/>
          </w:rPr>
          <w:t>(一)、产业协同机制建设</w:t>
        </w:r>
        <w:r>
          <w:tab/>
        </w:r>
        <w:r>
          <w:fldChar w:fldCharType="begin"/>
        </w:r>
        <w:r>
          <w:instrText xml:space="preserve"> PAGEREF _Toc22304 \h </w:instrText>
        </w:r>
        <w:r>
          <w:fldChar w:fldCharType="separate"/>
        </w:r>
        <w:r>
          <w:t>54</w:t>
        </w:r>
        <w:r>
          <w:fldChar w:fldCharType="end"/>
        </w:r>
      </w:hyperlink>
    </w:p>
    <w:p>
      <w:pPr>
        <w:pStyle w:val="TOC2"/>
        <w:tabs>
          <w:tab w:val="right" w:leader="dot" w:pos="8306"/>
        </w:tabs>
      </w:pPr>
      <w:hyperlink w:anchor="_Toc18242" w:history="1">
        <w:r>
          <w:rPr>
            <w:rFonts w:ascii="仿宋" w:eastAsia="仿宋" w:hAnsi="仿宋" w:cs="仿宋" w:hint="eastAsia"/>
            <w:lang w:eastAsia="zh-CN"/>
          </w:rPr>
          <w:t>(二)、产业集群培育与发展</w:t>
        </w:r>
        <w:r>
          <w:tab/>
        </w:r>
        <w:r>
          <w:fldChar w:fldCharType="begin"/>
        </w:r>
        <w:r>
          <w:instrText xml:space="preserve"> PAGEREF _Toc18242 \h </w:instrText>
        </w:r>
        <w:r>
          <w:fldChar w:fldCharType="separate"/>
        </w:r>
        <w:r>
          <w:t>55</w:t>
        </w:r>
        <w:r>
          <w:fldChar w:fldCharType="end"/>
        </w:r>
      </w:hyperlink>
    </w:p>
    <w:p>
      <w:pPr>
        <w:pStyle w:val="TOC1"/>
        <w:tabs>
          <w:tab w:val="right" w:leader="dot" w:pos="8306"/>
        </w:tabs>
      </w:pPr>
      <w:hyperlink w:anchor="_Toc12681" w:history="1">
        <w:r>
          <w:rPr>
            <w:rFonts w:ascii="仿宋" w:eastAsia="仿宋" w:hAnsi="仿宋" w:cs="仿宋" w:hint="eastAsia"/>
            <w:lang w:eastAsia="zh-CN"/>
          </w:rPr>
          <w:t>十六、创新驱动与持续发展</w:t>
        </w:r>
        <w:r>
          <w:tab/>
        </w:r>
        <w:r>
          <w:fldChar w:fldCharType="begin"/>
        </w:r>
        <w:r>
          <w:instrText xml:space="preserve"> PAGEREF _Toc12681 \h </w:instrText>
        </w:r>
        <w:r>
          <w:fldChar w:fldCharType="separate"/>
        </w:r>
        <w:r>
          <w:t>56</w:t>
        </w:r>
        <w:r>
          <w:fldChar w:fldCharType="end"/>
        </w:r>
      </w:hyperlink>
    </w:p>
    <w:p>
      <w:pPr>
        <w:pStyle w:val="TOC2"/>
        <w:tabs>
          <w:tab w:val="right" w:leader="dot" w:pos="8306"/>
        </w:tabs>
      </w:pPr>
      <w:hyperlink w:anchor="_Toc13340" w:history="1">
        <w:r>
          <w:rPr>
            <w:rFonts w:ascii="仿宋" w:eastAsia="仿宋" w:hAnsi="仿宋" w:cs="仿宋" w:hint="eastAsia"/>
            <w:lang w:eastAsia="zh-CN"/>
          </w:rPr>
          <w:t>(一)、创新驱动战略实施</w:t>
        </w:r>
        <w:r>
          <w:tab/>
        </w:r>
        <w:r>
          <w:fldChar w:fldCharType="begin"/>
        </w:r>
        <w:r>
          <w:instrText xml:space="preserve"> PAGEREF _Toc13340 \h </w:instrText>
        </w:r>
        <w:r>
          <w:fldChar w:fldCharType="separate"/>
        </w:r>
        <w:r>
          <w:t>56</w:t>
        </w:r>
        <w:r>
          <w:fldChar w:fldCharType="end"/>
        </w:r>
      </w:hyperlink>
    </w:p>
    <w:p>
      <w:pPr>
        <w:pStyle w:val="TOC2"/>
        <w:tabs>
          <w:tab w:val="right" w:leader="dot" w:pos="8306"/>
        </w:tabs>
      </w:pPr>
      <w:hyperlink w:anchor="_Toc21471" w:history="1">
        <w:r>
          <w:rPr>
            <w:rFonts w:ascii="仿宋" w:eastAsia="仿宋" w:hAnsi="仿宋" w:cs="仿宋" w:hint="eastAsia"/>
            <w:lang w:eastAsia="zh-CN"/>
          </w:rPr>
          <w:t>(二)、持续发展路径探索</w:t>
        </w:r>
        <w:r>
          <w:tab/>
        </w:r>
        <w:r>
          <w:fldChar w:fldCharType="begin"/>
        </w:r>
        <w:r>
          <w:instrText xml:space="preserve"> PAGEREF _Toc21471 \h </w:instrText>
        </w:r>
        <w:r>
          <w:fldChar w:fldCharType="separate"/>
        </w:r>
        <w:r>
          <w:t>58</w:t>
        </w:r>
        <w:r>
          <w:fldChar w:fldCharType="end"/>
        </w:r>
      </w:hyperlink>
    </w:p>
    <w:p>
      <w:pPr>
        <w:pStyle w:val="TOC1"/>
        <w:tabs>
          <w:tab w:val="right" w:leader="dot" w:pos="8306"/>
        </w:tabs>
      </w:pPr>
      <w:hyperlink w:anchor="_Toc31509" w:history="1">
        <w:r>
          <w:rPr>
            <w:rFonts w:ascii="仿宋" w:eastAsia="仿宋" w:hAnsi="仿宋" w:cs="仿宋" w:hint="eastAsia"/>
            <w:lang w:eastAsia="zh-CN"/>
          </w:rPr>
          <w:t>十七、设施与设备管理</w:t>
        </w:r>
        <w:r>
          <w:tab/>
        </w:r>
        <w:r>
          <w:fldChar w:fldCharType="begin"/>
        </w:r>
        <w:r>
          <w:instrText xml:space="preserve"> PAGEREF _Toc31509 \h </w:instrText>
        </w:r>
        <w:r>
          <w:fldChar w:fldCharType="separate"/>
        </w:r>
        <w:r>
          <w:t>62</w:t>
        </w:r>
        <w:r>
          <w:fldChar w:fldCharType="end"/>
        </w:r>
      </w:hyperlink>
    </w:p>
    <w:p>
      <w:pPr>
        <w:pStyle w:val="TOC2"/>
        <w:tabs>
          <w:tab w:val="right" w:leader="dot" w:pos="8306"/>
        </w:tabs>
      </w:pPr>
      <w:hyperlink w:anchor="_Toc15139" w:history="1">
        <w:r>
          <w:rPr>
            <w:rFonts w:ascii="仿宋" w:eastAsia="仿宋" w:hAnsi="仿宋" w:cs="仿宋" w:hint="eastAsia"/>
            <w:lang w:eastAsia="zh-CN"/>
          </w:rPr>
          <w:t>(一)、设施规划与配置</w:t>
        </w:r>
        <w:r>
          <w:tab/>
        </w:r>
        <w:r>
          <w:fldChar w:fldCharType="begin"/>
        </w:r>
        <w:r>
          <w:instrText xml:space="preserve"> PAGEREF _Toc15139 \h </w:instrText>
        </w:r>
        <w:r>
          <w:fldChar w:fldCharType="separate"/>
        </w:r>
        <w:r>
          <w:t>62</w:t>
        </w:r>
        <w:r>
          <w:fldChar w:fldCharType="end"/>
        </w:r>
      </w:hyperlink>
    </w:p>
    <w:p>
      <w:pPr>
        <w:pStyle w:val="TOC2"/>
        <w:tabs>
          <w:tab w:val="right" w:leader="dot" w:pos="8306"/>
        </w:tabs>
      </w:pPr>
      <w:hyperlink w:anchor="_Toc15966" w:history="1">
        <w:r>
          <w:rPr>
            <w:rFonts w:ascii="仿宋" w:eastAsia="仿宋" w:hAnsi="仿宋" w:cs="仿宋" w:hint="eastAsia"/>
            <w:lang w:eastAsia="zh-CN"/>
          </w:rPr>
          <w:t>(二)、设备采购与维护管理</w:t>
        </w:r>
        <w:r>
          <w:tab/>
        </w:r>
        <w:r>
          <w:fldChar w:fldCharType="begin"/>
        </w:r>
        <w:r>
          <w:instrText xml:space="preserve"> PAGEREF _Toc15966 \h </w:instrText>
        </w:r>
        <w:r>
          <w:fldChar w:fldCharType="separate"/>
        </w:r>
        <w:r>
          <w:t>63</w:t>
        </w:r>
        <w:r>
          <w:fldChar w:fldCharType="end"/>
        </w:r>
      </w:hyperlink>
    </w:p>
    <w:p>
      <w:pPr>
        <w:pStyle w:val="TOC2"/>
        <w:tabs>
          <w:tab w:val="right" w:leader="dot" w:pos="8306"/>
        </w:tabs>
      </w:pPr>
      <w:hyperlink w:anchor="_Toc32045" w:history="1">
        <w:r>
          <w:rPr>
            <w:rFonts w:ascii="仿宋" w:eastAsia="仿宋" w:hAnsi="仿宋" w:cs="仿宋" w:hint="eastAsia"/>
            <w:lang w:eastAsia="zh-CN"/>
          </w:rPr>
          <w:t>(三)、设施设备升级策略</w:t>
        </w:r>
        <w:r>
          <w:tab/>
        </w:r>
        <w:r>
          <w:fldChar w:fldCharType="begin"/>
        </w:r>
        <w:r>
          <w:instrText xml:space="preserve"> PAGEREF _Toc32045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5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11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30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05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一、白瓷餐具项目的市场准入条件分析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白瓷餐具项目而言，市场准入条件首先取决于政策法规环境。政府对于[行业名称]领域的法规，如环保标准、税收政策、和技术使用规范，直接影响白瓷餐具项目的运营和成本结构。例如，若政府针对使用可再生能源的企业提供税收优惠，这将对白瓷餐具项目的财务规划产生重要影响。同时，考虑经济环境和消费者偏好的变化对白瓷餐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二、白瓷餐具项目的行业规范与合规性要求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白瓷餐具项目来说，遵守行业规范和合规性要求是确保项目顺利进行的基础。这包括遵循质量控制标准、安全规定、数据保护法规等。例如，若白瓷餐具项目涉及数据处理，须严格遵守相关的数据保护法规。此外，行业内部的自律规范，如产品标准和服务流程，也对于提升白瓷餐具项目在行业内的认可度和竞争力至关重要。项目管理团队必须不断更新策略，以应对行业规范和法规的变化，确保白瓷餐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三、白瓷餐具项目的竞争格局和战略定位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瓷餐具项目的发展规划中，理解行业的竞争格局对于制定有效的市场策略极为关键。这包括分析主要竞争对手的市场地位、优势及其业务模式。白瓷餐具项目面临的竞争对手可能包括大型成熟企业和创新型初创公司，各自采取不同的市场策略。因此，白瓷餐具项目需精确地定位自己的市场策略，如专注于产品创新、客户服务或成本效率，以在竞争中占据优势。通过深入的市场和竞争分析，白瓷餐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39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33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白瓷餐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白瓷餐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白瓷餐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瓷餐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白瓷餐具项目的社会影响是全面而深远的。从提供就业机会和提升公共服务，到促进社会结构和劳动市场的多元化，再到推动社会责任和伦理标准的提高，项目对于提升社区的经济、文化和社会福祉有着重要作用。通过这些正面影响，白瓷餐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2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为了融入当地社区，白瓷餐具项目需深入理解当地的文化特色和社会习俗。例如，项目在设计广告和市场推广活动时，应考虑使用当地语言和符合地方文化的表达方式。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78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为了确保白瓷餐具项目的成功并最大限度地减轻潜在的社会风险，详细的风险分析和具体的应对策略至关重要。以下是针对项目可能面临的具体社会风险及相应对策的分析：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https://d.book118.com/858003130124006023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47F53"/>
    <w:rsid w:val="1D047F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0313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2023-12-25T08:05:00Z</dcterms:created>
  <dcterms:modified xsi:type="dcterms:W3CDTF">2023-12-25T08:05:47Z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F29F5D9378B54890BD5EEC3113FC1FD8_11</vt:lpwstr>
  </property>
  <property fmtid="{D5CDD505-2E9C-101B-9397-08002B2CF9AE}" pid="3" name="KSOProductBuildVer">
    <vt:lpwstr>2052-12.1.0.16120</vt:lpwstr>
  </property>
</Properties>
</file>