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水煤浆燃烧器项目计划设计方案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5" w:history="1">
        <w:r>
          <w:rPr>
            <w:rFonts w:ascii="仿宋" w:eastAsia="仿宋" w:hAnsi="仿宋" w:cs="仿宋" w:hint="eastAsia"/>
            <w:lang w:eastAsia="zh-CN"/>
          </w:rPr>
          <w:t>前言</w:t>
        </w:r>
        <w:r>
          <w:tab/>
        </w:r>
        <w:r>
          <w:fldChar w:fldCharType="begin"/>
        </w:r>
        <w:r>
          <w:instrText xml:space="preserve"> PAGEREF _Toc32505 \h </w:instrText>
        </w:r>
        <w:r>
          <w:fldChar w:fldCharType="separate"/>
        </w:r>
        <w:r>
          <w:t>3</w:t>
        </w:r>
        <w:r>
          <w:fldChar w:fldCharType="end"/>
        </w:r>
      </w:hyperlink>
    </w:p>
    <w:p>
      <w:pPr>
        <w:pStyle w:val="TOC1"/>
        <w:tabs>
          <w:tab w:val="right" w:leader="dot" w:pos="8306"/>
        </w:tabs>
      </w:pPr>
      <w:hyperlink w:anchor="_Toc19122" w:history="1">
        <w:r>
          <w:rPr>
            <w:rFonts w:ascii="仿宋" w:eastAsia="仿宋" w:hAnsi="仿宋" w:cs="仿宋" w:hint="eastAsia"/>
            <w:lang w:eastAsia="zh-CN"/>
          </w:rPr>
          <w:t>一、水煤浆燃烧器项目概论</w:t>
        </w:r>
        <w:r>
          <w:tab/>
        </w:r>
        <w:r>
          <w:fldChar w:fldCharType="begin"/>
        </w:r>
        <w:r>
          <w:instrText xml:space="preserve"> PAGEREF _Toc19122 \h </w:instrText>
        </w:r>
        <w:r>
          <w:fldChar w:fldCharType="separate"/>
        </w:r>
        <w:r>
          <w:t>3</w:t>
        </w:r>
        <w:r>
          <w:fldChar w:fldCharType="end"/>
        </w:r>
      </w:hyperlink>
    </w:p>
    <w:p>
      <w:pPr>
        <w:pStyle w:val="TOC2"/>
        <w:tabs>
          <w:tab w:val="right" w:leader="dot" w:pos="8306"/>
        </w:tabs>
      </w:pPr>
      <w:hyperlink w:anchor="_Toc9770" w:history="1">
        <w:r>
          <w:rPr>
            <w:rFonts w:ascii="仿宋" w:eastAsia="仿宋" w:hAnsi="仿宋" w:cs="仿宋" w:hint="eastAsia"/>
            <w:lang w:eastAsia="zh-CN"/>
          </w:rPr>
          <w:t>(一)、水煤浆燃烧器项目概况</w:t>
        </w:r>
        <w:r>
          <w:tab/>
        </w:r>
        <w:r>
          <w:fldChar w:fldCharType="begin"/>
        </w:r>
        <w:r>
          <w:instrText xml:space="preserve"> PAGEREF _Toc9770 \h </w:instrText>
        </w:r>
        <w:r>
          <w:fldChar w:fldCharType="separate"/>
        </w:r>
        <w:r>
          <w:t>3</w:t>
        </w:r>
        <w:r>
          <w:fldChar w:fldCharType="end"/>
        </w:r>
      </w:hyperlink>
    </w:p>
    <w:p>
      <w:pPr>
        <w:pStyle w:val="TOC2"/>
        <w:tabs>
          <w:tab w:val="right" w:leader="dot" w:pos="8306"/>
        </w:tabs>
      </w:pPr>
      <w:hyperlink w:anchor="_Toc2505" w:history="1">
        <w:r>
          <w:rPr>
            <w:rFonts w:ascii="仿宋" w:eastAsia="仿宋" w:hAnsi="仿宋" w:cs="仿宋" w:hint="eastAsia"/>
            <w:lang w:eastAsia="zh-CN"/>
          </w:rPr>
          <w:t>(二)、水煤浆燃烧器项目目标</w:t>
        </w:r>
        <w:r>
          <w:tab/>
        </w:r>
        <w:r>
          <w:fldChar w:fldCharType="begin"/>
        </w:r>
        <w:r>
          <w:instrText xml:space="preserve"> PAGEREF _Toc2505 \h </w:instrText>
        </w:r>
        <w:r>
          <w:fldChar w:fldCharType="separate"/>
        </w:r>
        <w:r>
          <w:t>5</w:t>
        </w:r>
        <w:r>
          <w:fldChar w:fldCharType="end"/>
        </w:r>
      </w:hyperlink>
    </w:p>
    <w:p>
      <w:pPr>
        <w:pStyle w:val="TOC2"/>
        <w:tabs>
          <w:tab w:val="right" w:leader="dot" w:pos="8306"/>
        </w:tabs>
      </w:pPr>
      <w:hyperlink w:anchor="_Toc9997" w:history="1">
        <w:r>
          <w:rPr>
            <w:rFonts w:ascii="仿宋" w:eastAsia="仿宋" w:hAnsi="仿宋" w:cs="仿宋" w:hint="eastAsia"/>
            <w:lang w:eastAsia="zh-CN"/>
          </w:rPr>
          <w:t>(三)、水煤浆燃烧器项目提出的理由</w:t>
        </w:r>
        <w:r>
          <w:tab/>
        </w:r>
        <w:r>
          <w:fldChar w:fldCharType="begin"/>
        </w:r>
        <w:r>
          <w:instrText xml:space="preserve"> PAGEREF _Toc9997 \h </w:instrText>
        </w:r>
        <w:r>
          <w:fldChar w:fldCharType="separate"/>
        </w:r>
        <w:r>
          <w:t>6</w:t>
        </w:r>
        <w:r>
          <w:fldChar w:fldCharType="end"/>
        </w:r>
      </w:hyperlink>
    </w:p>
    <w:p>
      <w:pPr>
        <w:pStyle w:val="TOC2"/>
        <w:tabs>
          <w:tab w:val="right" w:leader="dot" w:pos="8306"/>
        </w:tabs>
      </w:pPr>
      <w:hyperlink w:anchor="_Toc14411" w:history="1">
        <w:r>
          <w:rPr>
            <w:rFonts w:ascii="仿宋" w:eastAsia="仿宋" w:hAnsi="仿宋" w:cs="仿宋" w:hint="eastAsia"/>
            <w:lang w:eastAsia="zh-CN"/>
          </w:rPr>
          <w:t>(四)、水煤浆燃烧器项目意义</w:t>
        </w:r>
        <w:r>
          <w:tab/>
        </w:r>
        <w:r>
          <w:fldChar w:fldCharType="begin"/>
        </w:r>
        <w:r>
          <w:instrText xml:space="preserve"> PAGEREF _Toc14411 \h </w:instrText>
        </w:r>
        <w:r>
          <w:fldChar w:fldCharType="separate"/>
        </w:r>
        <w:r>
          <w:t>8</w:t>
        </w:r>
        <w:r>
          <w:fldChar w:fldCharType="end"/>
        </w:r>
      </w:hyperlink>
    </w:p>
    <w:p>
      <w:pPr>
        <w:pStyle w:val="TOC2"/>
        <w:tabs>
          <w:tab w:val="right" w:leader="dot" w:pos="8306"/>
        </w:tabs>
      </w:pPr>
      <w:hyperlink w:anchor="_Toc17697" w:history="1">
        <w:r>
          <w:rPr>
            <w:rFonts w:ascii="仿宋" w:eastAsia="仿宋" w:hAnsi="仿宋" w:cs="仿宋" w:hint="eastAsia"/>
            <w:lang w:eastAsia="zh-CN"/>
          </w:rPr>
          <w:t>(五)、水煤浆燃烧器项目背景</w:t>
        </w:r>
        <w:r>
          <w:tab/>
        </w:r>
        <w:r>
          <w:fldChar w:fldCharType="begin"/>
        </w:r>
        <w:r>
          <w:instrText xml:space="preserve"> PAGEREF _Toc17697 \h </w:instrText>
        </w:r>
        <w:r>
          <w:fldChar w:fldCharType="separate"/>
        </w:r>
        <w:r>
          <w:t>9</w:t>
        </w:r>
        <w:r>
          <w:fldChar w:fldCharType="end"/>
        </w:r>
      </w:hyperlink>
    </w:p>
    <w:p>
      <w:pPr>
        <w:pStyle w:val="TOC1"/>
        <w:tabs>
          <w:tab w:val="right" w:leader="dot" w:pos="8306"/>
        </w:tabs>
      </w:pPr>
      <w:hyperlink w:anchor="_Toc10723" w:history="1">
        <w:r>
          <w:rPr>
            <w:rFonts w:ascii="仿宋" w:eastAsia="仿宋" w:hAnsi="仿宋" w:cs="仿宋" w:hint="eastAsia"/>
            <w:lang w:eastAsia="zh-CN"/>
          </w:rPr>
          <w:t>二、水煤浆燃烧器项目可持续发展</w:t>
        </w:r>
        <w:r>
          <w:tab/>
        </w:r>
        <w:r>
          <w:fldChar w:fldCharType="begin"/>
        </w:r>
        <w:r>
          <w:instrText xml:space="preserve"> PAGEREF _Toc10723 \h </w:instrText>
        </w:r>
        <w:r>
          <w:fldChar w:fldCharType="separate"/>
        </w:r>
        <w:r>
          <w:t>10</w:t>
        </w:r>
        <w:r>
          <w:fldChar w:fldCharType="end"/>
        </w:r>
      </w:hyperlink>
    </w:p>
    <w:p>
      <w:pPr>
        <w:pStyle w:val="TOC2"/>
        <w:tabs>
          <w:tab w:val="right" w:leader="dot" w:pos="8306"/>
        </w:tabs>
      </w:pPr>
      <w:hyperlink w:anchor="_Toc13054" w:history="1">
        <w:r>
          <w:rPr>
            <w:rFonts w:ascii="仿宋" w:eastAsia="仿宋" w:hAnsi="仿宋" w:cs="仿宋" w:hint="eastAsia"/>
            <w:lang w:eastAsia="zh-CN"/>
          </w:rPr>
          <w:t>(一)、可持续战略与实践</w:t>
        </w:r>
        <w:r>
          <w:tab/>
        </w:r>
        <w:r>
          <w:fldChar w:fldCharType="begin"/>
        </w:r>
        <w:r>
          <w:instrText xml:space="preserve"> PAGEREF _Toc13054 \h </w:instrText>
        </w:r>
        <w:r>
          <w:fldChar w:fldCharType="separate"/>
        </w:r>
        <w:r>
          <w:t>10</w:t>
        </w:r>
        <w:r>
          <w:fldChar w:fldCharType="end"/>
        </w:r>
      </w:hyperlink>
    </w:p>
    <w:p>
      <w:pPr>
        <w:pStyle w:val="TOC2"/>
        <w:tabs>
          <w:tab w:val="right" w:leader="dot" w:pos="8306"/>
        </w:tabs>
      </w:pPr>
      <w:hyperlink w:anchor="_Toc9717" w:history="1">
        <w:r>
          <w:rPr>
            <w:rFonts w:ascii="仿宋" w:eastAsia="仿宋" w:hAnsi="仿宋" w:cs="仿宋" w:hint="eastAsia"/>
            <w:lang w:eastAsia="zh-CN"/>
          </w:rPr>
          <w:t>(二)、环保与社会责任</w:t>
        </w:r>
        <w:r>
          <w:tab/>
        </w:r>
        <w:r>
          <w:fldChar w:fldCharType="begin"/>
        </w:r>
        <w:r>
          <w:instrText xml:space="preserve"> PAGEREF _Toc9717 \h </w:instrText>
        </w:r>
        <w:r>
          <w:fldChar w:fldCharType="separate"/>
        </w:r>
        <w:r>
          <w:t>10</w:t>
        </w:r>
        <w:r>
          <w:fldChar w:fldCharType="end"/>
        </w:r>
      </w:hyperlink>
    </w:p>
    <w:p>
      <w:pPr>
        <w:pStyle w:val="TOC1"/>
        <w:tabs>
          <w:tab w:val="right" w:leader="dot" w:pos="8306"/>
        </w:tabs>
      </w:pPr>
      <w:hyperlink w:anchor="_Toc17637" w:history="1">
        <w:r>
          <w:rPr>
            <w:rFonts w:ascii="仿宋" w:eastAsia="仿宋" w:hAnsi="仿宋" w:cs="仿宋" w:hint="eastAsia"/>
            <w:lang w:eastAsia="zh-CN"/>
          </w:rPr>
          <w:t>三、产品规划分析</w:t>
        </w:r>
        <w:r>
          <w:tab/>
        </w:r>
        <w:r>
          <w:fldChar w:fldCharType="begin"/>
        </w:r>
        <w:r>
          <w:instrText xml:space="preserve"> PAGEREF _Toc17637 \h </w:instrText>
        </w:r>
        <w:r>
          <w:fldChar w:fldCharType="separate"/>
        </w:r>
        <w:r>
          <w:t>11</w:t>
        </w:r>
        <w:r>
          <w:fldChar w:fldCharType="end"/>
        </w:r>
      </w:hyperlink>
    </w:p>
    <w:p>
      <w:pPr>
        <w:pStyle w:val="TOC2"/>
        <w:tabs>
          <w:tab w:val="right" w:leader="dot" w:pos="8306"/>
        </w:tabs>
      </w:pPr>
      <w:hyperlink w:anchor="_Toc22662" w:history="1">
        <w:r>
          <w:rPr>
            <w:rFonts w:ascii="仿宋" w:eastAsia="仿宋" w:hAnsi="仿宋" w:cs="仿宋" w:hint="eastAsia"/>
            <w:lang w:eastAsia="zh-CN"/>
          </w:rPr>
          <w:t>(一)、产品规划</w:t>
        </w:r>
        <w:r>
          <w:tab/>
        </w:r>
        <w:r>
          <w:fldChar w:fldCharType="begin"/>
        </w:r>
        <w:r>
          <w:instrText xml:space="preserve"> PAGEREF _Toc22662 \h </w:instrText>
        </w:r>
        <w:r>
          <w:fldChar w:fldCharType="separate"/>
        </w:r>
        <w:r>
          <w:t>11</w:t>
        </w:r>
        <w:r>
          <w:fldChar w:fldCharType="end"/>
        </w:r>
      </w:hyperlink>
    </w:p>
    <w:p>
      <w:pPr>
        <w:pStyle w:val="TOC2"/>
        <w:tabs>
          <w:tab w:val="right" w:leader="dot" w:pos="8306"/>
        </w:tabs>
      </w:pPr>
      <w:hyperlink w:anchor="_Toc1155" w:history="1">
        <w:r>
          <w:rPr>
            <w:rFonts w:ascii="仿宋" w:eastAsia="仿宋" w:hAnsi="仿宋" w:cs="仿宋" w:hint="eastAsia"/>
            <w:lang w:eastAsia="zh-CN"/>
          </w:rPr>
          <w:t>(二)、建设规模</w:t>
        </w:r>
        <w:r>
          <w:tab/>
        </w:r>
        <w:r>
          <w:fldChar w:fldCharType="begin"/>
        </w:r>
        <w:r>
          <w:instrText xml:space="preserve"> PAGEREF _Toc1155 \h </w:instrText>
        </w:r>
        <w:r>
          <w:fldChar w:fldCharType="separate"/>
        </w:r>
        <w:r>
          <w:t>12</w:t>
        </w:r>
        <w:r>
          <w:fldChar w:fldCharType="end"/>
        </w:r>
      </w:hyperlink>
    </w:p>
    <w:p>
      <w:pPr>
        <w:pStyle w:val="TOC1"/>
        <w:tabs>
          <w:tab w:val="right" w:leader="dot" w:pos="8306"/>
        </w:tabs>
      </w:pPr>
      <w:hyperlink w:anchor="_Toc25438" w:history="1">
        <w:r>
          <w:rPr>
            <w:rFonts w:ascii="仿宋" w:eastAsia="仿宋" w:hAnsi="仿宋" w:cs="仿宋" w:hint="eastAsia"/>
            <w:lang w:eastAsia="zh-CN"/>
          </w:rPr>
          <w:t>四、工艺说明</w:t>
        </w:r>
        <w:r>
          <w:tab/>
        </w:r>
        <w:r>
          <w:fldChar w:fldCharType="begin"/>
        </w:r>
        <w:r>
          <w:instrText xml:space="preserve"> PAGEREF _Toc25438 \h </w:instrText>
        </w:r>
        <w:r>
          <w:fldChar w:fldCharType="separate"/>
        </w:r>
        <w:r>
          <w:t>13</w:t>
        </w:r>
        <w:r>
          <w:fldChar w:fldCharType="end"/>
        </w:r>
      </w:hyperlink>
    </w:p>
    <w:p>
      <w:pPr>
        <w:pStyle w:val="TOC2"/>
        <w:tabs>
          <w:tab w:val="right" w:leader="dot" w:pos="8306"/>
        </w:tabs>
      </w:pPr>
      <w:hyperlink w:anchor="_Toc6150" w:history="1">
        <w:r>
          <w:rPr>
            <w:rFonts w:ascii="仿宋" w:eastAsia="仿宋" w:hAnsi="仿宋" w:cs="仿宋" w:hint="eastAsia"/>
            <w:lang w:eastAsia="zh-CN"/>
          </w:rPr>
          <w:t>(一)、技术管理特点</w:t>
        </w:r>
        <w:r>
          <w:tab/>
        </w:r>
        <w:r>
          <w:fldChar w:fldCharType="begin"/>
        </w:r>
        <w:r>
          <w:instrText xml:space="preserve"> PAGEREF _Toc6150 \h </w:instrText>
        </w:r>
        <w:r>
          <w:fldChar w:fldCharType="separate"/>
        </w:r>
        <w:r>
          <w:t>13</w:t>
        </w:r>
        <w:r>
          <w:fldChar w:fldCharType="end"/>
        </w:r>
      </w:hyperlink>
    </w:p>
    <w:p>
      <w:pPr>
        <w:pStyle w:val="TOC2"/>
        <w:tabs>
          <w:tab w:val="right" w:leader="dot" w:pos="8306"/>
        </w:tabs>
      </w:pPr>
      <w:hyperlink w:anchor="_Toc22869" w:history="1">
        <w:r>
          <w:rPr>
            <w:rFonts w:ascii="仿宋" w:eastAsia="仿宋" w:hAnsi="仿宋" w:cs="仿宋" w:hint="eastAsia"/>
            <w:lang w:eastAsia="zh-CN"/>
          </w:rPr>
          <w:t>(二)、水煤浆燃烧器项目工艺技术设计方案</w:t>
        </w:r>
        <w:r>
          <w:tab/>
        </w:r>
        <w:r>
          <w:fldChar w:fldCharType="begin"/>
        </w:r>
        <w:r>
          <w:instrText xml:space="preserve"> PAGEREF _Toc22869 \h </w:instrText>
        </w:r>
        <w:r>
          <w:fldChar w:fldCharType="separate"/>
        </w:r>
        <w:r>
          <w:t>14</w:t>
        </w:r>
        <w:r>
          <w:fldChar w:fldCharType="end"/>
        </w:r>
      </w:hyperlink>
    </w:p>
    <w:p>
      <w:pPr>
        <w:pStyle w:val="TOC2"/>
        <w:tabs>
          <w:tab w:val="right" w:leader="dot" w:pos="8306"/>
        </w:tabs>
      </w:pPr>
      <w:hyperlink w:anchor="_Toc16063" w:history="1">
        <w:r>
          <w:rPr>
            <w:rFonts w:ascii="仿宋" w:eastAsia="仿宋" w:hAnsi="仿宋" w:cs="仿宋" w:hint="eastAsia"/>
            <w:lang w:eastAsia="zh-CN"/>
          </w:rPr>
          <w:t>(三)、设备选型方案</w:t>
        </w:r>
        <w:r>
          <w:tab/>
        </w:r>
        <w:r>
          <w:fldChar w:fldCharType="begin"/>
        </w:r>
        <w:r>
          <w:instrText xml:space="preserve"> PAGEREF _Toc16063 \h </w:instrText>
        </w:r>
        <w:r>
          <w:fldChar w:fldCharType="separate"/>
        </w:r>
        <w:r>
          <w:t>16</w:t>
        </w:r>
        <w:r>
          <w:fldChar w:fldCharType="end"/>
        </w:r>
      </w:hyperlink>
    </w:p>
    <w:p>
      <w:pPr>
        <w:pStyle w:val="TOC1"/>
        <w:tabs>
          <w:tab w:val="right" w:leader="dot" w:pos="8306"/>
        </w:tabs>
      </w:pPr>
      <w:hyperlink w:anchor="_Toc31978" w:history="1">
        <w:r>
          <w:rPr>
            <w:rFonts w:ascii="仿宋" w:eastAsia="仿宋" w:hAnsi="仿宋" w:cs="仿宋" w:hint="eastAsia"/>
            <w:lang w:eastAsia="zh-CN"/>
          </w:rPr>
          <w:t>五、水煤浆燃烧器项目土建工程</w:t>
        </w:r>
        <w:r>
          <w:tab/>
        </w:r>
        <w:r>
          <w:fldChar w:fldCharType="begin"/>
        </w:r>
        <w:r>
          <w:instrText xml:space="preserve"> PAGEREF _Toc31978 \h </w:instrText>
        </w:r>
        <w:r>
          <w:fldChar w:fldCharType="separate"/>
        </w:r>
        <w:r>
          <w:t>17</w:t>
        </w:r>
        <w:r>
          <w:fldChar w:fldCharType="end"/>
        </w:r>
      </w:hyperlink>
    </w:p>
    <w:p>
      <w:pPr>
        <w:pStyle w:val="TOC2"/>
        <w:tabs>
          <w:tab w:val="right" w:leader="dot" w:pos="8306"/>
        </w:tabs>
      </w:pPr>
      <w:hyperlink w:anchor="_Toc30688" w:history="1">
        <w:r>
          <w:rPr>
            <w:rFonts w:ascii="仿宋" w:eastAsia="仿宋" w:hAnsi="仿宋" w:cs="仿宋" w:hint="eastAsia"/>
            <w:lang w:eastAsia="zh-CN"/>
          </w:rPr>
          <w:t>(一)、建筑工程设计原则</w:t>
        </w:r>
        <w:r>
          <w:tab/>
        </w:r>
        <w:r>
          <w:fldChar w:fldCharType="begin"/>
        </w:r>
        <w:r>
          <w:instrText xml:space="preserve"> PAGEREF _Toc30688 \h </w:instrText>
        </w:r>
        <w:r>
          <w:fldChar w:fldCharType="separate"/>
        </w:r>
        <w:r>
          <w:t>17</w:t>
        </w:r>
        <w:r>
          <w:fldChar w:fldCharType="end"/>
        </w:r>
      </w:hyperlink>
    </w:p>
    <w:p>
      <w:pPr>
        <w:pStyle w:val="TOC2"/>
        <w:tabs>
          <w:tab w:val="right" w:leader="dot" w:pos="8306"/>
        </w:tabs>
      </w:pPr>
      <w:hyperlink w:anchor="_Toc9355" w:history="1">
        <w:r>
          <w:rPr>
            <w:rFonts w:ascii="仿宋" w:eastAsia="仿宋" w:hAnsi="仿宋" w:cs="仿宋" w:hint="eastAsia"/>
            <w:lang w:eastAsia="zh-CN"/>
          </w:rPr>
          <w:t>(二)、土建工程设计年限及安全等级</w:t>
        </w:r>
        <w:r>
          <w:tab/>
        </w:r>
        <w:r>
          <w:fldChar w:fldCharType="begin"/>
        </w:r>
        <w:r>
          <w:instrText xml:space="preserve"> PAGEREF _Toc9355 \h </w:instrText>
        </w:r>
        <w:r>
          <w:fldChar w:fldCharType="separate"/>
        </w:r>
        <w:r>
          <w:t>18</w:t>
        </w:r>
        <w:r>
          <w:fldChar w:fldCharType="end"/>
        </w:r>
      </w:hyperlink>
    </w:p>
    <w:p>
      <w:pPr>
        <w:pStyle w:val="TOC2"/>
        <w:tabs>
          <w:tab w:val="right" w:leader="dot" w:pos="8306"/>
        </w:tabs>
      </w:pPr>
      <w:hyperlink w:anchor="_Toc19478" w:history="1">
        <w:r>
          <w:rPr>
            <w:rFonts w:ascii="仿宋" w:eastAsia="仿宋" w:hAnsi="仿宋" w:cs="仿宋" w:hint="eastAsia"/>
            <w:lang w:eastAsia="zh-CN"/>
          </w:rPr>
          <w:t>(三)、建筑工程设计总体要求</w:t>
        </w:r>
        <w:r>
          <w:tab/>
        </w:r>
        <w:r>
          <w:fldChar w:fldCharType="begin"/>
        </w:r>
        <w:r>
          <w:instrText xml:space="preserve"> PAGEREF _Toc19478 \h </w:instrText>
        </w:r>
        <w:r>
          <w:fldChar w:fldCharType="separate"/>
        </w:r>
        <w:r>
          <w:t>19</w:t>
        </w:r>
        <w:r>
          <w:fldChar w:fldCharType="end"/>
        </w:r>
      </w:hyperlink>
    </w:p>
    <w:p>
      <w:pPr>
        <w:pStyle w:val="TOC2"/>
        <w:tabs>
          <w:tab w:val="right" w:leader="dot" w:pos="8306"/>
        </w:tabs>
      </w:pPr>
      <w:hyperlink w:anchor="_Toc31296" w:history="1">
        <w:r>
          <w:rPr>
            <w:rFonts w:ascii="仿宋" w:eastAsia="仿宋" w:hAnsi="仿宋" w:cs="仿宋" w:hint="eastAsia"/>
            <w:lang w:eastAsia="zh-CN"/>
          </w:rPr>
          <w:t>(四)、土建工程建设指标</w:t>
        </w:r>
        <w:r>
          <w:tab/>
        </w:r>
        <w:r>
          <w:fldChar w:fldCharType="begin"/>
        </w:r>
        <w:r>
          <w:instrText xml:space="preserve"> PAGEREF _Toc31296 \h </w:instrText>
        </w:r>
        <w:r>
          <w:fldChar w:fldCharType="separate"/>
        </w:r>
        <w:r>
          <w:t>20</w:t>
        </w:r>
        <w:r>
          <w:fldChar w:fldCharType="end"/>
        </w:r>
      </w:hyperlink>
    </w:p>
    <w:p>
      <w:pPr>
        <w:pStyle w:val="TOC1"/>
        <w:tabs>
          <w:tab w:val="right" w:leader="dot" w:pos="8306"/>
        </w:tabs>
      </w:pPr>
      <w:hyperlink w:anchor="_Toc14610" w:history="1">
        <w:r>
          <w:rPr>
            <w:rFonts w:ascii="仿宋" w:eastAsia="仿宋" w:hAnsi="仿宋" w:cs="仿宋" w:hint="eastAsia"/>
            <w:lang w:eastAsia="zh-CN"/>
          </w:rPr>
          <w:t>六、市场分析、调研</w:t>
        </w:r>
        <w:r>
          <w:tab/>
        </w:r>
        <w:r>
          <w:fldChar w:fldCharType="begin"/>
        </w:r>
        <w:r>
          <w:instrText xml:space="preserve"> PAGEREF _Toc14610 \h </w:instrText>
        </w:r>
        <w:r>
          <w:fldChar w:fldCharType="separate"/>
        </w:r>
        <w:r>
          <w:t>20</w:t>
        </w:r>
        <w:r>
          <w:fldChar w:fldCharType="end"/>
        </w:r>
      </w:hyperlink>
    </w:p>
    <w:p>
      <w:pPr>
        <w:pStyle w:val="TOC2"/>
        <w:tabs>
          <w:tab w:val="right" w:leader="dot" w:pos="8306"/>
        </w:tabs>
      </w:pPr>
      <w:hyperlink w:anchor="_Toc14746" w:history="1">
        <w:r>
          <w:rPr>
            <w:rFonts w:ascii="仿宋" w:eastAsia="仿宋" w:hAnsi="仿宋" w:cs="仿宋" w:hint="eastAsia"/>
            <w:lang w:eastAsia="zh-CN"/>
          </w:rPr>
          <w:t>(一)、水煤浆燃烧器行业分析</w:t>
        </w:r>
        <w:r>
          <w:tab/>
        </w:r>
        <w:r>
          <w:fldChar w:fldCharType="begin"/>
        </w:r>
        <w:r>
          <w:instrText xml:space="preserve"> PAGEREF _Toc14746 \h </w:instrText>
        </w:r>
        <w:r>
          <w:fldChar w:fldCharType="separate"/>
        </w:r>
        <w:r>
          <w:t>20</w:t>
        </w:r>
        <w:r>
          <w:fldChar w:fldCharType="end"/>
        </w:r>
      </w:hyperlink>
    </w:p>
    <w:p>
      <w:pPr>
        <w:pStyle w:val="TOC2"/>
        <w:tabs>
          <w:tab w:val="right" w:leader="dot" w:pos="8306"/>
        </w:tabs>
      </w:pPr>
      <w:hyperlink w:anchor="_Toc30270" w:history="1">
        <w:r>
          <w:rPr>
            <w:rFonts w:ascii="仿宋" w:eastAsia="仿宋" w:hAnsi="仿宋" w:cs="仿宋" w:hint="eastAsia"/>
            <w:lang w:eastAsia="zh-CN"/>
          </w:rPr>
          <w:t>(二)、水煤浆燃烧器市场分析预测</w:t>
        </w:r>
        <w:r>
          <w:tab/>
        </w:r>
        <w:r>
          <w:fldChar w:fldCharType="begin"/>
        </w:r>
        <w:r>
          <w:instrText xml:space="preserve"> PAGEREF _Toc30270 \h </w:instrText>
        </w:r>
        <w:r>
          <w:fldChar w:fldCharType="separate"/>
        </w:r>
        <w:r>
          <w:t>21</w:t>
        </w:r>
        <w:r>
          <w:fldChar w:fldCharType="end"/>
        </w:r>
      </w:hyperlink>
    </w:p>
    <w:p>
      <w:pPr>
        <w:pStyle w:val="TOC1"/>
        <w:tabs>
          <w:tab w:val="right" w:leader="dot" w:pos="8306"/>
        </w:tabs>
      </w:pPr>
      <w:hyperlink w:anchor="_Toc26121" w:history="1">
        <w:r>
          <w:rPr>
            <w:rFonts w:ascii="仿宋" w:eastAsia="仿宋" w:hAnsi="仿宋" w:cs="仿宋" w:hint="eastAsia"/>
            <w:lang w:eastAsia="zh-CN"/>
          </w:rPr>
          <w:t>七、水煤浆燃烧器项目环境影响分析</w:t>
        </w:r>
        <w:r>
          <w:tab/>
        </w:r>
        <w:r>
          <w:fldChar w:fldCharType="begin"/>
        </w:r>
        <w:r>
          <w:instrText xml:space="preserve"> PAGEREF _Toc26121 \h </w:instrText>
        </w:r>
        <w:r>
          <w:fldChar w:fldCharType="separate"/>
        </w:r>
        <w:r>
          <w:t>22</w:t>
        </w:r>
        <w:r>
          <w:fldChar w:fldCharType="end"/>
        </w:r>
      </w:hyperlink>
    </w:p>
    <w:p>
      <w:pPr>
        <w:pStyle w:val="TOC2"/>
        <w:tabs>
          <w:tab w:val="right" w:leader="dot" w:pos="8306"/>
        </w:tabs>
      </w:pPr>
      <w:hyperlink w:anchor="_Toc17457" w:history="1">
        <w:r>
          <w:rPr>
            <w:rFonts w:ascii="仿宋" w:eastAsia="仿宋" w:hAnsi="仿宋" w:cs="仿宋" w:hint="eastAsia"/>
            <w:lang w:eastAsia="zh-CN"/>
          </w:rPr>
          <w:t>(一)、建设区域环境质量现状</w:t>
        </w:r>
        <w:r>
          <w:tab/>
        </w:r>
        <w:r>
          <w:fldChar w:fldCharType="begin"/>
        </w:r>
        <w:r>
          <w:instrText xml:space="preserve"> PAGEREF _Toc17457 \h </w:instrText>
        </w:r>
        <w:r>
          <w:fldChar w:fldCharType="separate"/>
        </w:r>
        <w:r>
          <w:t>22</w:t>
        </w:r>
        <w:r>
          <w:fldChar w:fldCharType="end"/>
        </w:r>
      </w:hyperlink>
    </w:p>
    <w:p>
      <w:pPr>
        <w:pStyle w:val="TOC2"/>
        <w:tabs>
          <w:tab w:val="right" w:leader="dot" w:pos="8306"/>
        </w:tabs>
      </w:pPr>
      <w:hyperlink w:anchor="_Toc1298" w:history="1">
        <w:r>
          <w:rPr>
            <w:rFonts w:ascii="仿宋" w:eastAsia="仿宋" w:hAnsi="仿宋" w:cs="仿宋" w:hint="eastAsia"/>
            <w:lang w:eastAsia="zh-CN"/>
          </w:rPr>
          <w:t>(二)、建设期环境保护</w:t>
        </w:r>
        <w:r>
          <w:tab/>
        </w:r>
        <w:r>
          <w:fldChar w:fldCharType="begin"/>
        </w:r>
        <w:r>
          <w:instrText xml:space="preserve"> PAGEREF _Toc1298 \h </w:instrText>
        </w:r>
        <w:r>
          <w:fldChar w:fldCharType="separate"/>
        </w:r>
        <w:r>
          <w:t>23</w:t>
        </w:r>
        <w:r>
          <w:fldChar w:fldCharType="end"/>
        </w:r>
      </w:hyperlink>
    </w:p>
    <w:p>
      <w:pPr>
        <w:pStyle w:val="TOC2"/>
        <w:tabs>
          <w:tab w:val="right" w:leader="dot" w:pos="8306"/>
        </w:tabs>
      </w:pPr>
      <w:hyperlink w:anchor="_Toc17561" w:history="1">
        <w:r>
          <w:rPr>
            <w:rFonts w:ascii="仿宋" w:eastAsia="仿宋" w:hAnsi="仿宋" w:cs="仿宋" w:hint="eastAsia"/>
            <w:lang w:eastAsia="zh-CN"/>
          </w:rPr>
          <w:t>(三)、运营期环境保护</w:t>
        </w:r>
        <w:r>
          <w:tab/>
        </w:r>
        <w:r>
          <w:fldChar w:fldCharType="begin"/>
        </w:r>
        <w:r>
          <w:instrText xml:space="preserve"> PAGEREF _Toc17561 \h </w:instrText>
        </w:r>
        <w:r>
          <w:fldChar w:fldCharType="separate"/>
        </w:r>
        <w:r>
          <w:t>25</w:t>
        </w:r>
        <w:r>
          <w:fldChar w:fldCharType="end"/>
        </w:r>
      </w:hyperlink>
    </w:p>
    <w:p>
      <w:pPr>
        <w:pStyle w:val="TOC2"/>
        <w:tabs>
          <w:tab w:val="right" w:leader="dot" w:pos="8306"/>
        </w:tabs>
      </w:pPr>
      <w:hyperlink w:anchor="_Toc756" w:history="1">
        <w:r>
          <w:rPr>
            <w:rFonts w:ascii="仿宋" w:eastAsia="仿宋" w:hAnsi="仿宋" w:cs="仿宋" w:hint="eastAsia"/>
            <w:lang w:eastAsia="zh-CN"/>
          </w:rPr>
          <w:t>(四)、水煤浆燃烧器项目建设对区域经济的影响</w:t>
        </w:r>
        <w:r>
          <w:tab/>
        </w:r>
        <w:r>
          <w:fldChar w:fldCharType="begin"/>
        </w:r>
        <w:r>
          <w:instrText xml:space="preserve"> PAGEREF _Toc756 \h </w:instrText>
        </w:r>
        <w:r>
          <w:fldChar w:fldCharType="separate"/>
        </w:r>
        <w:r>
          <w:t>26</w:t>
        </w:r>
        <w:r>
          <w:fldChar w:fldCharType="end"/>
        </w:r>
      </w:hyperlink>
    </w:p>
    <w:p>
      <w:pPr>
        <w:pStyle w:val="TOC2"/>
        <w:tabs>
          <w:tab w:val="right" w:leader="dot" w:pos="8306"/>
        </w:tabs>
      </w:pPr>
      <w:hyperlink w:anchor="_Toc1725" w:history="1">
        <w:r>
          <w:rPr>
            <w:rFonts w:ascii="仿宋" w:eastAsia="仿宋" w:hAnsi="仿宋" w:cs="仿宋" w:hint="eastAsia"/>
            <w:lang w:eastAsia="zh-CN"/>
          </w:rPr>
          <w:t>(五)、废弃物处理</w:t>
        </w:r>
        <w:r>
          <w:tab/>
        </w:r>
        <w:r>
          <w:fldChar w:fldCharType="begin"/>
        </w:r>
        <w:r>
          <w:instrText xml:space="preserve"> PAGEREF _Toc1725 \h </w:instrText>
        </w:r>
        <w:r>
          <w:fldChar w:fldCharType="separate"/>
        </w:r>
        <w:r>
          <w:t>28</w:t>
        </w:r>
        <w:r>
          <w:fldChar w:fldCharType="end"/>
        </w:r>
      </w:hyperlink>
    </w:p>
    <w:p>
      <w:pPr>
        <w:pStyle w:val="TOC2"/>
        <w:tabs>
          <w:tab w:val="right" w:leader="dot" w:pos="8306"/>
        </w:tabs>
      </w:pPr>
      <w:hyperlink w:anchor="_Toc24003" w:history="1">
        <w:r>
          <w:rPr>
            <w:rFonts w:ascii="仿宋" w:eastAsia="仿宋" w:hAnsi="仿宋" w:cs="仿宋" w:hint="eastAsia"/>
            <w:lang w:eastAsia="zh-CN"/>
          </w:rPr>
          <w:t>(六)、特殊环境影响分析</w:t>
        </w:r>
        <w:r>
          <w:tab/>
        </w:r>
        <w:r>
          <w:fldChar w:fldCharType="begin"/>
        </w:r>
        <w:r>
          <w:instrText xml:space="preserve"> PAGEREF _Toc24003 \h </w:instrText>
        </w:r>
        <w:r>
          <w:fldChar w:fldCharType="separate"/>
        </w:r>
        <w:r>
          <w:t>29</w:t>
        </w:r>
        <w:r>
          <w:fldChar w:fldCharType="end"/>
        </w:r>
      </w:hyperlink>
    </w:p>
    <w:p>
      <w:pPr>
        <w:pStyle w:val="TOC2"/>
        <w:tabs>
          <w:tab w:val="right" w:leader="dot" w:pos="8306"/>
        </w:tabs>
      </w:pPr>
      <w:hyperlink w:anchor="_Toc5314" w:history="1">
        <w:r>
          <w:rPr>
            <w:rFonts w:ascii="仿宋" w:eastAsia="仿宋" w:hAnsi="仿宋" w:cs="仿宋" w:hint="eastAsia"/>
            <w:lang w:eastAsia="zh-CN"/>
          </w:rPr>
          <w:t>(七)、清洁生产</w:t>
        </w:r>
        <w:r>
          <w:tab/>
        </w:r>
        <w:r>
          <w:fldChar w:fldCharType="begin"/>
        </w:r>
        <w:r>
          <w:instrText xml:space="preserve"> PAGEREF _Toc5314 \h </w:instrText>
        </w:r>
        <w:r>
          <w:fldChar w:fldCharType="separate"/>
        </w:r>
        <w:r>
          <w:t>30</w:t>
        </w:r>
        <w:r>
          <w:fldChar w:fldCharType="end"/>
        </w:r>
      </w:hyperlink>
    </w:p>
    <w:p>
      <w:pPr>
        <w:pStyle w:val="TOC2"/>
        <w:tabs>
          <w:tab w:val="right" w:leader="dot" w:pos="8306"/>
        </w:tabs>
      </w:pPr>
      <w:hyperlink w:anchor="_Toc20990" w:history="1">
        <w:r>
          <w:rPr>
            <w:rFonts w:ascii="仿宋" w:eastAsia="仿宋" w:hAnsi="仿宋" w:cs="仿宋" w:hint="eastAsia"/>
            <w:lang w:eastAsia="zh-CN"/>
          </w:rPr>
          <w:t>(八)、环境保护综合评价</w:t>
        </w:r>
        <w:r>
          <w:tab/>
        </w:r>
        <w:r>
          <w:fldChar w:fldCharType="begin"/>
        </w:r>
        <w:r>
          <w:instrText xml:space="preserve"> PAGEREF _Toc20990 \h </w:instrText>
        </w:r>
        <w:r>
          <w:fldChar w:fldCharType="separate"/>
        </w:r>
        <w:r>
          <w:t>31</w:t>
        </w:r>
        <w:r>
          <w:fldChar w:fldCharType="end"/>
        </w:r>
      </w:hyperlink>
    </w:p>
    <w:p>
      <w:pPr>
        <w:pStyle w:val="TOC1"/>
        <w:tabs>
          <w:tab w:val="right" w:leader="dot" w:pos="8306"/>
        </w:tabs>
      </w:pPr>
      <w:hyperlink w:anchor="_Toc28755" w:history="1">
        <w:r>
          <w:rPr>
            <w:rFonts w:ascii="仿宋" w:eastAsia="仿宋" w:hAnsi="仿宋" w:cs="仿宋" w:hint="eastAsia"/>
            <w:lang w:eastAsia="zh-CN"/>
          </w:rPr>
          <w:t>八、水煤浆燃烧器项目风险管理</w:t>
        </w:r>
        <w:r>
          <w:tab/>
        </w:r>
        <w:r>
          <w:fldChar w:fldCharType="begin"/>
        </w:r>
        <w:r>
          <w:instrText xml:space="preserve"> PAGEREF _Toc28755 \h </w:instrText>
        </w:r>
        <w:r>
          <w:fldChar w:fldCharType="separate"/>
        </w:r>
        <w:r>
          <w:t>33</w:t>
        </w:r>
        <w:r>
          <w:fldChar w:fldCharType="end"/>
        </w:r>
      </w:hyperlink>
    </w:p>
    <w:p>
      <w:pPr>
        <w:pStyle w:val="TOC2"/>
        <w:tabs>
          <w:tab w:val="right" w:leader="dot" w:pos="8306"/>
        </w:tabs>
      </w:pPr>
      <w:hyperlink w:anchor="_Toc23846" w:history="1">
        <w:r>
          <w:rPr>
            <w:rFonts w:ascii="仿宋" w:eastAsia="仿宋" w:hAnsi="仿宋" w:cs="仿宋" w:hint="eastAsia"/>
            <w:lang w:eastAsia="zh-CN"/>
          </w:rPr>
          <w:t>(一)、风险识别与评估</w:t>
        </w:r>
        <w:r>
          <w:tab/>
        </w:r>
        <w:r>
          <w:fldChar w:fldCharType="begin"/>
        </w:r>
        <w:r>
          <w:instrText xml:space="preserve"> PAGEREF _Toc23846 \h </w:instrText>
        </w:r>
        <w:r>
          <w:fldChar w:fldCharType="separate"/>
        </w:r>
        <w:r>
          <w:t>33</w:t>
        </w:r>
        <w:r>
          <w:fldChar w:fldCharType="end"/>
        </w:r>
      </w:hyperlink>
    </w:p>
    <w:p>
      <w:pPr>
        <w:pStyle w:val="TOC2"/>
        <w:tabs>
          <w:tab w:val="right" w:leader="dot" w:pos="8306"/>
        </w:tabs>
      </w:pPr>
      <w:hyperlink w:anchor="_Toc8550" w:history="1">
        <w:r>
          <w:rPr>
            <w:rFonts w:ascii="仿宋" w:eastAsia="仿宋" w:hAnsi="仿宋" w:cs="仿宋" w:hint="eastAsia"/>
            <w:lang w:eastAsia="zh-CN"/>
          </w:rPr>
          <w:t>(二)、风险应对策略</w:t>
        </w:r>
        <w:r>
          <w:tab/>
        </w:r>
        <w:r>
          <w:fldChar w:fldCharType="begin"/>
        </w:r>
        <w:r>
          <w:instrText xml:space="preserve"> PAGEREF _Toc8550 \h </w:instrText>
        </w:r>
        <w:r>
          <w:fldChar w:fldCharType="separate"/>
        </w:r>
        <w:r>
          <w:t>34</w:t>
        </w:r>
        <w:r>
          <w:fldChar w:fldCharType="end"/>
        </w:r>
      </w:hyperlink>
    </w:p>
    <w:p>
      <w:pPr>
        <w:pStyle w:val="TOC2"/>
        <w:tabs>
          <w:tab w:val="right" w:leader="dot" w:pos="8306"/>
        </w:tabs>
      </w:pPr>
      <w:hyperlink w:anchor="_Toc19952" w:history="1">
        <w:r>
          <w:rPr>
            <w:rFonts w:ascii="仿宋" w:eastAsia="仿宋" w:hAnsi="仿宋" w:cs="仿宋" w:hint="eastAsia"/>
            <w:lang w:eastAsia="zh-CN"/>
          </w:rPr>
          <w:t>(三)、风险监控与控制</w:t>
        </w:r>
        <w:r>
          <w:tab/>
        </w:r>
        <w:r>
          <w:fldChar w:fldCharType="begin"/>
        </w:r>
        <w:r>
          <w:instrText xml:space="preserve"> PAGEREF _Toc19952 \h </w:instrText>
        </w:r>
        <w:r>
          <w:fldChar w:fldCharType="separate"/>
        </w:r>
        <w:r>
          <w:t>36</w:t>
        </w:r>
        <w:r>
          <w:fldChar w:fldCharType="end"/>
        </w:r>
      </w:hyperlink>
    </w:p>
    <w:p>
      <w:pPr>
        <w:pStyle w:val="TOC1"/>
        <w:tabs>
          <w:tab w:val="right" w:leader="dot" w:pos="8306"/>
        </w:tabs>
      </w:pPr>
      <w:hyperlink w:anchor="_Toc20517" w:history="1">
        <w:r>
          <w:rPr>
            <w:rFonts w:ascii="仿宋" w:eastAsia="仿宋" w:hAnsi="仿宋" w:cs="仿宋" w:hint="eastAsia"/>
            <w:lang w:eastAsia="zh-CN"/>
          </w:rPr>
          <w:t>九、水煤浆燃烧器项目技术管理</w:t>
        </w:r>
        <w:r>
          <w:tab/>
        </w:r>
        <w:r>
          <w:fldChar w:fldCharType="begin"/>
        </w:r>
        <w:r>
          <w:instrText xml:space="preserve"> PAGEREF _Toc20517 \h </w:instrText>
        </w:r>
        <w:r>
          <w:fldChar w:fldCharType="separate"/>
        </w:r>
        <w:r>
          <w:t>37</w:t>
        </w:r>
        <w:r>
          <w:fldChar w:fldCharType="end"/>
        </w:r>
      </w:hyperlink>
    </w:p>
    <w:p>
      <w:pPr>
        <w:pStyle w:val="TOC2"/>
        <w:tabs>
          <w:tab w:val="right" w:leader="dot" w:pos="8306"/>
        </w:tabs>
      </w:pPr>
      <w:hyperlink w:anchor="_Toc5881" w:history="1">
        <w:r>
          <w:rPr>
            <w:rFonts w:ascii="仿宋" w:eastAsia="仿宋" w:hAnsi="仿宋" w:cs="仿宋" w:hint="eastAsia"/>
            <w:lang w:eastAsia="zh-CN"/>
          </w:rPr>
          <w:t>(一)、技术方案选用方向</w:t>
        </w:r>
        <w:r>
          <w:tab/>
        </w:r>
        <w:r>
          <w:fldChar w:fldCharType="begin"/>
        </w:r>
        <w:r>
          <w:instrText xml:space="preserve"> PAGEREF _Toc5881 \h </w:instrText>
        </w:r>
        <w:r>
          <w:fldChar w:fldCharType="separate"/>
        </w:r>
        <w:r>
          <w:t>37</w:t>
        </w:r>
        <w:r>
          <w:fldChar w:fldCharType="end"/>
        </w:r>
      </w:hyperlink>
    </w:p>
    <w:p>
      <w:pPr>
        <w:pStyle w:val="TOC2"/>
        <w:tabs>
          <w:tab w:val="right" w:leader="dot" w:pos="8306"/>
        </w:tabs>
      </w:pPr>
      <w:hyperlink w:anchor="_Toc27477" w:history="1">
        <w:r>
          <w:rPr>
            <w:rFonts w:ascii="仿宋" w:eastAsia="仿宋" w:hAnsi="仿宋" w:cs="仿宋" w:hint="eastAsia"/>
            <w:lang w:eastAsia="zh-CN"/>
          </w:rPr>
          <w:t>(二)、工艺技术方案选用原则</w:t>
        </w:r>
        <w:r>
          <w:tab/>
        </w:r>
        <w:r>
          <w:fldChar w:fldCharType="begin"/>
        </w:r>
        <w:r>
          <w:instrText xml:space="preserve"> PAGEREF _Toc27477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 w:history="1">
        <w:r>
          <w:rPr>
            <w:rFonts w:ascii="仿宋" w:eastAsia="仿宋" w:hAnsi="仿宋" w:cs="仿宋" w:hint="eastAsia"/>
            <w:lang w:eastAsia="zh-CN"/>
          </w:rPr>
          <w:t>(三)、工艺技术方案要求</w:t>
        </w:r>
        <w:r>
          <w:tab/>
        </w:r>
        <w:r>
          <w:fldChar w:fldCharType="begin"/>
        </w:r>
        <w:r>
          <w:instrText xml:space="preserve"> PAGEREF _Toc41 \h </w:instrText>
        </w:r>
        <w:r>
          <w:fldChar w:fldCharType="separate"/>
        </w:r>
        <w:r>
          <w:t>41</w:t>
        </w:r>
        <w:r>
          <w:fldChar w:fldCharType="end"/>
        </w:r>
      </w:hyperlink>
    </w:p>
    <w:p>
      <w:pPr>
        <w:pStyle w:val="TOC1"/>
        <w:tabs>
          <w:tab w:val="right" w:leader="dot" w:pos="8306"/>
        </w:tabs>
      </w:pPr>
      <w:hyperlink w:anchor="_Toc9896" w:history="1">
        <w:r>
          <w:rPr>
            <w:rFonts w:ascii="仿宋" w:eastAsia="仿宋" w:hAnsi="仿宋" w:cs="仿宋" w:hint="eastAsia"/>
            <w:lang w:eastAsia="zh-CN"/>
          </w:rPr>
          <w:t>十、水煤浆燃烧器项目社会影响</w:t>
        </w:r>
        <w:r>
          <w:tab/>
        </w:r>
        <w:r>
          <w:fldChar w:fldCharType="begin"/>
        </w:r>
        <w:r>
          <w:instrText xml:space="preserve"> PAGEREF _Toc9896 \h </w:instrText>
        </w:r>
        <w:r>
          <w:fldChar w:fldCharType="separate"/>
        </w:r>
        <w:r>
          <w:t>43</w:t>
        </w:r>
        <w:r>
          <w:fldChar w:fldCharType="end"/>
        </w:r>
      </w:hyperlink>
    </w:p>
    <w:p>
      <w:pPr>
        <w:pStyle w:val="TOC2"/>
        <w:tabs>
          <w:tab w:val="right" w:leader="dot" w:pos="8306"/>
        </w:tabs>
      </w:pPr>
      <w:hyperlink w:anchor="_Toc29738" w:history="1">
        <w:r>
          <w:rPr>
            <w:rFonts w:ascii="仿宋" w:eastAsia="仿宋" w:hAnsi="仿宋" w:cs="仿宋" w:hint="eastAsia"/>
            <w:lang w:eastAsia="zh-CN"/>
          </w:rPr>
          <w:t>(一)、社会责任与义务</w:t>
        </w:r>
        <w:r>
          <w:tab/>
        </w:r>
        <w:r>
          <w:fldChar w:fldCharType="begin"/>
        </w:r>
        <w:r>
          <w:instrText xml:space="preserve"> PAGEREF _Toc29738 \h </w:instrText>
        </w:r>
        <w:r>
          <w:fldChar w:fldCharType="separate"/>
        </w:r>
        <w:r>
          <w:t>43</w:t>
        </w:r>
        <w:r>
          <w:fldChar w:fldCharType="end"/>
        </w:r>
      </w:hyperlink>
    </w:p>
    <w:p>
      <w:pPr>
        <w:pStyle w:val="TOC2"/>
        <w:tabs>
          <w:tab w:val="right" w:leader="dot" w:pos="8306"/>
        </w:tabs>
      </w:pPr>
      <w:hyperlink w:anchor="_Toc14552" w:history="1">
        <w:r>
          <w:rPr>
            <w:rFonts w:ascii="仿宋" w:eastAsia="仿宋" w:hAnsi="仿宋" w:cs="仿宋" w:hint="eastAsia"/>
            <w:lang w:eastAsia="zh-CN"/>
          </w:rPr>
          <w:t>(二)、社会参与与沟通</w:t>
        </w:r>
        <w:r>
          <w:tab/>
        </w:r>
        <w:r>
          <w:fldChar w:fldCharType="begin"/>
        </w:r>
        <w:r>
          <w:instrText xml:space="preserve"> PAGEREF _Toc14552 \h </w:instrText>
        </w:r>
        <w:r>
          <w:fldChar w:fldCharType="separate"/>
        </w:r>
        <w:r>
          <w:t>44</w:t>
        </w:r>
        <w:r>
          <w:fldChar w:fldCharType="end"/>
        </w:r>
      </w:hyperlink>
    </w:p>
    <w:p>
      <w:pPr>
        <w:pStyle w:val="TOC1"/>
        <w:tabs>
          <w:tab w:val="right" w:leader="dot" w:pos="8306"/>
        </w:tabs>
      </w:pPr>
      <w:hyperlink w:anchor="_Toc21149" w:history="1">
        <w:r>
          <w:rPr>
            <w:rFonts w:ascii="仿宋" w:eastAsia="仿宋" w:hAnsi="仿宋" w:cs="仿宋" w:hint="eastAsia"/>
            <w:lang w:eastAsia="zh-CN"/>
          </w:rPr>
          <w:t>十一、水煤浆燃烧器项目人力资源培养与发展</w:t>
        </w:r>
        <w:r>
          <w:tab/>
        </w:r>
        <w:r>
          <w:fldChar w:fldCharType="begin"/>
        </w:r>
        <w:r>
          <w:instrText xml:space="preserve"> PAGEREF _Toc21149 \h </w:instrText>
        </w:r>
        <w:r>
          <w:fldChar w:fldCharType="separate"/>
        </w:r>
        <w:r>
          <w:t>45</w:t>
        </w:r>
        <w:r>
          <w:fldChar w:fldCharType="end"/>
        </w:r>
      </w:hyperlink>
    </w:p>
    <w:p>
      <w:pPr>
        <w:pStyle w:val="TOC2"/>
        <w:tabs>
          <w:tab w:val="right" w:leader="dot" w:pos="8306"/>
        </w:tabs>
      </w:pPr>
      <w:hyperlink w:anchor="_Toc16268" w:history="1">
        <w:r>
          <w:rPr>
            <w:rFonts w:ascii="仿宋" w:eastAsia="仿宋" w:hAnsi="仿宋" w:cs="仿宋" w:hint="eastAsia"/>
            <w:lang w:eastAsia="zh-CN"/>
          </w:rPr>
          <w:t>(一)、人才需求与规划</w:t>
        </w:r>
        <w:r>
          <w:tab/>
        </w:r>
        <w:r>
          <w:fldChar w:fldCharType="begin"/>
        </w:r>
        <w:r>
          <w:instrText xml:space="preserve"> PAGEREF _Toc16268 \h </w:instrText>
        </w:r>
        <w:r>
          <w:fldChar w:fldCharType="separate"/>
        </w:r>
        <w:r>
          <w:t>45</w:t>
        </w:r>
        <w:r>
          <w:fldChar w:fldCharType="end"/>
        </w:r>
      </w:hyperlink>
    </w:p>
    <w:p>
      <w:pPr>
        <w:pStyle w:val="TOC2"/>
        <w:tabs>
          <w:tab w:val="right" w:leader="dot" w:pos="8306"/>
        </w:tabs>
      </w:pPr>
      <w:hyperlink w:anchor="_Toc13558" w:history="1">
        <w:r>
          <w:rPr>
            <w:rFonts w:ascii="仿宋" w:eastAsia="仿宋" w:hAnsi="仿宋" w:cs="仿宋" w:hint="eastAsia"/>
            <w:lang w:eastAsia="zh-CN"/>
          </w:rPr>
          <w:t>(二)、培训与发展计划</w:t>
        </w:r>
        <w:r>
          <w:tab/>
        </w:r>
        <w:r>
          <w:fldChar w:fldCharType="begin"/>
        </w:r>
        <w:r>
          <w:instrText xml:space="preserve"> PAGEREF _Toc13558 \h </w:instrText>
        </w:r>
        <w:r>
          <w:fldChar w:fldCharType="separate"/>
        </w:r>
        <w:r>
          <w:t>45</w:t>
        </w:r>
        <w:r>
          <w:fldChar w:fldCharType="end"/>
        </w:r>
      </w:hyperlink>
    </w:p>
    <w:p>
      <w:pPr>
        <w:pStyle w:val="TOC1"/>
        <w:tabs>
          <w:tab w:val="right" w:leader="dot" w:pos="8306"/>
        </w:tabs>
      </w:pPr>
      <w:hyperlink w:anchor="_Toc8006" w:history="1">
        <w:r>
          <w:rPr>
            <w:rFonts w:ascii="仿宋" w:eastAsia="仿宋" w:hAnsi="仿宋" w:cs="仿宋" w:hint="eastAsia"/>
            <w:lang w:eastAsia="zh-CN"/>
          </w:rPr>
          <w:t>十二、水煤浆燃烧器项目计划安排</w:t>
        </w:r>
        <w:r>
          <w:tab/>
        </w:r>
        <w:r>
          <w:fldChar w:fldCharType="begin"/>
        </w:r>
        <w:r>
          <w:instrText xml:space="preserve"> PAGEREF _Toc8006 \h </w:instrText>
        </w:r>
        <w:r>
          <w:fldChar w:fldCharType="separate"/>
        </w:r>
        <w:r>
          <w:t>46</w:t>
        </w:r>
        <w:r>
          <w:fldChar w:fldCharType="end"/>
        </w:r>
      </w:hyperlink>
    </w:p>
    <w:p>
      <w:pPr>
        <w:pStyle w:val="TOC2"/>
        <w:tabs>
          <w:tab w:val="right" w:leader="dot" w:pos="8306"/>
        </w:tabs>
      </w:pPr>
      <w:hyperlink w:anchor="_Toc17182" w:history="1">
        <w:r>
          <w:rPr>
            <w:rFonts w:ascii="仿宋" w:eastAsia="仿宋" w:hAnsi="仿宋" w:cs="仿宋" w:hint="eastAsia"/>
            <w:lang w:eastAsia="zh-CN"/>
          </w:rPr>
          <w:t>(一)、建设周期</w:t>
        </w:r>
        <w:r>
          <w:tab/>
        </w:r>
        <w:r>
          <w:fldChar w:fldCharType="begin"/>
        </w:r>
        <w:r>
          <w:instrText xml:space="preserve"> PAGEREF _Toc17182 \h </w:instrText>
        </w:r>
        <w:r>
          <w:fldChar w:fldCharType="separate"/>
        </w:r>
        <w:r>
          <w:t>46</w:t>
        </w:r>
        <w:r>
          <w:fldChar w:fldCharType="end"/>
        </w:r>
      </w:hyperlink>
    </w:p>
    <w:p>
      <w:pPr>
        <w:pStyle w:val="TOC2"/>
        <w:tabs>
          <w:tab w:val="right" w:leader="dot" w:pos="8306"/>
        </w:tabs>
      </w:pPr>
      <w:hyperlink w:anchor="_Toc10225" w:history="1">
        <w:r>
          <w:rPr>
            <w:rFonts w:ascii="仿宋" w:eastAsia="仿宋" w:hAnsi="仿宋" w:cs="仿宋" w:hint="eastAsia"/>
            <w:lang w:eastAsia="zh-CN"/>
          </w:rPr>
          <w:t>(二)、建设进度</w:t>
        </w:r>
        <w:r>
          <w:tab/>
        </w:r>
        <w:r>
          <w:fldChar w:fldCharType="begin"/>
        </w:r>
        <w:r>
          <w:instrText xml:space="preserve"> PAGEREF _Toc10225 \h </w:instrText>
        </w:r>
        <w:r>
          <w:fldChar w:fldCharType="separate"/>
        </w:r>
        <w:r>
          <w:t>47</w:t>
        </w:r>
        <w:r>
          <w:fldChar w:fldCharType="end"/>
        </w:r>
      </w:hyperlink>
    </w:p>
    <w:p>
      <w:pPr>
        <w:pStyle w:val="TOC2"/>
        <w:tabs>
          <w:tab w:val="right" w:leader="dot" w:pos="8306"/>
        </w:tabs>
      </w:pPr>
      <w:hyperlink w:anchor="_Toc24146" w:history="1">
        <w:r>
          <w:rPr>
            <w:rFonts w:ascii="仿宋" w:eastAsia="仿宋" w:hAnsi="仿宋" w:cs="仿宋" w:hint="eastAsia"/>
            <w:lang w:eastAsia="zh-CN"/>
          </w:rPr>
          <w:t>(三)、进度安排注意事项</w:t>
        </w:r>
        <w:r>
          <w:tab/>
        </w:r>
        <w:r>
          <w:fldChar w:fldCharType="begin"/>
        </w:r>
        <w:r>
          <w:instrText xml:space="preserve"> PAGEREF _Toc24146 \h </w:instrText>
        </w:r>
        <w:r>
          <w:fldChar w:fldCharType="separate"/>
        </w:r>
        <w:r>
          <w:t>48</w:t>
        </w:r>
        <w:r>
          <w:fldChar w:fldCharType="end"/>
        </w:r>
      </w:hyperlink>
    </w:p>
    <w:p>
      <w:pPr>
        <w:pStyle w:val="TOC2"/>
        <w:tabs>
          <w:tab w:val="right" w:leader="dot" w:pos="8306"/>
        </w:tabs>
      </w:pPr>
      <w:hyperlink w:anchor="_Toc19154" w:history="1">
        <w:r>
          <w:rPr>
            <w:rFonts w:ascii="仿宋" w:eastAsia="仿宋" w:hAnsi="仿宋" w:cs="仿宋" w:hint="eastAsia"/>
            <w:lang w:eastAsia="zh-CN"/>
          </w:rPr>
          <w:t>(四)、人力资源配置</w:t>
        </w:r>
        <w:r>
          <w:tab/>
        </w:r>
        <w:r>
          <w:fldChar w:fldCharType="begin"/>
        </w:r>
        <w:r>
          <w:instrText xml:space="preserve"> PAGEREF _Toc19154 \h </w:instrText>
        </w:r>
        <w:r>
          <w:fldChar w:fldCharType="separate"/>
        </w:r>
        <w:r>
          <w:t>49</w:t>
        </w:r>
        <w:r>
          <w:fldChar w:fldCharType="end"/>
        </w:r>
      </w:hyperlink>
    </w:p>
    <w:p>
      <w:pPr>
        <w:pStyle w:val="TOC1"/>
        <w:tabs>
          <w:tab w:val="right" w:leader="dot" w:pos="8306"/>
        </w:tabs>
      </w:pPr>
      <w:hyperlink w:anchor="_Toc23515" w:history="1">
        <w:r>
          <w:rPr>
            <w:rFonts w:ascii="仿宋" w:eastAsia="仿宋" w:hAnsi="仿宋" w:cs="仿宋" w:hint="eastAsia"/>
            <w:lang w:eastAsia="zh-CN"/>
          </w:rPr>
          <w:t>十三、营销与推广策略</w:t>
        </w:r>
        <w:r>
          <w:tab/>
        </w:r>
        <w:r>
          <w:fldChar w:fldCharType="begin"/>
        </w:r>
        <w:r>
          <w:instrText xml:space="preserve"> PAGEREF _Toc23515 \h </w:instrText>
        </w:r>
        <w:r>
          <w:fldChar w:fldCharType="separate"/>
        </w:r>
        <w:r>
          <w:t>50</w:t>
        </w:r>
        <w:r>
          <w:fldChar w:fldCharType="end"/>
        </w:r>
      </w:hyperlink>
    </w:p>
    <w:p>
      <w:pPr>
        <w:pStyle w:val="TOC2"/>
        <w:tabs>
          <w:tab w:val="right" w:leader="dot" w:pos="8306"/>
        </w:tabs>
      </w:pPr>
      <w:hyperlink w:anchor="_Toc21720" w:history="1">
        <w:r>
          <w:rPr>
            <w:rFonts w:ascii="仿宋" w:eastAsia="仿宋" w:hAnsi="仿宋" w:cs="仿宋" w:hint="eastAsia"/>
            <w:lang w:eastAsia="zh-CN"/>
          </w:rPr>
          <w:t>(一)、产品/服务定位与特点</w:t>
        </w:r>
        <w:r>
          <w:tab/>
        </w:r>
        <w:r>
          <w:fldChar w:fldCharType="begin"/>
        </w:r>
        <w:r>
          <w:instrText xml:space="preserve"> PAGEREF _Toc21720 \h </w:instrText>
        </w:r>
        <w:r>
          <w:fldChar w:fldCharType="separate"/>
        </w:r>
        <w:r>
          <w:t>50</w:t>
        </w:r>
        <w:r>
          <w:fldChar w:fldCharType="end"/>
        </w:r>
      </w:hyperlink>
    </w:p>
    <w:p>
      <w:pPr>
        <w:pStyle w:val="TOC2"/>
        <w:tabs>
          <w:tab w:val="right" w:leader="dot" w:pos="8306"/>
        </w:tabs>
      </w:pPr>
      <w:hyperlink w:anchor="_Toc5770" w:history="1">
        <w:r>
          <w:rPr>
            <w:rFonts w:ascii="仿宋" w:eastAsia="仿宋" w:hAnsi="仿宋" w:cs="仿宋" w:hint="eastAsia"/>
            <w:lang w:eastAsia="zh-CN"/>
          </w:rPr>
          <w:t>(二)、市场定位与竞争分析</w:t>
        </w:r>
        <w:r>
          <w:tab/>
        </w:r>
        <w:r>
          <w:fldChar w:fldCharType="begin"/>
        </w:r>
        <w:r>
          <w:instrText xml:space="preserve"> PAGEREF _Toc5770 \h </w:instrText>
        </w:r>
        <w:r>
          <w:fldChar w:fldCharType="separate"/>
        </w:r>
        <w:r>
          <w:t>51</w:t>
        </w:r>
        <w:r>
          <w:fldChar w:fldCharType="end"/>
        </w:r>
      </w:hyperlink>
    </w:p>
    <w:p>
      <w:pPr>
        <w:pStyle w:val="TOC2"/>
        <w:tabs>
          <w:tab w:val="right" w:leader="dot" w:pos="8306"/>
        </w:tabs>
      </w:pPr>
      <w:hyperlink w:anchor="_Toc30887" w:history="1">
        <w:r>
          <w:rPr>
            <w:rFonts w:ascii="仿宋" w:eastAsia="仿宋" w:hAnsi="仿宋" w:cs="仿宋" w:hint="eastAsia"/>
            <w:lang w:eastAsia="zh-CN"/>
          </w:rPr>
          <w:t>(三)、营销渠道与策略</w:t>
        </w:r>
        <w:r>
          <w:tab/>
        </w:r>
        <w:r>
          <w:fldChar w:fldCharType="begin"/>
        </w:r>
        <w:r>
          <w:instrText xml:space="preserve"> PAGEREF _Toc30887 \h </w:instrText>
        </w:r>
        <w:r>
          <w:fldChar w:fldCharType="separate"/>
        </w:r>
        <w:r>
          <w:t>53</w:t>
        </w:r>
        <w:r>
          <w:fldChar w:fldCharType="end"/>
        </w:r>
      </w:hyperlink>
    </w:p>
    <w:p>
      <w:pPr>
        <w:pStyle w:val="TOC2"/>
        <w:tabs>
          <w:tab w:val="right" w:leader="dot" w:pos="8306"/>
        </w:tabs>
      </w:pPr>
      <w:hyperlink w:anchor="_Toc5414" w:history="1">
        <w:r>
          <w:rPr>
            <w:rFonts w:ascii="仿宋" w:eastAsia="仿宋" w:hAnsi="仿宋" w:cs="仿宋" w:hint="eastAsia"/>
            <w:lang w:eastAsia="zh-CN"/>
          </w:rPr>
          <w:t>(四)、推广与宣传活动</w:t>
        </w:r>
        <w:r>
          <w:tab/>
        </w:r>
        <w:r>
          <w:fldChar w:fldCharType="begin"/>
        </w:r>
        <w:r>
          <w:instrText xml:space="preserve"> PAGEREF _Toc5414 \h </w:instrText>
        </w:r>
        <w:r>
          <w:fldChar w:fldCharType="separate"/>
        </w:r>
        <w:r>
          <w:t>54</w:t>
        </w:r>
        <w:r>
          <w:fldChar w:fldCharType="end"/>
        </w:r>
      </w:hyperlink>
    </w:p>
    <w:p>
      <w:pPr>
        <w:pStyle w:val="TOC1"/>
        <w:tabs>
          <w:tab w:val="right" w:leader="dot" w:pos="8306"/>
        </w:tabs>
      </w:pPr>
      <w:hyperlink w:anchor="_Toc3543" w:history="1">
        <w:r>
          <w:rPr>
            <w:rFonts w:ascii="仿宋" w:eastAsia="仿宋" w:hAnsi="仿宋" w:cs="仿宋" w:hint="eastAsia"/>
            <w:lang w:eastAsia="zh-CN"/>
          </w:rPr>
          <w:t>十四、水煤浆燃烧器项目实施时间节点</w:t>
        </w:r>
        <w:r>
          <w:tab/>
        </w:r>
        <w:r>
          <w:fldChar w:fldCharType="begin"/>
        </w:r>
        <w:r>
          <w:instrText xml:space="preserve"> PAGEREF _Toc3543 \h </w:instrText>
        </w:r>
        <w:r>
          <w:fldChar w:fldCharType="separate"/>
        </w:r>
        <w:r>
          <w:t>59</w:t>
        </w:r>
        <w:r>
          <w:fldChar w:fldCharType="end"/>
        </w:r>
      </w:hyperlink>
    </w:p>
    <w:p>
      <w:pPr>
        <w:pStyle w:val="TOC2"/>
        <w:tabs>
          <w:tab w:val="right" w:leader="dot" w:pos="8306"/>
        </w:tabs>
      </w:pPr>
      <w:hyperlink w:anchor="_Toc13608" w:history="1">
        <w:r>
          <w:rPr>
            <w:rFonts w:ascii="仿宋" w:eastAsia="仿宋" w:hAnsi="仿宋" w:cs="仿宋" w:hint="eastAsia"/>
            <w:lang w:eastAsia="zh-CN"/>
          </w:rPr>
          <w:t>(一)、水煤浆燃烧器项目启动阶段时间节点</w:t>
        </w:r>
        <w:r>
          <w:tab/>
        </w:r>
        <w:r>
          <w:fldChar w:fldCharType="begin"/>
        </w:r>
        <w:r>
          <w:instrText xml:space="preserve"> PAGEREF _Toc13608 \h </w:instrText>
        </w:r>
        <w:r>
          <w:fldChar w:fldCharType="separate"/>
        </w:r>
        <w:r>
          <w:t>59</w:t>
        </w:r>
        <w:r>
          <w:fldChar w:fldCharType="end"/>
        </w:r>
      </w:hyperlink>
    </w:p>
    <w:p>
      <w:pPr>
        <w:pStyle w:val="TOC2"/>
        <w:tabs>
          <w:tab w:val="right" w:leader="dot" w:pos="8306"/>
        </w:tabs>
      </w:pPr>
      <w:hyperlink w:anchor="_Toc22327" w:history="1">
        <w:r>
          <w:rPr>
            <w:rFonts w:ascii="仿宋" w:eastAsia="仿宋" w:hAnsi="仿宋" w:cs="仿宋" w:hint="eastAsia"/>
            <w:lang w:eastAsia="zh-CN"/>
          </w:rPr>
          <w:t>(二)、水煤浆燃烧器项目执行阶段时间节点</w:t>
        </w:r>
        <w:r>
          <w:tab/>
        </w:r>
        <w:r>
          <w:fldChar w:fldCharType="begin"/>
        </w:r>
        <w:r>
          <w:instrText xml:space="preserve"> PAGEREF _Toc22327 \h </w:instrText>
        </w:r>
        <w:r>
          <w:fldChar w:fldCharType="separate"/>
        </w:r>
        <w:r>
          <w:t>60</w:t>
        </w:r>
        <w:r>
          <w:fldChar w:fldCharType="end"/>
        </w:r>
      </w:hyperlink>
    </w:p>
    <w:p>
      <w:pPr>
        <w:pStyle w:val="TOC2"/>
        <w:tabs>
          <w:tab w:val="right" w:leader="dot" w:pos="8306"/>
        </w:tabs>
      </w:pPr>
      <w:hyperlink w:anchor="_Toc1146" w:history="1">
        <w:r>
          <w:rPr>
            <w:rFonts w:ascii="仿宋" w:eastAsia="仿宋" w:hAnsi="仿宋" w:cs="仿宋" w:hint="eastAsia"/>
            <w:lang w:eastAsia="zh-CN"/>
          </w:rPr>
          <w:t>(三)、水煤浆燃烧器项目完成阶段时间节点</w:t>
        </w:r>
        <w:r>
          <w:tab/>
        </w:r>
        <w:r>
          <w:fldChar w:fldCharType="begin"/>
        </w:r>
        <w:r>
          <w:instrText xml:space="preserve"> PAGEREF _Toc1146 \h </w:instrText>
        </w:r>
        <w:r>
          <w:fldChar w:fldCharType="separate"/>
        </w:r>
        <w:r>
          <w:t>61</w:t>
        </w:r>
        <w:r>
          <w:fldChar w:fldCharType="end"/>
        </w:r>
      </w:hyperlink>
    </w:p>
    <w:p>
      <w:pPr>
        <w:pStyle w:val="TOC1"/>
        <w:tabs>
          <w:tab w:val="right" w:leader="dot" w:pos="8306"/>
        </w:tabs>
      </w:pPr>
      <w:hyperlink w:anchor="_Toc28690" w:history="1">
        <w:r>
          <w:rPr>
            <w:rFonts w:ascii="仿宋" w:eastAsia="仿宋" w:hAnsi="仿宋" w:cs="仿宋" w:hint="eastAsia"/>
            <w:lang w:eastAsia="zh-CN"/>
          </w:rPr>
          <w:t>十五、水煤浆燃烧器项目工程方案分析</w:t>
        </w:r>
        <w:r>
          <w:tab/>
        </w:r>
        <w:r>
          <w:fldChar w:fldCharType="begin"/>
        </w:r>
        <w:r>
          <w:instrText xml:space="preserve"> PAGEREF _Toc28690 \h </w:instrText>
        </w:r>
        <w:r>
          <w:fldChar w:fldCharType="separate"/>
        </w:r>
        <w:r>
          <w:t>62</w:t>
        </w:r>
        <w:r>
          <w:fldChar w:fldCharType="end"/>
        </w:r>
      </w:hyperlink>
    </w:p>
    <w:p>
      <w:pPr>
        <w:pStyle w:val="TOC2"/>
        <w:tabs>
          <w:tab w:val="right" w:leader="dot" w:pos="8306"/>
        </w:tabs>
      </w:pPr>
      <w:hyperlink w:anchor="_Toc2583" w:history="1">
        <w:r>
          <w:rPr>
            <w:rFonts w:ascii="仿宋" w:eastAsia="仿宋" w:hAnsi="仿宋" w:cs="仿宋" w:hint="eastAsia"/>
            <w:lang w:eastAsia="zh-CN"/>
          </w:rPr>
          <w:t>(一)、建筑工程设计原则</w:t>
        </w:r>
        <w:r>
          <w:tab/>
        </w:r>
        <w:r>
          <w:fldChar w:fldCharType="begin"/>
        </w:r>
        <w:r>
          <w:instrText xml:space="preserve"> PAGEREF _Toc2583 \h </w:instrText>
        </w:r>
        <w:r>
          <w:fldChar w:fldCharType="separate"/>
        </w:r>
        <w:r>
          <w:t>62</w:t>
        </w:r>
        <w:r>
          <w:fldChar w:fldCharType="end"/>
        </w:r>
      </w:hyperlink>
    </w:p>
    <w:p>
      <w:pPr>
        <w:pStyle w:val="TOC2"/>
        <w:tabs>
          <w:tab w:val="right" w:leader="dot" w:pos="8306"/>
        </w:tabs>
      </w:pPr>
      <w:hyperlink w:anchor="_Toc16591" w:history="1">
        <w:r>
          <w:rPr>
            <w:rFonts w:ascii="仿宋" w:eastAsia="仿宋" w:hAnsi="仿宋" w:cs="仿宋" w:hint="eastAsia"/>
            <w:lang w:eastAsia="zh-CN"/>
          </w:rPr>
          <w:t>(二)、土建工程建设指标</w:t>
        </w:r>
        <w:r>
          <w:tab/>
        </w:r>
        <w:r>
          <w:fldChar w:fldCharType="begin"/>
        </w:r>
        <w:r>
          <w:instrText xml:space="preserve"> PAGEREF _Toc16591 \h </w:instrText>
        </w:r>
        <w:r>
          <w:fldChar w:fldCharType="separate"/>
        </w:r>
        <w:r>
          <w:t>66</w:t>
        </w:r>
        <w:r>
          <w:fldChar w:fldCharType="end"/>
        </w:r>
      </w:hyperlink>
    </w:p>
    <w:p>
      <w:pPr>
        <w:pStyle w:val="TOC1"/>
        <w:tabs>
          <w:tab w:val="right" w:leader="dot" w:pos="8306"/>
        </w:tabs>
      </w:pPr>
      <w:hyperlink w:anchor="_Toc31932" w:history="1">
        <w:r>
          <w:rPr>
            <w:rFonts w:ascii="仿宋" w:eastAsia="仿宋" w:hAnsi="仿宋" w:cs="仿宋" w:hint="eastAsia"/>
            <w:lang w:eastAsia="zh-CN"/>
          </w:rPr>
          <w:t>十六、水煤浆燃烧器项目治理与监督</w:t>
        </w:r>
        <w:r>
          <w:tab/>
        </w:r>
        <w:r>
          <w:fldChar w:fldCharType="begin"/>
        </w:r>
        <w:r>
          <w:instrText xml:space="preserve"> PAGEREF _Toc31932 \h </w:instrText>
        </w:r>
        <w:r>
          <w:fldChar w:fldCharType="separate"/>
        </w:r>
        <w:r>
          <w:t>67</w:t>
        </w:r>
        <w:r>
          <w:fldChar w:fldCharType="end"/>
        </w:r>
      </w:hyperlink>
    </w:p>
    <w:p>
      <w:pPr>
        <w:pStyle w:val="TOC2"/>
        <w:tabs>
          <w:tab w:val="right" w:leader="dot" w:pos="8306"/>
        </w:tabs>
      </w:pPr>
      <w:hyperlink w:anchor="_Toc7526" w:history="1">
        <w:r>
          <w:rPr>
            <w:rFonts w:ascii="仿宋" w:eastAsia="仿宋" w:hAnsi="仿宋" w:cs="仿宋" w:hint="eastAsia"/>
            <w:lang w:eastAsia="zh-CN"/>
          </w:rPr>
          <w:t>(一)、水煤浆燃烧器项目治理结构</w:t>
        </w:r>
        <w:r>
          <w:tab/>
        </w:r>
        <w:r>
          <w:fldChar w:fldCharType="begin"/>
        </w:r>
        <w:r>
          <w:instrText xml:space="preserve"> PAGEREF _Toc7526 \h </w:instrText>
        </w:r>
        <w:r>
          <w:fldChar w:fldCharType="separate"/>
        </w:r>
        <w:r>
          <w:t>67</w:t>
        </w:r>
        <w:r>
          <w:fldChar w:fldCharType="end"/>
        </w:r>
      </w:hyperlink>
    </w:p>
    <w:p>
      <w:pPr>
        <w:pStyle w:val="TOC2"/>
        <w:tabs>
          <w:tab w:val="right" w:leader="dot" w:pos="8306"/>
        </w:tabs>
      </w:pPr>
      <w:hyperlink w:anchor="_Toc8200" w:history="1">
        <w:r>
          <w:rPr>
            <w:rFonts w:ascii="仿宋" w:eastAsia="仿宋" w:hAnsi="仿宋" w:cs="仿宋" w:hint="eastAsia"/>
            <w:lang w:eastAsia="zh-CN"/>
          </w:rPr>
          <w:t>(二)、监督与审计</w:t>
        </w:r>
        <w:r>
          <w:tab/>
        </w:r>
        <w:r>
          <w:fldChar w:fldCharType="begin"/>
        </w:r>
        <w:r>
          <w:instrText xml:space="preserve"> PAGEREF _Toc8200 \h </w:instrText>
        </w:r>
        <w:r>
          <w:fldChar w:fldCharType="separate"/>
        </w:r>
        <w:r>
          <w:t>69</w:t>
        </w:r>
        <w:r>
          <w:fldChar w:fldCharType="end"/>
        </w:r>
      </w:hyperlink>
    </w:p>
    <w:p>
      <w:pPr>
        <w:pStyle w:val="TOC1"/>
        <w:tabs>
          <w:tab w:val="right" w:leader="dot" w:pos="8306"/>
        </w:tabs>
      </w:pPr>
      <w:hyperlink w:anchor="_Toc1135" w:history="1">
        <w:r>
          <w:rPr>
            <w:rFonts w:ascii="仿宋" w:eastAsia="仿宋" w:hAnsi="仿宋" w:cs="仿宋" w:hint="eastAsia"/>
            <w:lang w:eastAsia="zh-CN"/>
          </w:rPr>
          <w:t>十七、利益相关者分析与沟通计划</w:t>
        </w:r>
        <w:r>
          <w:tab/>
        </w:r>
        <w:r>
          <w:fldChar w:fldCharType="begin"/>
        </w:r>
        <w:r>
          <w:instrText xml:space="preserve"> PAGEREF _Toc1135 \h </w:instrText>
        </w:r>
        <w:r>
          <w:fldChar w:fldCharType="separate"/>
        </w:r>
        <w:r>
          <w:t>70</w:t>
        </w:r>
        <w:r>
          <w:fldChar w:fldCharType="end"/>
        </w:r>
      </w:hyperlink>
    </w:p>
    <w:p>
      <w:pPr>
        <w:pStyle w:val="TOC2"/>
        <w:tabs>
          <w:tab w:val="right" w:leader="dot" w:pos="8306"/>
        </w:tabs>
      </w:pPr>
      <w:hyperlink w:anchor="_Toc961" w:history="1">
        <w:r>
          <w:rPr>
            <w:rFonts w:ascii="仿宋" w:eastAsia="仿宋" w:hAnsi="仿宋" w:cs="仿宋" w:hint="eastAsia"/>
            <w:lang w:eastAsia="zh-CN"/>
          </w:rPr>
          <w:t>(一)、利益相关者分析</w:t>
        </w:r>
        <w:r>
          <w:tab/>
        </w:r>
        <w:r>
          <w:fldChar w:fldCharType="begin"/>
        </w:r>
        <w:r>
          <w:instrText xml:space="preserve"> PAGEREF _Toc961 \h </w:instrText>
        </w:r>
        <w:r>
          <w:fldChar w:fldCharType="separate"/>
        </w:r>
        <w:r>
          <w:t>70</w:t>
        </w:r>
        <w:r>
          <w:fldChar w:fldCharType="end"/>
        </w:r>
      </w:hyperlink>
    </w:p>
    <w:p>
      <w:pPr>
        <w:pStyle w:val="TOC2"/>
        <w:tabs>
          <w:tab w:val="right" w:leader="dot" w:pos="8306"/>
        </w:tabs>
      </w:pPr>
      <w:hyperlink w:anchor="_Toc27623" w:history="1">
        <w:r>
          <w:rPr>
            <w:rFonts w:ascii="仿宋" w:eastAsia="仿宋" w:hAnsi="仿宋" w:cs="仿宋" w:hint="eastAsia"/>
            <w:lang w:eastAsia="zh-CN"/>
          </w:rPr>
          <w:t>(二)、沟通计划</w:t>
        </w:r>
        <w:r>
          <w:tab/>
        </w:r>
        <w:r>
          <w:fldChar w:fldCharType="begin"/>
        </w:r>
        <w:r>
          <w:instrText xml:space="preserve"> PAGEREF _Toc27623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22"/>
      <w:r>
        <w:rPr>
          <w:rFonts w:ascii="仿宋" w:eastAsia="仿宋" w:hAnsi="仿宋" w:cs="仿宋" w:hint="eastAsia"/>
          <w:sz w:val="28"/>
          <w:lang w:eastAsia="zh-CN"/>
        </w:rPr>
        <w:t>一、水煤浆燃烧器项目概论</w:t>
      </w:r>
      <w:bookmarkEnd w:id="2"/>
    </w:p>
    <w:p>
      <w:pPr>
        <w:pStyle w:val="Heading2"/>
        <w:rPr>
          <w:rFonts w:ascii="仿宋" w:eastAsia="仿宋" w:hAnsi="仿宋" w:cs="仿宋" w:hint="eastAsia"/>
          <w:lang w:eastAsia="zh-CN"/>
        </w:rPr>
      </w:pPr>
      <w:bookmarkStart w:id="3" w:name="_Toc9770"/>
      <w:r>
        <w:rPr>
          <w:rFonts w:ascii="仿宋" w:eastAsia="仿宋" w:hAnsi="仿宋" w:cs="仿宋" w:hint="eastAsia"/>
          <w:lang w:eastAsia="zh-CN"/>
        </w:rPr>
        <w:t>(一)、水煤浆燃烧器项目概况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起源追溯至对市场的深入洞察。市场的不断演变与变革为水煤浆燃烧器项目提供了难得的机遇。当前市场存在的需求缺口和变革的大环境共同构成了水煤浆燃烧器项目的背景。这个水煤浆燃烧器项目旨在充分利用市场机遇，填补行业中尚未满足的需求，为客户提供全新的解决方案。市场的变革和需求的增长使得这个水煤浆燃烧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水煤浆燃烧器项目名称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水煤浆燃烧器项目正式命名为水煤浆燃烧器。这个名称不仅仅是一个标识，更代表了水煤浆燃烧器项目的核心理念和愿景。它蕴含着水煤浆燃烧器项目所要解决问题的关键字，具有强烈的表达和辨识度，为水煤浆燃烧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水煤浆燃烧器项目目标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核心目标是提供一种全新、高效的解决方案，满足客户日益增长的需求。水煤浆燃烧器项目追求的不仅仅是满足市场需求，更是在市场中获得卓越的竞争优势。通过不断提升产品或服务的质量和创新水平，水煤浆燃烧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水煤浆燃烧器项目范围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全面涵盖了产品研发、制造、市场推广和售后服务，确保从产品设计到最终用户体验的全方位关注。这一全面的水煤浆燃烧器项目范围是为了确保水煤浆燃烧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水煤浆燃烧器项目时间表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水煤浆燃烧器项目计划在未来18个月内完成，包括研发、测试、市场试点和正式推出等不同阶段。这个时间表的合理设计是为了确保水煤浆燃烧器项目各个阶段的顺利推进，以便按时交付高质量的成果。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水煤浆燃烧器项目预算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总预算估算为XX百万美元，主要分配在研发、市场推广、人员培训和运营等方面。这一充足的预算为水煤浆燃烧器项目提供了充足的资源，确保水煤浆燃烧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水煤浆燃烧器项目风险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可能面临的风险包括市场接受度低、技术难题、竞争激烈等。水煤浆燃烧器项目团队已经制定了相应的风险应对计划，通过前瞻性的风险管理，确保水煤浆燃烧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水煤浆燃烧器项目团队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水煤浆燃烧器项目汇聚了一支经验丰富、多领域专业素养的核心团队，确保水煤浆燃烧器项目在各个方面都能拥有高水平的执行力。团队的协同作战是水煤浆燃烧器项目成功的关键因素之一。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水煤浆燃烧器项目背景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水煤浆燃烧器项目的背景根植于市场对更高效、创新产品的渴望，同时也受到科技发展对行业格局的深刻改变的影响。这为水煤浆燃烧器项目提供了广阔的发展空间和市场需求。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水煤浆燃烧器项目现状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截至目前，水煤浆燃烧器项目已完成市场调研和技术验证，取得了初步的成功。这为水煤浆燃烧器项目在未来的发展奠定了坚实的基础，为更远大的目标打下了坚实的基石。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05"/>
      <w:r>
        <w:rPr>
          <w:rFonts w:ascii="仿宋" w:eastAsia="仿宋" w:hAnsi="仿宋" w:cs="仿宋" w:hint="eastAsia"/>
          <w:sz w:val="28"/>
          <w:lang w:eastAsia="zh-CN"/>
        </w:rPr>
        <w:t>(二)、水煤浆燃烧器项目目标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keyword》水煤浆燃烧器项目首要业务目标是在市场中占据有利地位，实现产品/服务的成功推广和销售。通过不断提升产品质量、创新性，水煤浆燃烧器项目追求成为行业中的领导者，赢得更多客户的青睐。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在科技迅速发展的时代，水煤浆燃烧器项目着眼于技术创新。通过持续的研发和技术升级，水煤浆燃烧器项目旨在推出更具创新性的产品或服务，以满足市场对新鲜、先进解决方案的需求。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为了建立可持续的客户关系，水煤浆燃烧器项目设定了客户满意度目标。通过提供卓越的产品质量和优质的客户服务，水煤浆燃烧器项目追求赢得客户的信任和忠诚度，确保他们的满意度达到行业领先水平。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水煤浆燃烧器项目注重社会责任和可持续发展。通过实施环保、社会责任水煤浆燃烧器项目，水煤浆燃烧器项目致力于在经济发展的同时保护环境，促进社会公平，实现可持续经营。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水煤浆燃烧器项目的团队是实现目标的核心驱动力。因此，水煤浆燃烧器项目设定了团队发展目标，包括提升团队成员的专业技能、培养领导力，以及搭建协同高效的团队工作氛围。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997"/>
      <w:r>
        <w:rPr>
          <w:rFonts w:ascii="仿宋" w:eastAsia="仿宋" w:hAnsi="仿宋" w:cs="仿宋" w:hint="eastAsia"/>
          <w:sz w:val="28"/>
          <w:lang w:eastAsia="zh-CN"/>
        </w:rPr>
        <w:t>(三)、水煤浆燃烧器项目提出的理由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水煤浆燃烧器项目提出的理由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提出源于对市场机遇的深刻洞察。当前市场中存在的需求缺口和行业发展趋势表明，有巨大的商业机会等待被开发。通过准确捕捉市场机遇，水煤浆燃烧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理念基于对技术创新的信仰。通过持续的研发和技术投入，水煤浆燃烧器项目有望推出更具创新性的产品或服务。在科技飞速发展的当下，水煤浆燃烧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提出是为了增强企业的行业竞争力。通过提升产品或服务的质量和独特性，水煤浆燃烧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响应了消费者需求的变化。随着社会和科技的不断发展，消费者对产品和服务的需求也在发生变化。通过深入了解并及时回应消费者的新需求，水煤浆燃烧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水煤浆燃烧器项目的提出是企业战略发展规划的一部分。在面对日益激烈的市场竞争和不断变化的商业环境中，水煤浆燃烧器项目作为企业战略的一环，旨在为企业开辟新的增长领域，巩固企业在行业中的地位。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煤浆燃烧器项目的提出不仅仅是基于商业考量，还注重社会责任。通过推出环保、社会责任等方面的水煤浆燃烧器项目，水煤浆燃烧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水煤浆燃烧器项目的提出反映了对利益相关者期望的关注。包括客户、员工、投资者等利益相关者在企业发展中都有着各自的期望，水煤浆燃烧器项目力求在满足这些期望的同时，取得更大的共赢。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411"/>
      <w:r>
        <w:rPr>
          <w:rFonts w:ascii="仿宋" w:eastAsia="仿宋" w:hAnsi="仿宋" w:cs="仿宋" w:hint="eastAsia"/>
          <w:sz w:val="28"/>
          <w:lang w:eastAsia="zh-CN"/>
        </w:rPr>
        <w:t>(四)、水煤浆燃烧器项目意义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在实施水煤浆燃烧器项目的过程中，我们不仅仅是在追逐商业成功，更是为企业和社会的多个层面创造了深远的意义。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首要意义在于提升企业的市场竞争力。通过持续的创新和对产品质量的高标准要求，水煤浆燃烧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煤浆燃烧器项目的推进将促使行业技术水平的提升。通过引入先进技术和创新性解决方案，水煤浆燃烧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煤浆燃烧器项目不仅创造了大量就业机会，提高了就业水平，还注重社会责任和环保。通过参与社会公益事业和推动环保水煤浆燃烧器项目，水煤浆燃烧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综合而言，水煤浆燃烧器项目意义重大，不仅推动了企业的发展，也为行业和社会的进步贡献了积极力量。这是一个全面而深刻的影响，将在未来产生可持续的正面效应。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7697"/>
      <w:r>
        <w:rPr>
          <w:rFonts w:ascii="仿宋" w:eastAsia="仿宋" w:hAnsi="仿宋" w:cs="仿宋" w:hint="eastAsia"/>
          <w:sz w:val="28"/>
          <w:lang w:eastAsia="zh-CN"/>
        </w:rPr>
        <w:t>(五)、水煤浆燃烧器项目背景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在当今迅猛发展的商业环境中，水煤浆燃烧器项目的动因根植于对多方面因素的审慎考量。这个水煤浆燃烧器项目的提出并非孤立的决策，而是对企业所处背景深入思考的产物。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煤浆燃烧器项目背后的首要原因。科技的迅速发展和全球市场的快速变化使得企业必须灵活应对。水煤浆燃烧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竞争的激烈程度也是水煤浆燃烧器项目背景中不可忽视的一环。企业需要在激烈竞争中脱颖而出，为此，水煤浆燃烧器项目致力于打破常规，提供独特的价值主张，以吸引客户并确保市场份额的增长。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技术的迅速发展为企业带来了机遇与挑战。作为水煤浆燃烧器项目启动的背景之一，对新兴技术的应用将有助于提升企业的技术水平，使其在不断演进的商业环境中保持竞争优势。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此外，社会对企业责任的期望也在逐渐升高。水煤浆燃烧器项目充分融入了社会责任的理念，通过可持续经营和社会公益水煤浆燃烧器项目，企图为社会贡献一份力量，在商业成功的同时关注社会价值。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723"/>
      <w:r>
        <w:rPr>
          <w:rFonts w:ascii="仿宋" w:eastAsia="仿宋" w:hAnsi="仿宋" w:cs="仿宋" w:hint="eastAsia"/>
          <w:sz w:val="28"/>
          <w:lang w:eastAsia="zh-CN"/>
        </w:rPr>
        <w:t>二、水煤浆燃烧器项目可持续发展</w:t>
      </w:r>
      <w:bookmarkEnd w:id="8"/>
    </w:p>
    <w:p>
      <w:pPr>
        <w:pStyle w:val="Heading2"/>
        <w:rPr>
          <w:rFonts w:ascii="仿宋" w:eastAsia="仿宋" w:hAnsi="仿宋" w:cs="仿宋" w:hint="eastAsia"/>
          <w:lang w:eastAsia="zh-CN"/>
        </w:rPr>
      </w:pPr>
      <w:bookmarkStart w:id="9" w:name="_Toc1305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煤浆燃烧器项目中，水煤浆燃烧器项目团队着眼于未来，明确了可持续发展的战略方向。制定的具体可持续发展目标包括降低资源使用、采用环保技术、最大化社会效益等。这一步骤不仅有助于水煤浆燃烧器项目在环保和社会责任方面达到最高标准，也为未来提供了明确的指引，确保水煤浆燃烧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可持续实践的融入水煤浆燃烧器项目管理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煤浆燃烧器项目管理周期。从水煤浆燃烧器项目规划开始，水煤浆燃烧器项目团队就考虑了环境和社会的因素。在执行阶段，水煤浆燃烧器项目团队积极推动绿色技术的应用，优化资源利用。此外，关注员工的社会责任，通过培训和沟通活动提高员工对可持续发展的认知，使他们能够在日常工作中践行可持续实践。这些举措不仅为水煤浆燃烧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971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扎根于水煤浆燃烧器项目的可持续发展理念，我们深信环保与社会责任是水煤浆燃烧器项目成功的关键支柱。在水煤浆燃烧器项目的每一步，我们都致力于通过创新和实践，履行对环境和社会的坚定责任。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团队通过引入先进的环保技术、建立高效的废物处理系统以及推动能源节约措施，积极履行环保责任。定期的环保监测和评估确保水煤浆燃烧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不仅致力于自身可持续发展，还注重对社会的回馈。通过支持社区水煤浆燃烧器项目、参与慈善事业、提供培训机会等方式，水煤浆燃烧器项目积极履行社会责任。与当地社区建立积极互动，关注员工的工作与生活平衡，以及员工的身心健康，是水煤浆燃烧器项目在社会责任层面的关键举措。这样的实践不仅增强了水煤浆燃烧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763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66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水煤浆燃烧器项目的主要产品是XXXX，预计年产值为XXX万元。这一产品在市场中占据着重要的地位，其广泛的应用范围使得该水煤浆燃烧器项目的市场前景非常广阔。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煤浆燃烧器项目的xxx产品作为重要的原材料之一，将在多个领域发挥关键作用。其在建筑、交通、能源等方面的广泛应用将为整个产业链提供强大的支持，形成产业协同效应。水煤浆燃烧器项目的年产值XXX万XXX万XXX万万元不仅反映了其在市场上的巨大潜力，更预示着它对国民经济的积极贡献。这种关联度高、涉及面广的产业关系，使得该水煤浆燃烧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5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总征地面积为XXXX平方米，相当于约XX.XX亩，其中净用地面积为XXXX平方米，红线范围内相当于约XX.XX亩。这一用地规模充分考虑了水煤浆燃烧器项目的建设需求，保障了水煤浆燃烧器项目在合适的空间内得以充分发展。水煤浆燃烧器项目规划的总建筑面积为XXXX平方米，其中主体工程建设占XXXX平方米，计容建筑面积达XXXX平方米。预计建筑工程的投资将达到XXXX万元，为水煤浆燃烧器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计划购置的设备共计XXXX台（套），设备购置费用为XXXX万元。这一设备购置计划充分考虑到水煤浆燃烧器项目的生产需求和技术要求，确保了水煤浆燃烧器项目在生产运营中具备先进的技术装备和高效的生产能力。设备的合理配置将为水煤浆燃烧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计划总投资为XXXX万元，预计年实现营业收入为XXXX万元。这一产能规模的设定旨在确保水煤浆燃烧器项目能够在投资与回报之间取得平衡，实现长期可持续的发展。水煤浆燃烧器项目的总投资充分考虑到各个方面的需求，包括用地建设、设备购置等多个环节，以确保水煤浆燃烧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43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150"/>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水煤浆燃烧器项目的技术管理特点体现在其创新导向。通过引入最先进的技术趋势和解决方案，水煤浆燃烧器项目致力于提升科技含量、提高质量和效率水平。这意味着我们将采用最新的工具和方法，确保水煤浆燃烧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煤浆燃烧器项目技术管理的显著特征。通过整合不同领域的技术资源，我们实现了跨学科的协同工作。这有助于优化技术架构，提高整体效能。此外，整合性策略还促进了不同技术团队之间的紧密沟通和高效合作，确保水煤浆燃烧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煤浆燃烧器项目所采用的技术。通过不断优化技术方案，水煤浆燃烧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煤浆燃烧器项目团队将在水煤浆燃烧器项目初期识别可能的技术风险，并采取相应的预防和应对措施。通过建立健全的风险评估机制，水煤浆燃烧器项目能够在实施过程中及时发现并解决潜在的技术问题，保障水煤浆燃烧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煤浆燃烧器项目中，技术将成为水煤浆燃烧器项目成功的有力支持。这一深度剖析揭示了技术管理在水煤浆燃烧器项目实施中的关键作用，为水煤浆燃烧器项目的技术基础奠定了坚实的基础。</w:t>
      </w:r>
    </w:p>
    <w:p>
      <w:pPr>
        <w:pStyle w:val="Heading2"/>
        <w:ind w:firstLine="560" w:firstLineChars="200"/>
        <w:rPr>
          <w:rFonts w:ascii="仿宋" w:eastAsia="仿宋" w:hAnsi="仿宋" w:cs="仿宋" w:hint="eastAsia"/>
          <w:sz w:val="28"/>
          <w:lang w:eastAsia="zh-CN"/>
        </w:rPr>
      </w:pPr>
      <w:bookmarkStart w:id="16" w:name="_Toc22869"/>
      <w:r>
        <w:rPr>
          <w:rFonts w:ascii="仿宋" w:eastAsia="仿宋" w:hAnsi="仿宋" w:cs="仿宋" w:hint="eastAsia"/>
          <w:sz w:val="28"/>
          <w:lang w:eastAsia="zh-CN"/>
        </w:rPr>
        <w:t>(二)、水煤浆燃烧器项目工艺技术设计方案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煤浆燃烧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煤浆燃烧器项目将严格按照相关行业规范要求进行组织。通过有效控制产品质量，水煤浆燃烧器项目将致力于为顾客提供优质的水煤浆燃烧器项目产品和良好的服务。这体现了水煤浆燃烧器项目对于生产活动合规性和质量标准的高度重视，为水煤浆燃烧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煤浆燃烧器项目注重生态效益和清洁生产原则。水煤浆燃烧器项目建设将紧密结合地方特色经济发展，与社会经济发展规划和区域环境保护规划方案相协调一致。通过与当地区域自然生态系统的结合，水煤浆燃烧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煤浆燃烧器项目产品具有多样化的客户需求和个性化的特点。因此，水煤浆燃烧器项目产品规格品种多样，且单批生产数量较小。为满足这一特点，水煤浆燃烧器项目承办单位将建设先进的柔性制造生产线。通过广泛应用柔性制造技术，水煤浆燃烧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煤浆燃烧器项目采用的技术具有较高的技术含量和自动化水平，处于国内先进水平。这一技术选用不仅体现了对生产效率、质量和环境友好性的高标准要求，同时为水煤浆燃烧器项目的可持续发展奠定了坚实的基础。</w:t>
      </w:r>
    </w:p>
    <w:p>
      <w:pPr>
        <w:pStyle w:val="Heading2"/>
        <w:ind w:firstLine="560" w:firstLineChars="200"/>
        <w:rPr>
          <w:rFonts w:ascii="仿宋" w:eastAsia="仿宋" w:hAnsi="仿宋" w:cs="仿宋" w:hint="eastAsia"/>
          <w:sz w:val="28"/>
          <w:lang w:eastAsia="zh-CN"/>
        </w:rPr>
      </w:pPr>
      <w:bookmarkStart w:id="17" w:name="_Toc1606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为确保水煤浆燃烧器项目的高效生产和技术实施，我们制定了一套精心设计的设备选型方案，以满足水煤浆燃烧器项目生产、质量和环保的要求。该方案的主要特点如下：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煤浆燃烧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https://d.book118.com/858012024135006034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水煤浆燃烧器项目计划设计方案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1F457C"/>
    <w:rsid w:val="591F45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120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2024-02-07T22:53:00Z</dcterms:created>
  <dcterms:modified xsi:type="dcterms:W3CDTF">2024-02-07T22:53:28Z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FC974453F62943569B0EF7F196FE1433_11</vt:lpwstr>
  </property>
  <property fmtid="{D5CDD505-2E9C-101B-9397-08002B2CF9AE}" pid="3" name="KSOProductBuildVer">
    <vt:lpwstr>2052-12.1.0.16250</vt:lpwstr>
  </property>
</Properties>
</file>