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29" w:history="1">
        <w:r>
          <w:rPr>
            <w:rFonts w:ascii="仿宋" w:eastAsia="仿宋" w:hAnsi="仿宋" w:cs="仿宋" w:hint="eastAsia"/>
            <w:lang w:eastAsia="zh-CN"/>
          </w:rPr>
          <w:t>前言</w:t>
        </w:r>
        <w:r>
          <w:tab/>
        </w:r>
        <w:r>
          <w:fldChar w:fldCharType="begin"/>
        </w:r>
        <w:r>
          <w:instrText xml:space="preserve"> PAGEREF _Toc6629 \h </w:instrText>
        </w:r>
        <w:r>
          <w:fldChar w:fldCharType="separate"/>
        </w:r>
        <w:r>
          <w:t>3</w:t>
        </w:r>
        <w:r>
          <w:fldChar w:fldCharType="end"/>
        </w:r>
      </w:hyperlink>
    </w:p>
    <w:p>
      <w:pPr>
        <w:pStyle w:val="TOC1"/>
        <w:tabs>
          <w:tab w:val="right" w:leader="dot" w:pos="8306"/>
        </w:tabs>
      </w:pPr>
      <w:hyperlink w:anchor="_Toc5724" w:history="1">
        <w:r>
          <w:rPr>
            <w:rFonts w:ascii="仿宋" w:eastAsia="仿宋" w:hAnsi="仿宋" w:cs="仿宋" w:hint="eastAsia"/>
            <w:lang w:eastAsia="zh-CN"/>
          </w:rPr>
          <w:t>一、市场分析、调研</w:t>
        </w:r>
        <w:r>
          <w:tab/>
        </w:r>
        <w:r>
          <w:fldChar w:fldCharType="begin"/>
        </w:r>
        <w:r>
          <w:instrText xml:space="preserve"> PAGEREF _Toc5724 \h </w:instrText>
        </w:r>
        <w:r>
          <w:fldChar w:fldCharType="separate"/>
        </w:r>
        <w:r>
          <w:t>3</w:t>
        </w:r>
        <w:r>
          <w:fldChar w:fldCharType="end"/>
        </w:r>
      </w:hyperlink>
    </w:p>
    <w:p>
      <w:pPr>
        <w:pStyle w:val="TOC2"/>
        <w:tabs>
          <w:tab w:val="right" w:leader="dot" w:pos="8306"/>
        </w:tabs>
      </w:pPr>
      <w:hyperlink w:anchor="_Toc27062" w:history="1">
        <w:r>
          <w:rPr>
            <w:rFonts w:ascii="仿宋" w:eastAsia="仿宋" w:hAnsi="仿宋" w:cs="仿宋" w:hint="eastAsia"/>
            <w:lang w:eastAsia="zh-CN"/>
          </w:rPr>
          <w:t>(一)、基础油行业分析</w:t>
        </w:r>
        <w:r>
          <w:tab/>
        </w:r>
        <w:r>
          <w:fldChar w:fldCharType="begin"/>
        </w:r>
        <w:r>
          <w:instrText xml:space="preserve"> PAGEREF _Toc27062 \h </w:instrText>
        </w:r>
        <w:r>
          <w:fldChar w:fldCharType="separate"/>
        </w:r>
        <w:r>
          <w:t>3</w:t>
        </w:r>
        <w:r>
          <w:fldChar w:fldCharType="end"/>
        </w:r>
      </w:hyperlink>
    </w:p>
    <w:p>
      <w:pPr>
        <w:pStyle w:val="TOC2"/>
        <w:tabs>
          <w:tab w:val="right" w:leader="dot" w:pos="8306"/>
        </w:tabs>
      </w:pPr>
      <w:hyperlink w:anchor="_Toc6164" w:history="1">
        <w:r>
          <w:rPr>
            <w:rFonts w:ascii="仿宋" w:eastAsia="仿宋" w:hAnsi="仿宋" w:cs="仿宋" w:hint="eastAsia"/>
            <w:lang w:eastAsia="zh-CN"/>
          </w:rPr>
          <w:t>(二)、基础油市场分析预测</w:t>
        </w:r>
        <w:r>
          <w:tab/>
        </w:r>
        <w:r>
          <w:fldChar w:fldCharType="begin"/>
        </w:r>
        <w:r>
          <w:instrText xml:space="preserve"> PAGEREF _Toc6164 \h </w:instrText>
        </w:r>
        <w:r>
          <w:fldChar w:fldCharType="separate"/>
        </w:r>
        <w:r>
          <w:t>4</w:t>
        </w:r>
        <w:r>
          <w:fldChar w:fldCharType="end"/>
        </w:r>
      </w:hyperlink>
    </w:p>
    <w:p>
      <w:pPr>
        <w:pStyle w:val="TOC1"/>
        <w:tabs>
          <w:tab w:val="right" w:leader="dot" w:pos="8306"/>
        </w:tabs>
      </w:pPr>
      <w:hyperlink w:anchor="_Toc19363" w:history="1">
        <w:r>
          <w:rPr>
            <w:rFonts w:ascii="仿宋" w:eastAsia="仿宋" w:hAnsi="仿宋" w:cs="仿宋" w:hint="eastAsia"/>
            <w:lang w:eastAsia="zh-CN"/>
          </w:rPr>
          <w:t>二、基础油项目可持续发展</w:t>
        </w:r>
        <w:r>
          <w:tab/>
        </w:r>
        <w:r>
          <w:fldChar w:fldCharType="begin"/>
        </w:r>
        <w:r>
          <w:instrText xml:space="preserve"> PAGEREF _Toc19363 \h </w:instrText>
        </w:r>
        <w:r>
          <w:fldChar w:fldCharType="separate"/>
        </w:r>
        <w:r>
          <w:t>5</w:t>
        </w:r>
        <w:r>
          <w:fldChar w:fldCharType="end"/>
        </w:r>
      </w:hyperlink>
    </w:p>
    <w:p>
      <w:pPr>
        <w:pStyle w:val="TOC2"/>
        <w:tabs>
          <w:tab w:val="right" w:leader="dot" w:pos="8306"/>
        </w:tabs>
      </w:pPr>
      <w:hyperlink w:anchor="_Toc3376" w:history="1">
        <w:r>
          <w:rPr>
            <w:rFonts w:ascii="仿宋" w:eastAsia="仿宋" w:hAnsi="仿宋" w:cs="仿宋" w:hint="eastAsia"/>
            <w:lang w:eastAsia="zh-CN"/>
          </w:rPr>
          <w:t>(一)、可持续战略与实践</w:t>
        </w:r>
        <w:r>
          <w:tab/>
        </w:r>
        <w:r>
          <w:fldChar w:fldCharType="begin"/>
        </w:r>
        <w:r>
          <w:instrText xml:space="preserve"> PAGEREF _Toc3376 \h </w:instrText>
        </w:r>
        <w:r>
          <w:fldChar w:fldCharType="separate"/>
        </w:r>
        <w:r>
          <w:t>5</w:t>
        </w:r>
        <w:r>
          <w:fldChar w:fldCharType="end"/>
        </w:r>
      </w:hyperlink>
    </w:p>
    <w:p>
      <w:pPr>
        <w:pStyle w:val="TOC2"/>
        <w:tabs>
          <w:tab w:val="right" w:leader="dot" w:pos="8306"/>
        </w:tabs>
      </w:pPr>
      <w:hyperlink w:anchor="_Toc11091" w:history="1">
        <w:r>
          <w:rPr>
            <w:rFonts w:ascii="仿宋" w:eastAsia="仿宋" w:hAnsi="仿宋" w:cs="仿宋" w:hint="eastAsia"/>
            <w:lang w:eastAsia="zh-CN"/>
          </w:rPr>
          <w:t>(二)、环保与社会责任</w:t>
        </w:r>
        <w:r>
          <w:tab/>
        </w:r>
        <w:r>
          <w:fldChar w:fldCharType="begin"/>
        </w:r>
        <w:r>
          <w:instrText xml:space="preserve"> PAGEREF _Toc11091 \h </w:instrText>
        </w:r>
        <w:r>
          <w:fldChar w:fldCharType="separate"/>
        </w:r>
        <w:r>
          <w:t>5</w:t>
        </w:r>
        <w:r>
          <w:fldChar w:fldCharType="end"/>
        </w:r>
      </w:hyperlink>
    </w:p>
    <w:p>
      <w:pPr>
        <w:pStyle w:val="TOC1"/>
        <w:tabs>
          <w:tab w:val="right" w:leader="dot" w:pos="8306"/>
        </w:tabs>
      </w:pPr>
      <w:hyperlink w:anchor="_Toc568" w:history="1">
        <w:r>
          <w:rPr>
            <w:rFonts w:ascii="仿宋" w:eastAsia="仿宋" w:hAnsi="仿宋" w:cs="仿宋" w:hint="eastAsia"/>
            <w:lang w:eastAsia="zh-CN"/>
          </w:rPr>
          <w:t>三、基础油项目土建工程</w:t>
        </w:r>
        <w:r>
          <w:tab/>
        </w:r>
        <w:r>
          <w:fldChar w:fldCharType="begin"/>
        </w:r>
        <w:r>
          <w:instrText xml:space="preserve"> PAGEREF _Toc568 \h </w:instrText>
        </w:r>
        <w:r>
          <w:fldChar w:fldCharType="separate"/>
        </w:r>
        <w:r>
          <w:t>6</w:t>
        </w:r>
        <w:r>
          <w:fldChar w:fldCharType="end"/>
        </w:r>
      </w:hyperlink>
    </w:p>
    <w:p>
      <w:pPr>
        <w:pStyle w:val="TOC2"/>
        <w:tabs>
          <w:tab w:val="right" w:leader="dot" w:pos="8306"/>
        </w:tabs>
      </w:pPr>
      <w:hyperlink w:anchor="_Toc7306" w:history="1">
        <w:r>
          <w:rPr>
            <w:rFonts w:ascii="仿宋" w:eastAsia="仿宋" w:hAnsi="仿宋" w:cs="仿宋" w:hint="eastAsia"/>
            <w:lang w:eastAsia="zh-CN"/>
          </w:rPr>
          <w:t>(一)、建筑工程设计原则</w:t>
        </w:r>
        <w:r>
          <w:tab/>
        </w:r>
        <w:r>
          <w:fldChar w:fldCharType="begin"/>
        </w:r>
        <w:r>
          <w:instrText xml:space="preserve"> PAGEREF _Toc7306 \h </w:instrText>
        </w:r>
        <w:r>
          <w:fldChar w:fldCharType="separate"/>
        </w:r>
        <w:r>
          <w:t>6</w:t>
        </w:r>
        <w:r>
          <w:fldChar w:fldCharType="end"/>
        </w:r>
      </w:hyperlink>
    </w:p>
    <w:p>
      <w:pPr>
        <w:pStyle w:val="TOC2"/>
        <w:tabs>
          <w:tab w:val="right" w:leader="dot" w:pos="8306"/>
        </w:tabs>
      </w:pPr>
      <w:hyperlink w:anchor="_Toc6085" w:history="1">
        <w:r>
          <w:rPr>
            <w:rFonts w:ascii="仿宋" w:eastAsia="仿宋" w:hAnsi="仿宋" w:cs="仿宋" w:hint="eastAsia"/>
            <w:lang w:eastAsia="zh-CN"/>
          </w:rPr>
          <w:t>(二)、土建工程设计年限及安全等级</w:t>
        </w:r>
        <w:r>
          <w:tab/>
        </w:r>
        <w:r>
          <w:fldChar w:fldCharType="begin"/>
        </w:r>
        <w:r>
          <w:instrText xml:space="preserve"> PAGEREF _Toc6085 \h </w:instrText>
        </w:r>
        <w:r>
          <w:fldChar w:fldCharType="separate"/>
        </w:r>
        <w:r>
          <w:t>7</w:t>
        </w:r>
        <w:r>
          <w:fldChar w:fldCharType="end"/>
        </w:r>
      </w:hyperlink>
    </w:p>
    <w:p>
      <w:pPr>
        <w:pStyle w:val="TOC2"/>
        <w:tabs>
          <w:tab w:val="right" w:leader="dot" w:pos="8306"/>
        </w:tabs>
      </w:pPr>
      <w:hyperlink w:anchor="_Toc4597" w:history="1">
        <w:r>
          <w:rPr>
            <w:rFonts w:ascii="仿宋" w:eastAsia="仿宋" w:hAnsi="仿宋" w:cs="仿宋" w:hint="eastAsia"/>
            <w:lang w:eastAsia="zh-CN"/>
          </w:rPr>
          <w:t>(三)、建筑工程设计总体要求</w:t>
        </w:r>
        <w:r>
          <w:tab/>
        </w:r>
        <w:r>
          <w:fldChar w:fldCharType="begin"/>
        </w:r>
        <w:r>
          <w:instrText xml:space="preserve"> PAGEREF _Toc4597 \h </w:instrText>
        </w:r>
        <w:r>
          <w:fldChar w:fldCharType="separate"/>
        </w:r>
        <w:r>
          <w:t>9</w:t>
        </w:r>
        <w:r>
          <w:fldChar w:fldCharType="end"/>
        </w:r>
      </w:hyperlink>
    </w:p>
    <w:p>
      <w:pPr>
        <w:pStyle w:val="TOC2"/>
        <w:tabs>
          <w:tab w:val="right" w:leader="dot" w:pos="8306"/>
        </w:tabs>
      </w:pPr>
      <w:hyperlink w:anchor="_Toc16499" w:history="1">
        <w:r>
          <w:rPr>
            <w:rFonts w:ascii="仿宋" w:eastAsia="仿宋" w:hAnsi="仿宋" w:cs="仿宋" w:hint="eastAsia"/>
            <w:lang w:eastAsia="zh-CN"/>
          </w:rPr>
          <w:t>(四)、土建工程建设指标</w:t>
        </w:r>
        <w:r>
          <w:tab/>
        </w:r>
        <w:r>
          <w:fldChar w:fldCharType="begin"/>
        </w:r>
        <w:r>
          <w:instrText xml:space="preserve"> PAGEREF _Toc16499 \h </w:instrText>
        </w:r>
        <w:r>
          <w:fldChar w:fldCharType="separate"/>
        </w:r>
        <w:r>
          <w:t>9</w:t>
        </w:r>
        <w:r>
          <w:fldChar w:fldCharType="end"/>
        </w:r>
      </w:hyperlink>
    </w:p>
    <w:p>
      <w:pPr>
        <w:pStyle w:val="TOC1"/>
        <w:tabs>
          <w:tab w:val="right" w:leader="dot" w:pos="8306"/>
        </w:tabs>
      </w:pPr>
      <w:hyperlink w:anchor="_Toc31676" w:history="1">
        <w:r>
          <w:rPr>
            <w:rFonts w:ascii="仿宋" w:eastAsia="仿宋" w:hAnsi="仿宋" w:cs="仿宋" w:hint="eastAsia"/>
            <w:lang w:eastAsia="zh-CN"/>
          </w:rPr>
          <w:t>四、基础油项目概论</w:t>
        </w:r>
        <w:r>
          <w:tab/>
        </w:r>
        <w:r>
          <w:fldChar w:fldCharType="begin"/>
        </w:r>
        <w:r>
          <w:instrText xml:space="preserve"> PAGEREF _Toc31676 \h </w:instrText>
        </w:r>
        <w:r>
          <w:fldChar w:fldCharType="separate"/>
        </w:r>
        <w:r>
          <w:t>10</w:t>
        </w:r>
        <w:r>
          <w:fldChar w:fldCharType="end"/>
        </w:r>
      </w:hyperlink>
    </w:p>
    <w:p>
      <w:pPr>
        <w:pStyle w:val="TOC2"/>
        <w:tabs>
          <w:tab w:val="right" w:leader="dot" w:pos="8306"/>
        </w:tabs>
      </w:pPr>
      <w:hyperlink w:anchor="_Toc23494" w:history="1">
        <w:r>
          <w:rPr>
            <w:rFonts w:ascii="仿宋" w:eastAsia="仿宋" w:hAnsi="仿宋" w:cs="仿宋" w:hint="eastAsia"/>
            <w:lang w:eastAsia="zh-CN"/>
          </w:rPr>
          <w:t>(一)、基础油项目概况</w:t>
        </w:r>
        <w:r>
          <w:tab/>
        </w:r>
        <w:r>
          <w:fldChar w:fldCharType="begin"/>
        </w:r>
        <w:r>
          <w:instrText xml:space="preserve"> PAGEREF _Toc23494 \h </w:instrText>
        </w:r>
        <w:r>
          <w:fldChar w:fldCharType="separate"/>
        </w:r>
        <w:r>
          <w:t>10</w:t>
        </w:r>
        <w:r>
          <w:fldChar w:fldCharType="end"/>
        </w:r>
      </w:hyperlink>
    </w:p>
    <w:p>
      <w:pPr>
        <w:pStyle w:val="TOC2"/>
        <w:tabs>
          <w:tab w:val="right" w:leader="dot" w:pos="8306"/>
        </w:tabs>
      </w:pPr>
      <w:hyperlink w:anchor="_Toc4968" w:history="1">
        <w:r>
          <w:rPr>
            <w:rFonts w:ascii="仿宋" w:eastAsia="仿宋" w:hAnsi="仿宋" w:cs="仿宋" w:hint="eastAsia"/>
            <w:lang w:eastAsia="zh-CN"/>
          </w:rPr>
          <w:t>(二)、基础油项目目标</w:t>
        </w:r>
        <w:r>
          <w:tab/>
        </w:r>
        <w:r>
          <w:fldChar w:fldCharType="begin"/>
        </w:r>
        <w:r>
          <w:instrText xml:space="preserve"> PAGEREF _Toc4968 \h </w:instrText>
        </w:r>
        <w:r>
          <w:fldChar w:fldCharType="separate"/>
        </w:r>
        <w:r>
          <w:t>12</w:t>
        </w:r>
        <w:r>
          <w:fldChar w:fldCharType="end"/>
        </w:r>
      </w:hyperlink>
    </w:p>
    <w:p>
      <w:pPr>
        <w:pStyle w:val="TOC2"/>
        <w:tabs>
          <w:tab w:val="right" w:leader="dot" w:pos="8306"/>
        </w:tabs>
      </w:pPr>
      <w:hyperlink w:anchor="_Toc31981" w:history="1">
        <w:r>
          <w:rPr>
            <w:rFonts w:ascii="仿宋" w:eastAsia="仿宋" w:hAnsi="仿宋" w:cs="仿宋" w:hint="eastAsia"/>
            <w:lang w:eastAsia="zh-CN"/>
          </w:rPr>
          <w:t>(三)、基础油项目提出的理由</w:t>
        </w:r>
        <w:r>
          <w:tab/>
        </w:r>
        <w:r>
          <w:fldChar w:fldCharType="begin"/>
        </w:r>
        <w:r>
          <w:instrText xml:space="preserve"> PAGEREF _Toc31981 \h </w:instrText>
        </w:r>
        <w:r>
          <w:fldChar w:fldCharType="separate"/>
        </w:r>
        <w:r>
          <w:t>13</w:t>
        </w:r>
        <w:r>
          <w:fldChar w:fldCharType="end"/>
        </w:r>
      </w:hyperlink>
    </w:p>
    <w:p>
      <w:pPr>
        <w:pStyle w:val="TOC2"/>
        <w:tabs>
          <w:tab w:val="right" w:leader="dot" w:pos="8306"/>
        </w:tabs>
      </w:pPr>
      <w:hyperlink w:anchor="_Toc2067" w:history="1">
        <w:r>
          <w:rPr>
            <w:rFonts w:ascii="仿宋" w:eastAsia="仿宋" w:hAnsi="仿宋" w:cs="仿宋" w:hint="eastAsia"/>
            <w:lang w:eastAsia="zh-CN"/>
          </w:rPr>
          <w:t>(四)、基础油项目意义</w:t>
        </w:r>
        <w:r>
          <w:tab/>
        </w:r>
        <w:r>
          <w:fldChar w:fldCharType="begin"/>
        </w:r>
        <w:r>
          <w:instrText xml:space="preserve"> PAGEREF _Toc2067 \h </w:instrText>
        </w:r>
        <w:r>
          <w:fldChar w:fldCharType="separate"/>
        </w:r>
        <w:r>
          <w:t>14</w:t>
        </w:r>
        <w:r>
          <w:fldChar w:fldCharType="end"/>
        </w:r>
      </w:hyperlink>
    </w:p>
    <w:p>
      <w:pPr>
        <w:pStyle w:val="TOC2"/>
        <w:tabs>
          <w:tab w:val="right" w:leader="dot" w:pos="8306"/>
        </w:tabs>
      </w:pPr>
      <w:hyperlink w:anchor="_Toc25781" w:history="1">
        <w:r>
          <w:rPr>
            <w:rFonts w:ascii="仿宋" w:eastAsia="仿宋" w:hAnsi="仿宋" w:cs="仿宋" w:hint="eastAsia"/>
            <w:lang w:eastAsia="zh-CN"/>
          </w:rPr>
          <w:t>(五)、基础油项目背景</w:t>
        </w:r>
        <w:r>
          <w:tab/>
        </w:r>
        <w:r>
          <w:fldChar w:fldCharType="begin"/>
        </w:r>
        <w:r>
          <w:instrText xml:space="preserve"> PAGEREF _Toc25781 \h </w:instrText>
        </w:r>
        <w:r>
          <w:fldChar w:fldCharType="separate"/>
        </w:r>
        <w:r>
          <w:t>15</w:t>
        </w:r>
        <w:r>
          <w:fldChar w:fldCharType="end"/>
        </w:r>
      </w:hyperlink>
    </w:p>
    <w:p>
      <w:pPr>
        <w:pStyle w:val="TOC1"/>
        <w:tabs>
          <w:tab w:val="right" w:leader="dot" w:pos="8306"/>
        </w:tabs>
      </w:pPr>
      <w:hyperlink w:anchor="_Toc5375" w:history="1">
        <w:r>
          <w:rPr>
            <w:rFonts w:ascii="仿宋" w:eastAsia="仿宋" w:hAnsi="仿宋" w:cs="仿宋" w:hint="eastAsia"/>
            <w:lang w:eastAsia="zh-CN"/>
          </w:rPr>
          <w:t>五、基础油项目建设单位说明</w:t>
        </w:r>
        <w:r>
          <w:tab/>
        </w:r>
        <w:r>
          <w:fldChar w:fldCharType="begin"/>
        </w:r>
        <w:r>
          <w:instrText xml:space="preserve"> PAGEREF _Toc5375 \h </w:instrText>
        </w:r>
        <w:r>
          <w:fldChar w:fldCharType="separate"/>
        </w:r>
        <w:r>
          <w:t>16</w:t>
        </w:r>
        <w:r>
          <w:fldChar w:fldCharType="end"/>
        </w:r>
      </w:hyperlink>
    </w:p>
    <w:p>
      <w:pPr>
        <w:pStyle w:val="TOC2"/>
        <w:tabs>
          <w:tab w:val="right" w:leader="dot" w:pos="8306"/>
        </w:tabs>
      </w:pPr>
      <w:hyperlink w:anchor="_Toc12354" w:history="1">
        <w:r>
          <w:rPr>
            <w:rFonts w:ascii="仿宋" w:eastAsia="仿宋" w:hAnsi="仿宋" w:cs="仿宋" w:hint="eastAsia"/>
            <w:lang w:eastAsia="zh-CN"/>
          </w:rPr>
          <w:t>(一)、基础油项目承办单位基本情况</w:t>
        </w:r>
        <w:r>
          <w:tab/>
        </w:r>
        <w:r>
          <w:fldChar w:fldCharType="begin"/>
        </w:r>
        <w:r>
          <w:instrText xml:space="preserve"> PAGEREF _Toc12354 \h </w:instrText>
        </w:r>
        <w:r>
          <w:fldChar w:fldCharType="separate"/>
        </w:r>
        <w:r>
          <w:t>16</w:t>
        </w:r>
        <w:r>
          <w:fldChar w:fldCharType="end"/>
        </w:r>
      </w:hyperlink>
    </w:p>
    <w:p>
      <w:pPr>
        <w:pStyle w:val="TOC2"/>
        <w:tabs>
          <w:tab w:val="right" w:leader="dot" w:pos="8306"/>
        </w:tabs>
      </w:pPr>
      <w:hyperlink w:anchor="_Toc7688" w:history="1">
        <w:r>
          <w:rPr>
            <w:rFonts w:ascii="仿宋" w:eastAsia="仿宋" w:hAnsi="仿宋" w:cs="仿宋" w:hint="eastAsia"/>
            <w:lang w:eastAsia="zh-CN"/>
          </w:rPr>
          <w:t>(二)、公司经济效益分析</w:t>
        </w:r>
        <w:r>
          <w:tab/>
        </w:r>
        <w:r>
          <w:fldChar w:fldCharType="begin"/>
        </w:r>
        <w:r>
          <w:instrText xml:space="preserve"> PAGEREF _Toc7688 \h </w:instrText>
        </w:r>
        <w:r>
          <w:fldChar w:fldCharType="separate"/>
        </w:r>
        <w:r>
          <w:t>17</w:t>
        </w:r>
        <w:r>
          <w:fldChar w:fldCharType="end"/>
        </w:r>
      </w:hyperlink>
    </w:p>
    <w:p>
      <w:pPr>
        <w:pStyle w:val="TOC1"/>
        <w:tabs>
          <w:tab w:val="right" w:leader="dot" w:pos="8306"/>
        </w:tabs>
      </w:pPr>
      <w:hyperlink w:anchor="_Toc2616" w:history="1">
        <w:r>
          <w:rPr>
            <w:rFonts w:ascii="仿宋" w:eastAsia="仿宋" w:hAnsi="仿宋" w:cs="仿宋" w:hint="eastAsia"/>
            <w:lang w:eastAsia="zh-CN"/>
          </w:rPr>
          <w:t>六、基础油项目危机管理</w:t>
        </w:r>
        <w:r>
          <w:tab/>
        </w:r>
        <w:r>
          <w:fldChar w:fldCharType="begin"/>
        </w:r>
        <w:r>
          <w:instrText xml:space="preserve"> PAGEREF _Toc2616 \h </w:instrText>
        </w:r>
        <w:r>
          <w:fldChar w:fldCharType="separate"/>
        </w:r>
        <w:r>
          <w:t>18</w:t>
        </w:r>
        <w:r>
          <w:fldChar w:fldCharType="end"/>
        </w:r>
      </w:hyperlink>
    </w:p>
    <w:p>
      <w:pPr>
        <w:pStyle w:val="TOC2"/>
        <w:tabs>
          <w:tab w:val="right" w:leader="dot" w:pos="8306"/>
        </w:tabs>
      </w:pPr>
      <w:hyperlink w:anchor="_Toc2192" w:history="1">
        <w:r>
          <w:rPr>
            <w:rFonts w:ascii="仿宋" w:eastAsia="仿宋" w:hAnsi="仿宋" w:cs="仿宋" w:hint="eastAsia"/>
            <w:lang w:eastAsia="zh-CN"/>
          </w:rPr>
          <w:t>(一)、危机预警与识别</w:t>
        </w:r>
        <w:r>
          <w:tab/>
        </w:r>
        <w:r>
          <w:fldChar w:fldCharType="begin"/>
        </w:r>
        <w:r>
          <w:instrText xml:space="preserve"> PAGEREF _Toc2192 \h </w:instrText>
        </w:r>
        <w:r>
          <w:fldChar w:fldCharType="separate"/>
        </w:r>
        <w:r>
          <w:t>18</w:t>
        </w:r>
        <w:r>
          <w:fldChar w:fldCharType="end"/>
        </w:r>
      </w:hyperlink>
    </w:p>
    <w:p>
      <w:pPr>
        <w:pStyle w:val="TOC2"/>
        <w:tabs>
          <w:tab w:val="right" w:leader="dot" w:pos="8306"/>
        </w:tabs>
      </w:pPr>
      <w:hyperlink w:anchor="_Toc23163" w:history="1">
        <w:r>
          <w:rPr>
            <w:rFonts w:ascii="仿宋" w:eastAsia="仿宋" w:hAnsi="仿宋" w:cs="仿宋" w:hint="eastAsia"/>
            <w:lang w:eastAsia="zh-CN"/>
          </w:rPr>
          <w:t>(二)、危机应对与恢复</w:t>
        </w:r>
        <w:r>
          <w:tab/>
        </w:r>
        <w:r>
          <w:fldChar w:fldCharType="begin"/>
        </w:r>
        <w:r>
          <w:instrText xml:space="preserve"> PAGEREF _Toc23163 \h </w:instrText>
        </w:r>
        <w:r>
          <w:fldChar w:fldCharType="separate"/>
        </w:r>
        <w:r>
          <w:t>19</w:t>
        </w:r>
        <w:r>
          <w:fldChar w:fldCharType="end"/>
        </w:r>
      </w:hyperlink>
    </w:p>
    <w:p>
      <w:pPr>
        <w:pStyle w:val="TOC1"/>
        <w:tabs>
          <w:tab w:val="right" w:leader="dot" w:pos="8306"/>
        </w:tabs>
      </w:pPr>
      <w:hyperlink w:anchor="_Toc31955" w:history="1">
        <w:r>
          <w:rPr>
            <w:rFonts w:ascii="仿宋" w:eastAsia="仿宋" w:hAnsi="仿宋" w:cs="仿宋" w:hint="eastAsia"/>
            <w:lang w:eastAsia="zh-CN"/>
          </w:rPr>
          <w:t>七、生产安全保护</w:t>
        </w:r>
        <w:r>
          <w:tab/>
        </w:r>
        <w:r>
          <w:fldChar w:fldCharType="begin"/>
        </w:r>
        <w:r>
          <w:instrText xml:space="preserve"> PAGEREF _Toc31955 \h </w:instrText>
        </w:r>
        <w:r>
          <w:fldChar w:fldCharType="separate"/>
        </w:r>
        <w:r>
          <w:t>20</w:t>
        </w:r>
        <w:r>
          <w:fldChar w:fldCharType="end"/>
        </w:r>
      </w:hyperlink>
    </w:p>
    <w:p>
      <w:pPr>
        <w:pStyle w:val="TOC2"/>
        <w:tabs>
          <w:tab w:val="right" w:leader="dot" w:pos="8306"/>
        </w:tabs>
      </w:pPr>
      <w:hyperlink w:anchor="_Toc4276" w:history="1">
        <w:r>
          <w:rPr>
            <w:rFonts w:ascii="仿宋" w:eastAsia="仿宋" w:hAnsi="仿宋" w:cs="仿宋" w:hint="eastAsia"/>
            <w:lang w:eastAsia="zh-CN"/>
          </w:rPr>
          <w:t>(一)、消防安全</w:t>
        </w:r>
        <w:r>
          <w:tab/>
        </w:r>
        <w:r>
          <w:fldChar w:fldCharType="begin"/>
        </w:r>
        <w:r>
          <w:instrText xml:space="preserve"> PAGEREF _Toc4276 \h </w:instrText>
        </w:r>
        <w:r>
          <w:fldChar w:fldCharType="separate"/>
        </w:r>
        <w:r>
          <w:t>20</w:t>
        </w:r>
        <w:r>
          <w:fldChar w:fldCharType="end"/>
        </w:r>
      </w:hyperlink>
    </w:p>
    <w:p>
      <w:pPr>
        <w:pStyle w:val="TOC2"/>
        <w:tabs>
          <w:tab w:val="right" w:leader="dot" w:pos="8306"/>
        </w:tabs>
      </w:pPr>
      <w:hyperlink w:anchor="_Toc23233" w:history="1">
        <w:r>
          <w:rPr>
            <w:rFonts w:ascii="仿宋" w:eastAsia="仿宋" w:hAnsi="仿宋" w:cs="仿宋" w:hint="eastAsia"/>
            <w:lang w:eastAsia="zh-CN"/>
          </w:rPr>
          <w:t>(二)、防火防爆总图布置措施</w:t>
        </w:r>
        <w:r>
          <w:tab/>
        </w:r>
        <w:r>
          <w:fldChar w:fldCharType="begin"/>
        </w:r>
        <w:r>
          <w:instrText xml:space="preserve"> PAGEREF _Toc23233 \h </w:instrText>
        </w:r>
        <w:r>
          <w:fldChar w:fldCharType="separate"/>
        </w:r>
        <w:r>
          <w:t>21</w:t>
        </w:r>
        <w:r>
          <w:fldChar w:fldCharType="end"/>
        </w:r>
      </w:hyperlink>
    </w:p>
    <w:p>
      <w:pPr>
        <w:pStyle w:val="TOC2"/>
        <w:tabs>
          <w:tab w:val="right" w:leader="dot" w:pos="8306"/>
        </w:tabs>
      </w:pPr>
      <w:hyperlink w:anchor="_Toc18493" w:history="1">
        <w:r>
          <w:rPr>
            <w:rFonts w:ascii="仿宋" w:eastAsia="仿宋" w:hAnsi="仿宋" w:cs="仿宋" w:hint="eastAsia"/>
            <w:lang w:eastAsia="zh-CN"/>
          </w:rPr>
          <w:t>(三)、自然灾害防范措施</w:t>
        </w:r>
        <w:r>
          <w:tab/>
        </w:r>
        <w:r>
          <w:fldChar w:fldCharType="begin"/>
        </w:r>
        <w:r>
          <w:instrText xml:space="preserve"> PAGEREF _Toc18493 \h </w:instrText>
        </w:r>
        <w:r>
          <w:fldChar w:fldCharType="separate"/>
        </w:r>
        <w:r>
          <w:t>22</w:t>
        </w:r>
        <w:r>
          <w:fldChar w:fldCharType="end"/>
        </w:r>
      </w:hyperlink>
    </w:p>
    <w:p>
      <w:pPr>
        <w:pStyle w:val="TOC2"/>
        <w:tabs>
          <w:tab w:val="right" w:leader="dot" w:pos="8306"/>
        </w:tabs>
      </w:pPr>
      <w:hyperlink w:anchor="_Toc18132" w:history="1">
        <w:r>
          <w:rPr>
            <w:rFonts w:ascii="仿宋" w:eastAsia="仿宋" w:hAnsi="仿宋" w:cs="仿宋" w:hint="eastAsia"/>
            <w:lang w:eastAsia="zh-CN"/>
          </w:rPr>
          <w:t>(四)、安全色及安全标志使用要求</w:t>
        </w:r>
        <w:r>
          <w:tab/>
        </w:r>
        <w:r>
          <w:fldChar w:fldCharType="begin"/>
        </w:r>
        <w:r>
          <w:instrText xml:space="preserve"> PAGEREF _Toc18132 \h </w:instrText>
        </w:r>
        <w:r>
          <w:fldChar w:fldCharType="separate"/>
        </w:r>
        <w:r>
          <w:t>23</w:t>
        </w:r>
        <w:r>
          <w:fldChar w:fldCharType="end"/>
        </w:r>
      </w:hyperlink>
    </w:p>
    <w:p>
      <w:pPr>
        <w:pStyle w:val="TOC2"/>
        <w:tabs>
          <w:tab w:val="right" w:leader="dot" w:pos="8306"/>
        </w:tabs>
      </w:pPr>
      <w:hyperlink w:anchor="_Toc14365" w:history="1">
        <w:r>
          <w:rPr>
            <w:rFonts w:ascii="仿宋" w:eastAsia="仿宋" w:hAnsi="仿宋" w:cs="仿宋" w:hint="eastAsia"/>
            <w:lang w:eastAsia="zh-CN"/>
          </w:rPr>
          <w:t>(五)、防尘防毒措施</w:t>
        </w:r>
        <w:r>
          <w:tab/>
        </w:r>
        <w:r>
          <w:fldChar w:fldCharType="begin"/>
        </w:r>
        <w:r>
          <w:instrText xml:space="preserve"> PAGEREF _Toc14365 \h </w:instrText>
        </w:r>
        <w:r>
          <w:fldChar w:fldCharType="separate"/>
        </w:r>
        <w:r>
          <w:t>24</w:t>
        </w:r>
        <w:r>
          <w:fldChar w:fldCharType="end"/>
        </w:r>
      </w:hyperlink>
    </w:p>
    <w:p>
      <w:pPr>
        <w:pStyle w:val="TOC2"/>
        <w:tabs>
          <w:tab w:val="right" w:leader="dot" w:pos="8306"/>
        </w:tabs>
      </w:pPr>
      <w:hyperlink w:anchor="_Toc5762" w:history="1">
        <w:r>
          <w:rPr>
            <w:rFonts w:ascii="仿宋" w:eastAsia="仿宋" w:hAnsi="仿宋" w:cs="仿宋" w:hint="eastAsia"/>
            <w:lang w:eastAsia="zh-CN"/>
          </w:rPr>
          <w:t>(六)、防静电、触电防护及防雷措施</w:t>
        </w:r>
        <w:r>
          <w:tab/>
        </w:r>
        <w:r>
          <w:fldChar w:fldCharType="begin"/>
        </w:r>
        <w:r>
          <w:instrText xml:space="preserve"> PAGEREF _Toc5762 \h </w:instrText>
        </w:r>
        <w:r>
          <w:fldChar w:fldCharType="separate"/>
        </w:r>
        <w:r>
          <w:t>25</w:t>
        </w:r>
        <w:r>
          <w:fldChar w:fldCharType="end"/>
        </w:r>
      </w:hyperlink>
    </w:p>
    <w:p>
      <w:pPr>
        <w:pStyle w:val="TOC2"/>
        <w:tabs>
          <w:tab w:val="right" w:leader="dot" w:pos="8306"/>
        </w:tabs>
      </w:pPr>
      <w:hyperlink w:anchor="_Toc14400" w:history="1">
        <w:r>
          <w:rPr>
            <w:rFonts w:ascii="仿宋" w:eastAsia="仿宋" w:hAnsi="仿宋" w:cs="仿宋" w:hint="eastAsia"/>
            <w:lang w:eastAsia="zh-CN"/>
          </w:rPr>
          <w:t>(七)、机械设备安全保障措施</w:t>
        </w:r>
        <w:r>
          <w:tab/>
        </w:r>
        <w:r>
          <w:fldChar w:fldCharType="begin"/>
        </w:r>
        <w:r>
          <w:instrText xml:space="preserve"> PAGEREF _Toc14400 \h </w:instrText>
        </w:r>
        <w:r>
          <w:fldChar w:fldCharType="separate"/>
        </w:r>
        <w:r>
          <w:t>26</w:t>
        </w:r>
        <w:r>
          <w:fldChar w:fldCharType="end"/>
        </w:r>
      </w:hyperlink>
    </w:p>
    <w:p>
      <w:pPr>
        <w:pStyle w:val="TOC1"/>
        <w:tabs>
          <w:tab w:val="right" w:leader="dot" w:pos="8306"/>
        </w:tabs>
      </w:pPr>
      <w:hyperlink w:anchor="_Toc24882" w:history="1">
        <w:r>
          <w:rPr>
            <w:rFonts w:ascii="仿宋" w:eastAsia="仿宋" w:hAnsi="仿宋" w:cs="仿宋" w:hint="eastAsia"/>
            <w:lang w:eastAsia="zh-CN"/>
          </w:rPr>
          <w:t>八、基础油项目计划安排</w:t>
        </w:r>
        <w:r>
          <w:tab/>
        </w:r>
        <w:r>
          <w:fldChar w:fldCharType="begin"/>
        </w:r>
        <w:r>
          <w:instrText xml:space="preserve"> PAGEREF _Toc24882 \h </w:instrText>
        </w:r>
        <w:r>
          <w:fldChar w:fldCharType="separate"/>
        </w:r>
        <w:r>
          <w:t>28</w:t>
        </w:r>
        <w:r>
          <w:fldChar w:fldCharType="end"/>
        </w:r>
      </w:hyperlink>
    </w:p>
    <w:p>
      <w:pPr>
        <w:pStyle w:val="TOC2"/>
        <w:tabs>
          <w:tab w:val="right" w:leader="dot" w:pos="8306"/>
        </w:tabs>
      </w:pPr>
      <w:hyperlink w:anchor="_Toc11533" w:history="1">
        <w:r>
          <w:rPr>
            <w:rFonts w:ascii="仿宋" w:eastAsia="仿宋" w:hAnsi="仿宋" w:cs="仿宋" w:hint="eastAsia"/>
            <w:lang w:eastAsia="zh-CN"/>
          </w:rPr>
          <w:t>(一)、建设周期</w:t>
        </w:r>
        <w:r>
          <w:tab/>
        </w:r>
        <w:r>
          <w:fldChar w:fldCharType="begin"/>
        </w:r>
        <w:r>
          <w:instrText xml:space="preserve"> PAGEREF _Toc11533 \h </w:instrText>
        </w:r>
        <w:r>
          <w:fldChar w:fldCharType="separate"/>
        </w:r>
        <w:r>
          <w:t>28</w:t>
        </w:r>
        <w:r>
          <w:fldChar w:fldCharType="end"/>
        </w:r>
      </w:hyperlink>
    </w:p>
    <w:p>
      <w:pPr>
        <w:pStyle w:val="TOC2"/>
        <w:tabs>
          <w:tab w:val="right" w:leader="dot" w:pos="8306"/>
        </w:tabs>
      </w:pPr>
      <w:hyperlink w:anchor="_Toc25051" w:history="1">
        <w:r>
          <w:rPr>
            <w:rFonts w:ascii="仿宋" w:eastAsia="仿宋" w:hAnsi="仿宋" w:cs="仿宋" w:hint="eastAsia"/>
            <w:lang w:eastAsia="zh-CN"/>
          </w:rPr>
          <w:t>(二)、建设进度</w:t>
        </w:r>
        <w:r>
          <w:tab/>
        </w:r>
        <w:r>
          <w:fldChar w:fldCharType="begin"/>
        </w:r>
        <w:r>
          <w:instrText xml:space="preserve"> PAGEREF _Toc25051 \h </w:instrText>
        </w:r>
        <w:r>
          <w:fldChar w:fldCharType="separate"/>
        </w:r>
        <w:r>
          <w:t>29</w:t>
        </w:r>
        <w:r>
          <w:fldChar w:fldCharType="end"/>
        </w:r>
      </w:hyperlink>
    </w:p>
    <w:p>
      <w:pPr>
        <w:pStyle w:val="TOC2"/>
        <w:tabs>
          <w:tab w:val="right" w:leader="dot" w:pos="8306"/>
        </w:tabs>
      </w:pPr>
      <w:hyperlink w:anchor="_Toc29955" w:history="1">
        <w:r>
          <w:rPr>
            <w:rFonts w:ascii="仿宋" w:eastAsia="仿宋" w:hAnsi="仿宋" w:cs="仿宋" w:hint="eastAsia"/>
            <w:lang w:eastAsia="zh-CN"/>
          </w:rPr>
          <w:t>(三)、进度安排注意事项</w:t>
        </w:r>
        <w:r>
          <w:tab/>
        </w:r>
        <w:r>
          <w:fldChar w:fldCharType="begin"/>
        </w:r>
        <w:r>
          <w:instrText xml:space="preserve"> PAGEREF _Toc29955 \h </w:instrText>
        </w:r>
        <w:r>
          <w:fldChar w:fldCharType="separate"/>
        </w:r>
        <w:r>
          <w:t>29</w:t>
        </w:r>
        <w:r>
          <w:fldChar w:fldCharType="end"/>
        </w:r>
      </w:hyperlink>
    </w:p>
    <w:p>
      <w:pPr>
        <w:pStyle w:val="TOC2"/>
        <w:tabs>
          <w:tab w:val="right" w:leader="dot" w:pos="8306"/>
        </w:tabs>
      </w:pPr>
      <w:hyperlink w:anchor="_Toc30402" w:history="1">
        <w:r>
          <w:rPr>
            <w:rFonts w:ascii="仿宋" w:eastAsia="仿宋" w:hAnsi="仿宋" w:cs="仿宋" w:hint="eastAsia"/>
            <w:lang w:eastAsia="zh-CN"/>
          </w:rPr>
          <w:t>(四)、人力资源配置</w:t>
        </w:r>
        <w:r>
          <w:tab/>
        </w:r>
        <w:r>
          <w:fldChar w:fldCharType="begin"/>
        </w:r>
        <w:r>
          <w:instrText xml:space="preserve"> PAGEREF _Toc30402 \h </w:instrText>
        </w:r>
        <w:r>
          <w:fldChar w:fldCharType="separate"/>
        </w:r>
        <w:r>
          <w:t>31</w:t>
        </w:r>
        <w:r>
          <w:fldChar w:fldCharType="end"/>
        </w:r>
      </w:hyperlink>
    </w:p>
    <w:p>
      <w:pPr>
        <w:pStyle w:val="TOC1"/>
        <w:tabs>
          <w:tab w:val="right" w:leader="dot" w:pos="8306"/>
        </w:tabs>
      </w:pPr>
      <w:hyperlink w:anchor="_Toc4115" w:history="1">
        <w:r>
          <w:rPr>
            <w:rFonts w:ascii="仿宋" w:eastAsia="仿宋" w:hAnsi="仿宋" w:cs="仿宋" w:hint="eastAsia"/>
            <w:lang w:eastAsia="zh-CN"/>
          </w:rPr>
          <w:t>九、基础油项目人力资源培养与发展</w:t>
        </w:r>
        <w:r>
          <w:tab/>
        </w:r>
        <w:r>
          <w:fldChar w:fldCharType="begin"/>
        </w:r>
        <w:r>
          <w:instrText xml:space="preserve"> PAGEREF _Toc4115 \h </w:instrText>
        </w:r>
        <w:r>
          <w:fldChar w:fldCharType="separate"/>
        </w:r>
        <w:r>
          <w:t>32</w:t>
        </w:r>
        <w:r>
          <w:fldChar w:fldCharType="end"/>
        </w:r>
      </w:hyperlink>
    </w:p>
    <w:p>
      <w:pPr>
        <w:pStyle w:val="TOC2"/>
        <w:tabs>
          <w:tab w:val="right" w:leader="dot" w:pos="8306"/>
        </w:tabs>
      </w:pPr>
      <w:hyperlink w:anchor="_Toc14312" w:history="1">
        <w:r>
          <w:rPr>
            <w:rFonts w:ascii="仿宋" w:eastAsia="仿宋" w:hAnsi="仿宋" w:cs="仿宋" w:hint="eastAsia"/>
            <w:lang w:eastAsia="zh-CN"/>
          </w:rPr>
          <w:t>(一)、人才需求与规划</w:t>
        </w:r>
        <w:r>
          <w:tab/>
        </w:r>
        <w:r>
          <w:fldChar w:fldCharType="begin"/>
        </w:r>
        <w:r>
          <w:instrText xml:space="preserve"> PAGEREF _Toc14312 \h </w:instrText>
        </w:r>
        <w:r>
          <w:fldChar w:fldCharType="separate"/>
        </w:r>
        <w:r>
          <w:t>32</w:t>
        </w:r>
        <w:r>
          <w:fldChar w:fldCharType="end"/>
        </w:r>
      </w:hyperlink>
    </w:p>
    <w:p>
      <w:pPr>
        <w:pStyle w:val="TOC2"/>
        <w:tabs>
          <w:tab w:val="right" w:leader="dot" w:pos="8306"/>
        </w:tabs>
      </w:pPr>
      <w:hyperlink w:anchor="_Toc14014" w:history="1">
        <w:r>
          <w:rPr>
            <w:rFonts w:ascii="仿宋" w:eastAsia="仿宋" w:hAnsi="仿宋" w:cs="仿宋" w:hint="eastAsia"/>
            <w:lang w:eastAsia="zh-CN"/>
          </w:rPr>
          <w:t>(二)、培训与发展计划</w:t>
        </w:r>
        <w:r>
          <w:tab/>
        </w:r>
        <w:r>
          <w:fldChar w:fldCharType="begin"/>
        </w:r>
        <w:r>
          <w:instrText xml:space="preserve"> PAGEREF _Toc14014 \h </w:instrText>
        </w:r>
        <w:r>
          <w:fldChar w:fldCharType="separate"/>
        </w:r>
        <w:r>
          <w:t>32</w:t>
        </w:r>
        <w:r>
          <w:fldChar w:fldCharType="end"/>
        </w:r>
      </w:hyperlink>
    </w:p>
    <w:p>
      <w:pPr>
        <w:pStyle w:val="TOC1"/>
        <w:tabs>
          <w:tab w:val="right" w:leader="dot" w:pos="8306"/>
        </w:tabs>
      </w:pPr>
      <w:hyperlink w:anchor="_Toc8746" w:history="1">
        <w:r>
          <w:rPr>
            <w:rFonts w:ascii="仿宋" w:eastAsia="仿宋" w:hAnsi="仿宋" w:cs="仿宋" w:hint="eastAsia"/>
            <w:lang w:eastAsia="zh-CN"/>
          </w:rPr>
          <w:t>十、基础油项目创新与研发</w:t>
        </w:r>
        <w:r>
          <w:tab/>
        </w:r>
        <w:r>
          <w:fldChar w:fldCharType="begin"/>
        </w:r>
        <w:r>
          <w:instrText xml:space="preserve"> PAGEREF _Toc8746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9" w:history="1">
        <w:r>
          <w:rPr>
            <w:rFonts w:ascii="仿宋" w:eastAsia="仿宋" w:hAnsi="仿宋" w:cs="仿宋" w:hint="eastAsia"/>
            <w:lang w:eastAsia="zh-CN"/>
          </w:rPr>
          <w:t>(一)、创新策略与方向</w:t>
        </w:r>
        <w:r>
          <w:tab/>
        </w:r>
        <w:r>
          <w:fldChar w:fldCharType="begin"/>
        </w:r>
        <w:r>
          <w:instrText xml:space="preserve"> PAGEREF _Toc1869 \h </w:instrText>
        </w:r>
        <w:r>
          <w:fldChar w:fldCharType="separate"/>
        </w:r>
        <w:r>
          <w:t>33</w:t>
        </w:r>
        <w:r>
          <w:fldChar w:fldCharType="end"/>
        </w:r>
      </w:hyperlink>
    </w:p>
    <w:p>
      <w:pPr>
        <w:pStyle w:val="TOC2"/>
        <w:tabs>
          <w:tab w:val="right" w:leader="dot" w:pos="8306"/>
        </w:tabs>
      </w:pPr>
      <w:hyperlink w:anchor="_Toc1058" w:history="1">
        <w:r>
          <w:rPr>
            <w:rFonts w:ascii="仿宋" w:eastAsia="仿宋" w:hAnsi="仿宋" w:cs="仿宋" w:hint="eastAsia"/>
            <w:lang w:eastAsia="zh-CN"/>
          </w:rPr>
          <w:t>(二)、研发规划与投入</w:t>
        </w:r>
        <w:r>
          <w:tab/>
        </w:r>
        <w:r>
          <w:fldChar w:fldCharType="begin"/>
        </w:r>
        <w:r>
          <w:instrText xml:space="preserve"> PAGEREF _Toc1058 \h </w:instrText>
        </w:r>
        <w:r>
          <w:fldChar w:fldCharType="separate"/>
        </w:r>
        <w:r>
          <w:t>34</w:t>
        </w:r>
        <w:r>
          <w:fldChar w:fldCharType="end"/>
        </w:r>
      </w:hyperlink>
    </w:p>
    <w:p>
      <w:pPr>
        <w:pStyle w:val="TOC1"/>
        <w:tabs>
          <w:tab w:val="right" w:leader="dot" w:pos="8306"/>
        </w:tabs>
      </w:pPr>
      <w:hyperlink w:anchor="_Toc24985" w:history="1">
        <w:r>
          <w:rPr>
            <w:rFonts w:ascii="仿宋" w:eastAsia="仿宋" w:hAnsi="仿宋" w:cs="仿宋" w:hint="eastAsia"/>
            <w:lang w:eastAsia="zh-CN"/>
          </w:rPr>
          <w:t>十一、基础油项目环境影响分析</w:t>
        </w:r>
        <w:r>
          <w:tab/>
        </w:r>
        <w:r>
          <w:fldChar w:fldCharType="begin"/>
        </w:r>
        <w:r>
          <w:instrText xml:space="preserve"> PAGEREF _Toc24985 \h </w:instrText>
        </w:r>
        <w:r>
          <w:fldChar w:fldCharType="separate"/>
        </w:r>
        <w:r>
          <w:t>36</w:t>
        </w:r>
        <w:r>
          <w:fldChar w:fldCharType="end"/>
        </w:r>
      </w:hyperlink>
    </w:p>
    <w:p>
      <w:pPr>
        <w:pStyle w:val="TOC2"/>
        <w:tabs>
          <w:tab w:val="right" w:leader="dot" w:pos="8306"/>
        </w:tabs>
      </w:pPr>
      <w:hyperlink w:anchor="_Toc838" w:history="1">
        <w:r>
          <w:rPr>
            <w:rFonts w:ascii="仿宋" w:eastAsia="仿宋" w:hAnsi="仿宋" w:cs="仿宋" w:hint="eastAsia"/>
            <w:lang w:eastAsia="zh-CN"/>
          </w:rPr>
          <w:t>(一)、建设区域环境质量现状</w:t>
        </w:r>
        <w:r>
          <w:tab/>
        </w:r>
        <w:r>
          <w:fldChar w:fldCharType="begin"/>
        </w:r>
        <w:r>
          <w:instrText xml:space="preserve"> PAGEREF _Toc838 \h </w:instrText>
        </w:r>
        <w:r>
          <w:fldChar w:fldCharType="separate"/>
        </w:r>
        <w:r>
          <w:t>36</w:t>
        </w:r>
        <w:r>
          <w:fldChar w:fldCharType="end"/>
        </w:r>
      </w:hyperlink>
    </w:p>
    <w:p>
      <w:pPr>
        <w:pStyle w:val="TOC2"/>
        <w:tabs>
          <w:tab w:val="right" w:leader="dot" w:pos="8306"/>
        </w:tabs>
      </w:pPr>
      <w:hyperlink w:anchor="_Toc3641" w:history="1">
        <w:r>
          <w:rPr>
            <w:rFonts w:ascii="仿宋" w:eastAsia="仿宋" w:hAnsi="仿宋" w:cs="仿宋" w:hint="eastAsia"/>
            <w:lang w:eastAsia="zh-CN"/>
          </w:rPr>
          <w:t>(二)、建设期环境保护</w:t>
        </w:r>
        <w:r>
          <w:tab/>
        </w:r>
        <w:r>
          <w:fldChar w:fldCharType="begin"/>
        </w:r>
        <w:r>
          <w:instrText xml:space="preserve"> PAGEREF _Toc3641 \h </w:instrText>
        </w:r>
        <w:r>
          <w:fldChar w:fldCharType="separate"/>
        </w:r>
        <w:r>
          <w:t>37</w:t>
        </w:r>
        <w:r>
          <w:fldChar w:fldCharType="end"/>
        </w:r>
      </w:hyperlink>
    </w:p>
    <w:p>
      <w:pPr>
        <w:pStyle w:val="TOC2"/>
        <w:tabs>
          <w:tab w:val="right" w:leader="dot" w:pos="8306"/>
        </w:tabs>
      </w:pPr>
      <w:hyperlink w:anchor="_Toc735" w:history="1">
        <w:r>
          <w:rPr>
            <w:rFonts w:ascii="仿宋" w:eastAsia="仿宋" w:hAnsi="仿宋" w:cs="仿宋" w:hint="eastAsia"/>
            <w:lang w:eastAsia="zh-CN"/>
          </w:rPr>
          <w:t>(三)、运营期环境保护</w:t>
        </w:r>
        <w:r>
          <w:tab/>
        </w:r>
        <w:r>
          <w:fldChar w:fldCharType="begin"/>
        </w:r>
        <w:r>
          <w:instrText xml:space="preserve"> PAGEREF _Toc735 \h </w:instrText>
        </w:r>
        <w:r>
          <w:fldChar w:fldCharType="separate"/>
        </w:r>
        <w:r>
          <w:t>39</w:t>
        </w:r>
        <w:r>
          <w:fldChar w:fldCharType="end"/>
        </w:r>
      </w:hyperlink>
    </w:p>
    <w:p>
      <w:pPr>
        <w:pStyle w:val="TOC2"/>
        <w:tabs>
          <w:tab w:val="right" w:leader="dot" w:pos="8306"/>
        </w:tabs>
      </w:pPr>
      <w:hyperlink w:anchor="_Toc29723" w:history="1">
        <w:r>
          <w:rPr>
            <w:rFonts w:ascii="仿宋" w:eastAsia="仿宋" w:hAnsi="仿宋" w:cs="仿宋" w:hint="eastAsia"/>
            <w:lang w:eastAsia="zh-CN"/>
          </w:rPr>
          <w:t>(四)、基础油项目建设对区域经济的影响</w:t>
        </w:r>
        <w:r>
          <w:tab/>
        </w:r>
        <w:r>
          <w:fldChar w:fldCharType="begin"/>
        </w:r>
        <w:r>
          <w:instrText xml:space="preserve"> PAGEREF _Toc29723 \h </w:instrText>
        </w:r>
        <w:r>
          <w:fldChar w:fldCharType="separate"/>
        </w:r>
        <w:r>
          <w:t>40</w:t>
        </w:r>
        <w:r>
          <w:fldChar w:fldCharType="end"/>
        </w:r>
      </w:hyperlink>
    </w:p>
    <w:p>
      <w:pPr>
        <w:pStyle w:val="TOC2"/>
        <w:tabs>
          <w:tab w:val="right" w:leader="dot" w:pos="8306"/>
        </w:tabs>
      </w:pPr>
      <w:hyperlink w:anchor="_Toc17354" w:history="1">
        <w:r>
          <w:rPr>
            <w:rFonts w:ascii="仿宋" w:eastAsia="仿宋" w:hAnsi="仿宋" w:cs="仿宋" w:hint="eastAsia"/>
            <w:lang w:eastAsia="zh-CN"/>
          </w:rPr>
          <w:t>(五)、废弃物处理</w:t>
        </w:r>
        <w:r>
          <w:tab/>
        </w:r>
        <w:r>
          <w:fldChar w:fldCharType="begin"/>
        </w:r>
        <w:r>
          <w:instrText xml:space="preserve"> PAGEREF _Toc17354 \h </w:instrText>
        </w:r>
        <w:r>
          <w:fldChar w:fldCharType="separate"/>
        </w:r>
        <w:r>
          <w:t>42</w:t>
        </w:r>
        <w:r>
          <w:fldChar w:fldCharType="end"/>
        </w:r>
      </w:hyperlink>
    </w:p>
    <w:p>
      <w:pPr>
        <w:pStyle w:val="TOC2"/>
        <w:tabs>
          <w:tab w:val="right" w:leader="dot" w:pos="8306"/>
        </w:tabs>
      </w:pPr>
      <w:hyperlink w:anchor="_Toc30664" w:history="1">
        <w:r>
          <w:rPr>
            <w:rFonts w:ascii="仿宋" w:eastAsia="仿宋" w:hAnsi="仿宋" w:cs="仿宋" w:hint="eastAsia"/>
            <w:lang w:eastAsia="zh-CN"/>
          </w:rPr>
          <w:t>(六)、特殊环境影响分析</w:t>
        </w:r>
        <w:r>
          <w:tab/>
        </w:r>
        <w:r>
          <w:fldChar w:fldCharType="begin"/>
        </w:r>
        <w:r>
          <w:instrText xml:space="preserve"> PAGEREF _Toc30664 \h </w:instrText>
        </w:r>
        <w:r>
          <w:fldChar w:fldCharType="separate"/>
        </w:r>
        <w:r>
          <w:t>43</w:t>
        </w:r>
        <w:r>
          <w:fldChar w:fldCharType="end"/>
        </w:r>
      </w:hyperlink>
    </w:p>
    <w:p>
      <w:pPr>
        <w:pStyle w:val="TOC2"/>
        <w:tabs>
          <w:tab w:val="right" w:leader="dot" w:pos="8306"/>
        </w:tabs>
      </w:pPr>
      <w:hyperlink w:anchor="_Toc2845" w:history="1">
        <w:r>
          <w:rPr>
            <w:rFonts w:ascii="仿宋" w:eastAsia="仿宋" w:hAnsi="仿宋" w:cs="仿宋" w:hint="eastAsia"/>
            <w:lang w:eastAsia="zh-CN"/>
          </w:rPr>
          <w:t>(七)、清洁生产</w:t>
        </w:r>
        <w:r>
          <w:tab/>
        </w:r>
        <w:r>
          <w:fldChar w:fldCharType="begin"/>
        </w:r>
        <w:r>
          <w:instrText xml:space="preserve"> PAGEREF _Toc2845 \h </w:instrText>
        </w:r>
        <w:r>
          <w:fldChar w:fldCharType="separate"/>
        </w:r>
        <w:r>
          <w:t>44</w:t>
        </w:r>
        <w:r>
          <w:fldChar w:fldCharType="end"/>
        </w:r>
      </w:hyperlink>
    </w:p>
    <w:p>
      <w:pPr>
        <w:pStyle w:val="TOC2"/>
        <w:tabs>
          <w:tab w:val="right" w:leader="dot" w:pos="8306"/>
        </w:tabs>
      </w:pPr>
      <w:hyperlink w:anchor="_Toc14821" w:history="1">
        <w:r>
          <w:rPr>
            <w:rFonts w:ascii="仿宋" w:eastAsia="仿宋" w:hAnsi="仿宋" w:cs="仿宋" w:hint="eastAsia"/>
            <w:lang w:eastAsia="zh-CN"/>
          </w:rPr>
          <w:t>(八)、环境保护综合评价</w:t>
        </w:r>
        <w:r>
          <w:tab/>
        </w:r>
        <w:r>
          <w:fldChar w:fldCharType="begin"/>
        </w:r>
        <w:r>
          <w:instrText xml:space="preserve"> PAGEREF _Toc14821 \h </w:instrText>
        </w:r>
        <w:r>
          <w:fldChar w:fldCharType="separate"/>
        </w:r>
        <w:r>
          <w:t>45</w:t>
        </w:r>
        <w:r>
          <w:fldChar w:fldCharType="end"/>
        </w:r>
      </w:hyperlink>
    </w:p>
    <w:p>
      <w:pPr>
        <w:pStyle w:val="TOC1"/>
        <w:tabs>
          <w:tab w:val="right" w:leader="dot" w:pos="8306"/>
        </w:tabs>
      </w:pPr>
      <w:hyperlink w:anchor="_Toc20265" w:history="1">
        <w:r>
          <w:rPr>
            <w:rFonts w:ascii="仿宋" w:eastAsia="仿宋" w:hAnsi="仿宋" w:cs="仿宋" w:hint="eastAsia"/>
            <w:lang w:eastAsia="zh-CN"/>
          </w:rPr>
          <w:t>十二、基础油项目投资规划</w:t>
        </w:r>
        <w:r>
          <w:tab/>
        </w:r>
        <w:r>
          <w:fldChar w:fldCharType="begin"/>
        </w:r>
        <w:r>
          <w:instrText xml:space="preserve"> PAGEREF _Toc20265 \h </w:instrText>
        </w:r>
        <w:r>
          <w:fldChar w:fldCharType="separate"/>
        </w:r>
        <w:r>
          <w:t>46</w:t>
        </w:r>
        <w:r>
          <w:fldChar w:fldCharType="end"/>
        </w:r>
      </w:hyperlink>
    </w:p>
    <w:p>
      <w:pPr>
        <w:pStyle w:val="TOC2"/>
        <w:tabs>
          <w:tab w:val="right" w:leader="dot" w:pos="8306"/>
        </w:tabs>
      </w:pPr>
      <w:hyperlink w:anchor="_Toc22196" w:history="1">
        <w:r>
          <w:rPr>
            <w:rFonts w:ascii="仿宋" w:eastAsia="仿宋" w:hAnsi="仿宋" w:cs="仿宋" w:hint="eastAsia"/>
            <w:lang w:eastAsia="zh-CN"/>
          </w:rPr>
          <w:t>(一)、基础油项目总投资估算</w:t>
        </w:r>
        <w:r>
          <w:tab/>
        </w:r>
        <w:r>
          <w:fldChar w:fldCharType="begin"/>
        </w:r>
        <w:r>
          <w:instrText xml:space="preserve"> PAGEREF _Toc22196 \h </w:instrText>
        </w:r>
        <w:r>
          <w:fldChar w:fldCharType="separate"/>
        </w:r>
        <w:r>
          <w:t>46</w:t>
        </w:r>
        <w:r>
          <w:fldChar w:fldCharType="end"/>
        </w:r>
      </w:hyperlink>
    </w:p>
    <w:p>
      <w:pPr>
        <w:pStyle w:val="TOC2"/>
        <w:tabs>
          <w:tab w:val="right" w:leader="dot" w:pos="8306"/>
        </w:tabs>
      </w:pPr>
      <w:hyperlink w:anchor="_Toc9595" w:history="1">
        <w:r>
          <w:rPr>
            <w:rFonts w:ascii="仿宋" w:eastAsia="仿宋" w:hAnsi="仿宋" w:cs="仿宋" w:hint="eastAsia"/>
            <w:lang w:eastAsia="zh-CN"/>
          </w:rPr>
          <w:t>(二)、资金筹措</w:t>
        </w:r>
        <w:r>
          <w:tab/>
        </w:r>
        <w:r>
          <w:fldChar w:fldCharType="begin"/>
        </w:r>
        <w:r>
          <w:instrText xml:space="preserve"> PAGEREF _Toc9595 \h </w:instrText>
        </w:r>
        <w:r>
          <w:fldChar w:fldCharType="separate"/>
        </w:r>
        <w:r>
          <w:t>48</w:t>
        </w:r>
        <w:r>
          <w:fldChar w:fldCharType="end"/>
        </w:r>
      </w:hyperlink>
    </w:p>
    <w:p>
      <w:pPr>
        <w:pStyle w:val="TOC1"/>
        <w:tabs>
          <w:tab w:val="right" w:leader="dot" w:pos="8306"/>
        </w:tabs>
      </w:pPr>
      <w:hyperlink w:anchor="_Toc5792" w:history="1">
        <w:r>
          <w:rPr>
            <w:rFonts w:ascii="仿宋" w:eastAsia="仿宋" w:hAnsi="仿宋" w:cs="仿宋" w:hint="eastAsia"/>
            <w:lang w:eastAsia="zh-CN"/>
          </w:rPr>
          <w:t>十三、营销与推广策略</w:t>
        </w:r>
        <w:r>
          <w:tab/>
        </w:r>
        <w:r>
          <w:fldChar w:fldCharType="begin"/>
        </w:r>
        <w:r>
          <w:instrText xml:space="preserve"> PAGEREF _Toc5792 \h </w:instrText>
        </w:r>
        <w:r>
          <w:fldChar w:fldCharType="separate"/>
        </w:r>
        <w:r>
          <w:t>48</w:t>
        </w:r>
        <w:r>
          <w:fldChar w:fldCharType="end"/>
        </w:r>
      </w:hyperlink>
    </w:p>
    <w:p>
      <w:pPr>
        <w:pStyle w:val="TOC2"/>
        <w:tabs>
          <w:tab w:val="right" w:leader="dot" w:pos="8306"/>
        </w:tabs>
      </w:pPr>
      <w:hyperlink w:anchor="_Toc16822" w:history="1">
        <w:r>
          <w:rPr>
            <w:rFonts w:ascii="仿宋" w:eastAsia="仿宋" w:hAnsi="仿宋" w:cs="仿宋" w:hint="eastAsia"/>
            <w:lang w:eastAsia="zh-CN"/>
          </w:rPr>
          <w:t>(一)、产品/服务定位与特点</w:t>
        </w:r>
        <w:r>
          <w:tab/>
        </w:r>
        <w:r>
          <w:fldChar w:fldCharType="begin"/>
        </w:r>
        <w:r>
          <w:instrText xml:space="preserve"> PAGEREF _Toc16822 \h </w:instrText>
        </w:r>
        <w:r>
          <w:fldChar w:fldCharType="separate"/>
        </w:r>
        <w:r>
          <w:t>48</w:t>
        </w:r>
        <w:r>
          <w:fldChar w:fldCharType="end"/>
        </w:r>
      </w:hyperlink>
    </w:p>
    <w:p>
      <w:pPr>
        <w:pStyle w:val="TOC2"/>
        <w:tabs>
          <w:tab w:val="right" w:leader="dot" w:pos="8306"/>
        </w:tabs>
      </w:pPr>
      <w:hyperlink w:anchor="_Toc16404" w:history="1">
        <w:r>
          <w:rPr>
            <w:rFonts w:ascii="仿宋" w:eastAsia="仿宋" w:hAnsi="仿宋" w:cs="仿宋" w:hint="eastAsia"/>
            <w:lang w:eastAsia="zh-CN"/>
          </w:rPr>
          <w:t>(二)、市场定位与竞争分析</w:t>
        </w:r>
        <w:r>
          <w:tab/>
        </w:r>
        <w:r>
          <w:fldChar w:fldCharType="begin"/>
        </w:r>
        <w:r>
          <w:instrText xml:space="preserve"> PAGEREF _Toc16404 \h </w:instrText>
        </w:r>
        <w:r>
          <w:fldChar w:fldCharType="separate"/>
        </w:r>
        <w:r>
          <w:t>50</w:t>
        </w:r>
        <w:r>
          <w:fldChar w:fldCharType="end"/>
        </w:r>
      </w:hyperlink>
    </w:p>
    <w:p>
      <w:pPr>
        <w:pStyle w:val="TOC2"/>
        <w:tabs>
          <w:tab w:val="right" w:leader="dot" w:pos="8306"/>
        </w:tabs>
      </w:pPr>
      <w:hyperlink w:anchor="_Toc5256" w:history="1">
        <w:r>
          <w:rPr>
            <w:rFonts w:ascii="仿宋" w:eastAsia="仿宋" w:hAnsi="仿宋" w:cs="仿宋" w:hint="eastAsia"/>
            <w:lang w:eastAsia="zh-CN"/>
          </w:rPr>
          <w:t>(三)、营销渠道与策略</w:t>
        </w:r>
        <w:r>
          <w:tab/>
        </w:r>
        <w:r>
          <w:fldChar w:fldCharType="begin"/>
        </w:r>
        <w:r>
          <w:instrText xml:space="preserve"> PAGEREF _Toc5256 \h </w:instrText>
        </w:r>
        <w:r>
          <w:fldChar w:fldCharType="separate"/>
        </w:r>
        <w:r>
          <w:t>51</w:t>
        </w:r>
        <w:r>
          <w:fldChar w:fldCharType="end"/>
        </w:r>
      </w:hyperlink>
    </w:p>
    <w:p>
      <w:pPr>
        <w:pStyle w:val="TOC2"/>
        <w:tabs>
          <w:tab w:val="right" w:leader="dot" w:pos="8306"/>
        </w:tabs>
      </w:pPr>
      <w:hyperlink w:anchor="_Toc32052" w:history="1">
        <w:r>
          <w:rPr>
            <w:rFonts w:ascii="仿宋" w:eastAsia="仿宋" w:hAnsi="仿宋" w:cs="仿宋" w:hint="eastAsia"/>
            <w:lang w:eastAsia="zh-CN"/>
          </w:rPr>
          <w:t>(四)、推广与宣传活动</w:t>
        </w:r>
        <w:r>
          <w:tab/>
        </w:r>
        <w:r>
          <w:fldChar w:fldCharType="begin"/>
        </w:r>
        <w:r>
          <w:instrText xml:space="preserve"> PAGEREF _Toc32052 \h </w:instrText>
        </w:r>
        <w:r>
          <w:fldChar w:fldCharType="separate"/>
        </w:r>
        <w:r>
          <w:t>52</w:t>
        </w:r>
        <w:r>
          <w:fldChar w:fldCharType="end"/>
        </w:r>
      </w:hyperlink>
    </w:p>
    <w:p>
      <w:pPr>
        <w:pStyle w:val="TOC1"/>
        <w:tabs>
          <w:tab w:val="right" w:leader="dot" w:pos="8306"/>
        </w:tabs>
      </w:pPr>
      <w:hyperlink w:anchor="_Toc21257" w:history="1">
        <w:r>
          <w:rPr>
            <w:rFonts w:ascii="仿宋" w:eastAsia="仿宋" w:hAnsi="仿宋" w:cs="仿宋" w:hint="eastAsia"/>
            <w:lang w:eastAsia="zh-CN"/>
          </w:rPr>
          <w:t>十四、供应链管理</w:t>
        </w:r>
        <w:r>
          <w:tab/>
        </w:r>
        <w:r>
          <w:fldChar w:fldCharType="begin"/>
        </w:r>
        <w:r>
          <w:instrText xml:space="preserve"> PAGEREF _Toc21257 \h </w:instrText>
        </w:r>
        <w:r>
          <w:fldChar w:fldCharType="separate"/>
        </w:r>
        <w:r>
          <w:t>57</w:t>
        </w:r>
        <w:r>
          <w:fldChar w:fldCharType="end"/>
        </w:r>
      </w:hyperlink>
    </w:p>
    <w:p>
      <w:pPr>
        <w:pStyle w:val="TOC2"/>
        <w:tabs>
          <w:tab w:val="right" w:leader="dot" w:pos="8306"/>
        </w:tabs>
      </w:pPr>
      <w:hyperlink w:anchor="_Toc7214" w:history="1">
        <w:r>
          <w:rPr>
            <w:rFonts w:ascii="仿宋" w:eastAsia="仿宋" w:hAnsi="仿宋" w:cs="仿宋" w:hint="eastAsia"/>
            <w:lang w:eastAsia="zh-CN"/>
          </w:rPr>
          <w:t>(一)、供应链战略规划</w:t>
        </w:r>
        <w:r>
          <w:tab/>
        </w:r>
        <w:r>
          <w:fldChar w:fldCharType="begin"/>
        </w:r>
        <w:r>
          <w:instrText xml:space="preserve"> PAGEREF _Toc7214 \h </w:instrText>
        </w:r>
        <w:r>
          <w:fldChar w:fldCharType="separate"/>
        </w:r>
        <w:r>
          <w:t>57</w:t>
        </w:r>
        <w:r>
          <w:fldChar w:fldCharType="end"/>
        </w:r>
      </w:hyperlink>
    </w:p>
    <w:p>
      <w:pPr>
        <w:pStyle w:val="TOC2"/>
        <w:tabs>
          <w:tab w:val="right" w:leader="dot" w:pos="8306"/>
        </w:tabs>
      </w:pPr>
      <w:hyperlink w:anchor="_Toc12864" w:history="1">
        <w:r>
          <w:rPr>
            <w:rFonts w:ascii="仿宋" w:eastAsia="仿宋" w:hAnsi="仿宋" w:cs="仿宋" w:hint="eastAsia"/>
            <w:lang w:eastAsia="zh-CN"/>
          </w:rPr>
          <w:t>(二)、供应商选择与合作</w:t>
        </w:r>
        <w:r>
          <w:tab/>
        </w:r>
        <w:r>
          <w:fldChar w:fldCharType="begin"/>
        </w:r>
        <w:r>
          <w:instrText xml:space="preserve"> PAGEREF _Toc12864 \h </w:instrText>
        </w:r>
        <w:r>
          <w:fldChar w:fldCharType="separate"/>
        </w:r>
        <w:r>
          <w:t>59</w:t>
        </w:r>
        <w:r>
          <w:fldChar w:fldCharType="end"/>
        </w:r>
      </w:hyperlink>
    </w:p>
    <w:p>
      <w:pPr>
        <w:pStyle w:val="TOC2"/>
        <w:tabs>
          <w:tab w:val="right" w:leader="dot" w:pos="8306"/>
        </w:tabs>
      </w:pPr>
      <w:hyperlink w:anchor="_Toc26426" w:history="1">
        <w:r>
          <w:rPr>
            <w:rFonts w:ascii="仿宋" w:eastAsia="仿宋" w:hAnsi="仿宋" w:cs="仿宋" w:hint="eastAsia"/>
            <w:lang w:eastAsia="zh-CN"/>
          </w:rPr>
          <w:t>(三)、物流与库存管理</w:t>
        </w:r>
        <w:r>
          <w:tab/>
        </w:r>
        <w:r>
          <w:fldChar w:fldCharType="begin"/>
        </w:r>
        <w:r>
          <w:instrText xml:space="preserve"> PAGEREF _Toc26426 \h </w:instrText>
        </w:r>
        <w:r>
          <w:fldChar w:fldCharType="separate"/>
        </w:r>
        <w:r>
          <w:t>60</w:t>
        </w:r>
        <w:r>
          <w:fldChar w:fldCharType="end"/>
        </w:r>
      </w:hyperlink>
    </w:p>
    <w:p>
      <w:pPr>
        <w:pStyle w:val="TOC1"/>
        <w:tabs>
          <w:tab w:val="right" w:leader="dot" w:pos="8306"/>
        </w:tabs>
      </w:pPr>
      <w:hyperlink w:anchor="_Toc16293" w:history="1">
        <w:r>
          <w:rPr>
            <w:rFonts w:ascii="仿宋" w:eastAsia="仿宋" w:hAnsi="仿宋" w:cs="仿宋" w:hint="eastAsia"/>
            <w:lang w:eastAsia="zh-CN"/>
          </w:rPr>
          <w:t>十五、基础油项目实施保障措施</w:t>
        </w:r>
        <w:r>
          <w:tab/>
        </w:r>
        <w:r>
          <w:fldChar w:fldCharType="begin"/>
        </w:r>
        <w:r>
          <w:instrText xml:space="preserve"> PAGEREF _Toc16293 \h </w:instrText>
        </w:r>
        <w:r>
          <w:fldChar w:fldCharType="separate"/>
        </w:r>
        <w:r>
          <w:t>61</w:t>
        </w:r>
        <w:r>
          <w:fldChar w:fldCharType="end"/>
        </w:r>
      </w:hyperlink>
    </w:p>
    <w:p>
      <w:pPr>
        <w:pStyle w:val="TOC2"/>
        <w:tabs>
          <w:tab w:val="right" w:leader="dot" w:pos="8306"/>
        </w:tabs>
      </w:pPr>
      <w:hyperlink w:anchor="_Toc31116" w:history="1">
        <w:r>
          <w:rPr>
            <w:rFonts w:ascii="仿宋" w:eastAsia="仿宋" w:hAnsi="仿宋" w:cs="仿宋" w:hint="eastAsia"/>
            <w:lang w:eastAsia="zh-CN"/>
          </w:rPr>
          <w:t>(一)、基础油项目实施保障机制</w:t>
        </w:r>
        <w:r>
          <w:tab/>
        </w:r>
        <w:r>
          <w:fldChar w:fldCharType="begin"/>
        </w:r>
        <w:r>
          <w:instrText xml:space="preserve"> PAGEREF _Toc31116 \h </w:instrText>
        </w:r>
        <w:r>
          <w:fldChar w:fldCharType="separate"/>
        </w:r>
        <w:r>
          <w:t>61</w:t>
        </w:r>
        <w:r>
          <w:fldChar w:fldCharType="end"/>
        </w:r>
      </w:hyperlink>
    </w:p>
    <w:p>
      <w:pPr>
        <w:pStyle w:val="TOC2"/>
        <w:tabs>
          <w:tab w:val="right" w:leader="dot" w:pos="8306"/>
        </w:tabs>
      </w:pPr>
      <w:hyperlink w:anchor="_Toc24757" w:history="1">
        <w:r>
          <w:rPr>
            <w:rFonts w:ascii="仿宋" w:eastAsia="仿宋" w:hAnsi="仿宋" w:cs="仿宋" w:hint="eastAsia"/>
            <w:lang w:eastAsia="zh-CN"/>
          </w:rPr>
          <w:t>(二)、基础油项目法律合规要求</w:t>
        </w:r>
        <w:r>
          <w:tab/>
        </w:r>
        <w:r>
          <w:fldChar w:fldCharType="begin"/>
        </w:r>
        <w:r>
          <w:instrText xml:space="preserve"> PAGEREF _Toc24757 \h </w:instrText>
        </w:r>
        <w:r>
          <w:fldChar w:fldCharType="separate"/>
        </w:r>
        <w:r>
          <w:t>65</w:t>
        </w:r>
        <w:r>
          <w:fldChar w:fldCharType="end"/>
        </w:r>
      </w:hyperlink>
    </w:p>
    <w:p>
      <w:pPr>
        <w:pStyle w:val="TOC2"/>
        <w:tabs>
          <w:tab w:val="right" w:leader="dot" w:pos="8306"/>
        </w:tabs>
      </w:pPr>
      <w:hyperlink w:anchor="_Toc30168" w:history="1">
        <w:r>
          <w:rPr>
            <w:rFonts w:ascii="仿宋" w:eastAsia="仿宋" w:hAnsi="仿宋" w:cs="仿宋" w:hint="eastAsia"/>
            <w:lang w:eastAsia="zh-CN"/>
          </w:rPr>
          <w:t>(三)、基础油项目合同管理与法律事务</w:t>
        </w:r>
        <w:r>
          <w:tab/>
        </w:r>
        <w:r>
          <w:fldChar w:fldCharType="begin"/>
        </w:r>
        <w:r>
          <w:instrText xml:space="preserve"> PAGEREF _Toc30168 \h </w:instrText>
        </w:r>
        <w:r>
          <w:fldChar w:fldCharType="separate"/>
        </w:r>
        <w:r>
          <w:t>69</w:t>
        </w:r>
        <w:r>
          <w:fldChar w:fldCharType="end"/>
        </w:r>
      </w:hyperlink>
    </w:p>
    <w:p>
      <w:pPr>
        <w:pStyle w:val="TOC2"/>
        <w:tabs>
          <w:tab w:val="right" w:leader="dot" w:pos="8306"/>
        </w:tabs>
      </w:pPr>
      <w:hyperlink w:anchor="_Toc5714" w:history="1">
        <w:r>
          <w:rPr>
            <w:rFonts w:ascii="仿宋" w:eastAsia="仿宋" w:hAnsi="仿宋" w:cs="仿宋" w:hint="eastAsia"/>
            <w:lang w:eastAsia="zh-CN"/>
          </w:rPr>
          <w:t>(四)、基础油项目知识产权保护策略</w:t>
        </w:r>
        <w:r>
          <w:tab/>
        </w:r>
        <w:r>
          <w:fldChar w:fldCharType="begin"/>
        </w:r>
        <w:r>
          <w:instrText xml:space="preserve"> PAGEREF _Toc5714 \h </w:instrText>
        </w:r>
        <w:r>
          <w:fldChar w:fldCharType="separate"/>
        </w:r>
        <w:r>
          <w:t>75</w:t>
        </w:r>
        <w:r>
          <w:fldChar w:fldCharType="end"/>
        </w:r>
      </w:hyperlink>
    </w:p>
    <w:p>
      <w:pPr>
        <w:pStyle w:val="TOC1"/>
        <w:tabs>
          <w:tab w:val="right" w:leader="dot" w:pos="8306"/>
        </w:tabs>
      </w:pPr>
      <w:hyperlink w:anchor="_Toc15530" w:history="1">
        <w:r>
          <w:rPr>
            <w:rFonts w:ascii="仿宋" w:eastAsia="仿宋" w:hAnsi="仿宋" w:cs="仿宋" w:hint="eastAsia"/>
            <w:lang w:eastAsia="zh-CN"/>
          </w:rPr>
          <w:t>十六、风险识别与分类</w:t>
        </w:r>
        <w:r>
          <w:tab/>
        </w:r>
        <w:r>
          <w:fldChar w:fldCharType="begin"/>
        </w:r>
        <w:r>
          <w:instrText xml:space="preserve"> PAGEREF _Toc15530 \h </w:instrText>
        </w:r>
        <w:r>
          <w:fldChar w:fldCharType="separate"/>
        </w:r>
        <w:r>
          <w:t>77</w:t>
        </w:r>
        <w:r>
          <w:fldChar w:fldCharType="end"/>
        </w:r>
      </w:hyperlink>
    </w:p>
    <w:p>
      <w:pPr>
        <w:pStyle w:val="TOC2"/>
        <w:tabs>
          <w:tab w:val="right" w:leader="dot" w:pos="8306"/>
        </w:tabs>
      </w:pPr>
      <w:hyperlink w:anchor="_Toc31740" w:history="1">
        <w:r>
          <w:rPr>
            <w:rFonts w:ascii="仿宋" w:eastAsia="仿宋" w:hAnsi="仿宋" w:cs="仿宋" w:hint="eastAsia"/>
            <w:lang w:eastAsia="zh-CN"/>
          </w:rPr>
          <w:t>(一)、风险识别</w:t>
        </w:r>
        <w:r>
          <w:tab/>
        </w:r>
        <w:r>
          <w:fldChar w:fldCharType="begin"/>
        </w:r>
        <w:r>
          <w:instrText xml:space="preserve"> PAGEREF _Toc31740 \h </w:instrText>
        </w:r>
        <w:r>
          <w:fldChar w:fldCharType="separate"/>
        </w:r>
        <w:r>
          <w:t>77</w:t>
        </w:r>
        <w:r>
          <w:fldChar w:fldCharType="end"/>
        </w:r>
      </w:hyperlink>
    </w:p>
    <w:p>
      <w:pPr>
        <w:pStyle w:val="TOC2"/>
        <w:tabs>
          <w:tab w:val="right" w:leader="dot" w:pos="8306"/>
        </w:tabs>
      </w:pPr>
      <w:hyperlink w:anchor="_Toc2530" w:history="1">
        <w:r>
          <w:rPr>
            <w:rFonts w:ascii="仿宋" w:eastAsia="仿宋" w:hAnsi="仿宋" w:cs="仿宋" w:hint="eastAsia"/>
            <w:lang w:eastAsia="zh-CN"/>
          </w:rPr>
          <w:t>(二)、风险分类</w:t>
        </w:r>
        <w:r>
          <w:tab/>
        </w:r>
        <w:r>
          <w:fldChar w:fldCharType="begin"/>
        </w:r>
        <w:r>
          <w:instrText xml:space="preserve"> PAGEREF _Toc2530 \h </w:instrText>
        </w:r>
        <w:r>
          <w:fldChar w:fldCharType="separate"/>
        </w:r>
        <w:r>
          <w:t>79</w:t>
        </w:r>
        <w:r>
          <w:fldChar w:fldCharType="end"/>
        </w:r>
      </w:hyperlink>
    </w:p>
    <w:p>
      <w:pPr>
        <w:pStyle w:val="TOC1"/>
        <w:tabs>
          <w:tab w:val="right" w:leader="dot" w:pos="8306"/>
        </w:tabs>
      </w:pPr>
      <w:hyperlink w:anchor="_Toc5070" w:history="1">
        <w:r>
          <w:rPr>
            <w:rFonts w:ascii="仿宋" w:eastAsia="仿宋" w:hAnsi="仿宋" w:cs="仿宋" w:hint="eastAsia"/>
            <w:lang w:eastAsia="zh-CN"/>
          </w:rPr>
          <w:t>十七、质量管理体系</w:t>
        </w:r>
        <w:r>
          <w:tab/>
        </w:r>
        <w:r>
          <w:fldChar w:fldCharType="begin"/>
        </w:r>
        <w:r>
          <w:instrText xml:space="preserve"> PAGEREF _Toc5070 \h </w:instrText>
        </w:r>
        <w:r>
          <w:fldChar w:fldCharType="separate"/>
        </w:r>
        <w:r>
          <w:t>81</w:t>
        </w:r>
        <w:r>
          <w:fldChar w:fldCharType="end"/>
        </w:r>
      </w:hyperlink>
    </w:p>
    <w:p>
      <w:pPr>
        <w:pStyle w:val="TOC2"/>
        <w:tabs>
          <w:tab w:val="right" w:leader="dot" w:pos="8306"/>
        </w:tabs>
      </w:pPr>
      <w:hyperlink w:anchor="_Toc21925" w:history="1">
        <w:r>
          <w:rPr>
            <w:rFonts w:ascii="仿宋" w:eastAsia="仿宋" w:hAnsi="仿宋" w:cs="仿宋" w:hint="eastAsia"/>
            <w:lang w:eastAsia="zh-CN"/>
          </w:rPr>
          <w:t>(一)、质量目标与方针</w:t>
        </w:r>
        <w:r>
          <w:tab/>
        </w:r>
        <w:r>
          <w:fldChar w:fldCharType="begin"/>
        </w:r>
        <w:r>
          <w:instrText xml:space="preserve"> PAGEREF _Toc21925 \h </w:instrText>
        </w:r>
        <w:r>
          <w:fldChar w:fldCharType="separate"/>
        </w:r>
        <w:r>
          <w:t>81</w:t>
        </w:r>
        <w:r>
          <w:fldChar w:fldCharType="end"/>
        </w:r>
      </w:hyperlink>
    </w:p>
    <w:p>
      <w:pPr>
        <w:pStyle w:val="TOC2"/>
        <w:tabs>
          <w:tab w:val="right" w:leader="dot" w:pos="8306"/>
        </w:tabs>
      </w:pPr>
      <w:hyperlink w:anchor="_Toc16891" w:history="1">
        <w:r>
          <w:rPr>
            <w:rFonts w:ascii="仿宋" w:eastAsia="仿宋" w:hAnsi="仿宋" w:cs="仿宋" w:hint="eastAsia"/>
            <w:lang w:eastAsia="zh-CN"/>
          </w:rPr>
          <w:t>(二)、质量管理责任</w:t>
        </w:r>
        <w:r>
          <w:tab/>
        </w:r>
        <w:r>
          <w:fldChar w:fldCharType="begin"/>
        </w:r>
        <w:r>
          <w:instrText xml:space="preserve"> PAGEREF _Toc16891 \h </w:instrText>
        </w:r>
        <w:r>
          <w:fldChar w:fldCharType="separate"/>
        </w:r>
        <w:r>
          <w:t>82</w:t>
        </w:r>
        <w:r>
          <w:fldChar w:fldCharType="end"/>
        </w:r>
      </w:hyperlink>
    </w:p>
    <w:p>
      <w:pPr>
        <w:pStyle w:val="TOC2"/>
        <w:tabs>
          <w:tab w:val="right" w:leader="dot" w:pos="8306"/>
        </w:tabs>
      </w:pPr>
      <w:hyperlink w:anchor="_Toc13657" w:history="1">
        <w:r>
          <w:rPr>
            <w:rFonts w:ascii="仿宋" w:eastAsia="仿宋" w:hAnsi="仿宋" w:cs="仿宋" w:hint="eastAsia"/>
            <w:lang w:eastAsia="zh-CN"/>
          </w:rPr>
          <w:t>(三)、质量管理体系文件</w:t>
        </w:r>
        <w:r>
          <w:tab/>
        </w:r>
        <w:r>
          <w:fldChar w:fldCharType="begin"/>
        </w:r>
        <w:r>
          <w:instrText xml:space="preserve"> PAGEREF _Toc13657 \h </w:instrText>
        </w:r>
        <w:r>
          <w:fldChar w:fldCharType="separate"/>
        </w:r>
        <w:r>
          <w:t>83</w:t>
        </w:r>
        <w:r>
          <w:fldChar w:fldCharType="end"/>
        </w:r>
      </w:hyperlink>
    </w:p>
    <w:p>
      <w:pPr>
        <w:pStyle w:val="TOC2"/>
        <w:tabs>
          <w:tab w:val="right" w:leader="dot" w:pos="8306"/>
        </w:tabs>
      </w:pPr>
      <w:hyperlink w:anchor="_Toc2129" w:history="1">
        <w:r>
          <w:rPr>
            <w:rFonts w:ascii="仿宋" w:eastAsia="仿宋" w:hAnsi="仿宋" w:cs="仿宋" w:hint="eastAsia"/>
            <w:lang w:eastAsia="zh-CN"/>
          </w:rPr>
          <w:t>(四)、质量培训与教育</w:t>
        </w:r>
        <w:r>
          <w:tab/>
        </w:r>
        <w:r>
          <w:fldChar w:fldCharType="begin"/>
        </w:r>
        <w:r>
          <w:instrText xml:space="preserve"> PAGEREF _Toc2129 \h </w:instrText>
        </w:r>
        <w:r>
          <w:fldChar w:fldCharType="separate"/>
        </w:r>
        <w:r>
          <w:t>85</w:t>
        </w:r>
        <w:r>
          <w:fldChar w:fldCharType="end"/>
        </w:r>
      </w:hyperlink>
    </w:p>
    <w:p>
      <w:pPr>
        <w:pStyle w:val="TOC2"/>
        <w:tabs>
          <w:tab w:val="right" w:leader="dot" w:pos="8306"/>
        </w:tabs>
      </w:pPr>
      <w:hyperlink w:anchor="_Toc17830" w:history="1">
        <w:r>
          <w:rPr>
            <w:rFonts w:ascii="仿宋" w:eastAsia="仿宋" w:hAnsi="仿宋" w:cs="仿宋" w:hint="eastAsia"/>
            <w:lang w:eastAsia="zh-CN"/>
          </w:rPr>
          <w:t>(五)、质量审核与评价</w:t>
        </w:r>
        <w:r>
          <w:tab/>
        </w:r>
        <w:r>
          <w:fldChar w:fldCharType="begin"/>
        </w:r>
        <w:r>
          <w:instrText xml:space="preserve"> PAGEREF _Toc17830 \h </w:instrText>
        </w:r>
        <w:r>
          <w:fldChar w:fldCharType="separate"/>
        </w:r>
        <w:r>
          <w:t>86</w:t>
        </w:r>
        <w:r>
          <w:fldChar w:fldCharType="end"/>
        </w:r>
      </w:hyperlink>
    </w:p>
    <w:p>
      <w:pPr>
        <w:pStyle w:val="TOC2"/>
        <w:tabs>
          <w:tab w:val="right" w:leader="dot" w:pos="8306"/>
        </w:tabs>
      </w:pPr>
      <w:hyperlink w:anchor="_Toc29339" w:history="1">
        <w:r>
          <w:rPr>
            <w:rFonts w:ascii="仿宋" w:eastAsia="仿宋" w:hAnsi="仿宋" w:cs="仿宋" w:hint="eastAsia"/>
            <w:lang w:eastAsia="zh-CN"/>
          </w:rPr>
          <w:t>(六)、不符合与纠正措施</w:t>
        </w:r>
        <w:r>
          <w:tab/>
        </w:r>
        <w:r>
          <w:fldChar w:fldCharType="begin"/>
        </w:r>
        <w:r>
          <w:instrText xml:space="preserve"> PAGEREF _Toc29339 \h </w:instrText>
        </w:r>
        <w:r>
          <w:fldChar w:fldCharType="separate"/>
        </w:r>
        <w:r>
          <w:t>87</w:t>
        </w:r>
        <w:r>
          <w:fldChar w:fldCharType="end"/>
        </w:r>
      </w:hyperlink>
    </w:p>
    <w:p>
      <w:pPr>
        <w:pStyle w:val="TOC1"/>
        <w:tabs>
          <w:tab w:val="right" w:leader="dot" w:pos="8306"/>
        </w:tabs>
      </w:pPr>
      <w:hyperlink w:anchor="_Toc26059" w:history="1">
        <w:r>
          <w:rPr>
            <w:rFonts w:ascii="仿宋" w:eastAsia="仿宋" w:hAnsi="仿宋" w:cs="仿宋" w:hint="eastAsia"/>
            <w:lang w:eastAsia="zh-CN"/>
          </w:rPr>
          <w:t>十八、利益相关者分析与沟通计划</w:t>
        </w:r>
        <w:r>
          <w:tab/>
        </w:r>
        <w:r>
          <w:fldChar w:fldCharType="begin"/>
        </w:r>
        <w:r>
          <w:instrText xml:space="preserve"> PAGEREF _Toc26059 \h </w:instrText>
        </w:r>
        <w:r>
          <w:fldChar w:fldCharType="separate"/>
        </w:r>
        <w:r>
          <w:t>88</w:t>
        </w:r>
        <w:r>
          <w:fldChar w:fldCharType="end"/>
        </w:r>
      </w:hyperlink>
    </w:p>
    <w:p>
      <w:pPr>
        <w:pStyle w:val="TOC2"/>
        <w:tabs>
          <w:tab w:val="right" w:leader="dot" w:pos="8306"/>
        </w:tabs>
      </w:pPr>
      <w:hyperlink w:anchor="_Toc25405" w:history="1">
        <w:r>
          <w:rPr>
            <w:rFonts w:ascii="仿宋" w:eastAsia="仿宋" w:hAnsi="仿宋" w:cs="仿宋" w:hint="eastAsia"/>
            <w:lang w:eastAsia="zh-CN"/>
          </w:rPr>
          <w:t>(一)、利益相关者分析</w:t>
        </w:r>
        <w:r>
          <w:tab/>
        </w:r>
        <w:r>
          <w:fldChar w:fldCharType="begin"/>
        </w:r>
        <w:r>
          <w:instrText xml:space="preserve"> PAGEREF _Toc25405 \h </w:instrText>
        </w:r>
        <w:r>
          <w:fldChar w:fldCharType="separate"/>
        </w:r>
        <w:r>
          <w:t>88</w:t>
        </w:r>
        <w:r>
          <w:fldChar w:fldCharType="end"/>
        </w:r>
      </w:hyperlink>
    </w:p>
    <w:p>
      <w:pPr>
        <w:pStyle w:val="TOC2"/>
        <w:tabs>
          <w:tab w:val="right" w:leader="dot" w:pos="8306"/>
        </w:tabs>
      </w:pPr>
      <w:hyperlink w:anchor="_Toc22099" w:history="1">
        <w:r>
          <w:rPr>
            <w:rFonts w:ascii="仿宋" w:eastAsia="仿宋" w:hAnsi="仿宋" w:cs="仿宋" w:hint="eastAsia"/>
            <w:lang w:eastAsia="zh-CN"/>
          </w:rPr>
          <w:t>(二)、沟通计划</w:t>
        </w:r>
        <w:r>
          <w:tab/>
        </w:r>
        <w:r>
          <w:fldChar w:fldCharType="begin"/>
        </w:r>
        <w:r>
          <w:instrText xml:space="preserve"> PAGEREF _Toc22099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2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062"/>
      <w:r>
        <w:rPr>
          <w:rFonts w:ascii="仿宋" w:eastAsia="仿宋" w:hAnsi="仿宋" w:cs="仿宋" w:hint="eastAsia"/>
          <w:lang w:eastAsia="zh-CN"/>
        </w:rPr>
        <w:t>(一)、基础油行业分析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础油行业一直以来都是市场的关注焦点。行业内的发展趋势、竞争态势以及潜在机会都对基础油项目的推进产生深远的影响。通过深入研究行业的整体概貌，我们将更好地理解行业的核心特征，为基础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油行业，技术一直是推动创新和发展的关键因素。我们将对当前技术趋势进行详尽分析，包括但不限于人工智能、大数据应用、先进制造技术等。这有助于基础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基础油项目成功的基础。我们将对主要竞争对手进行深入研究，包括其市场份额、产品特点、市场定位等。通过全面了解竞争对手的优势和劣势，基础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164"/>
      <w:r>
        <w:rPr>
          <w:rFonts w:ascii="仿宋" w:eastAsia="仿宋" w:hAnsi="仿宋" w:cs="仿宋" w:hint="eastAsia"/>
          <w:sz w:val="28"/>
          <w:lang w:eastAsia="zh-CN"/>
        </w:rPr>
        <w:t>(二)、基础油市场分析预测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通过对市场规模的深入调研，我们将预测基础油市场未来的增长趋势。这包括市场的整体规模、各细分领域的发展趋势等。基础油项目可以根据市场的扩张速度和潜在机会，制定更符合市场需求的发展策略。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了解消费者的需求是市场分析的核心。我们将通过调查研究，深入挖掘目标消费者的需求特点、购买习惯以及对产品和服务的期望。这有助于基础油项目更好地定位目标市场，提供更符合消费者期待的解决方案。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基础油项目实施过程中需要充分考虑的因素。我们将对市场风险进行全面评估，包括但不限于政策法规风险、市场竞争风险、技术变革风险等。通过对潜在风险的深入分析，基础油项目可以制定相应的风险缓解策略，降低不确定性对基础油项目的影响。</w:t>
      </w:r>
    </w:p>
    <w:p>
      <w:pPr>
        <w:pStyle w:val="Heading1"/>
        <w:ind w:firstLine="560" w:firstLineChars="200"/>
        <w:rPr>
          <w:rFonts w:ascii="仿宋" w:eastAsia="仿宋" w:hAnsi="仿宋" w:cs="仿宋" w:hint="eastAsia"/>
          <w:sz w:val="28"/>
          <w:lang w:eastAsia="zh-CN"/>
        </w:rPr>
      </w:pPr>
      <w:bookmarkStart w:id="5" w:name="_Toc19363"/>
      <w:r>
        <w:rPr>
          <w:rFonts w:ascii="仿宋" w:eastAsia="仿宋" w:hAnsi="仿宋" w:cs="仿宋" w:hint="eastAsia"/>
          <w:sz w:val="28"/>
          <w:lang w:eastAsia="zh-CN"/>
        </w:rPr>
        <w:t>二、基础油项目可持续发展</w:t>
      </w:r>
      <w:bookmarkEnd w:id="5"/>
    </w:p>
    <w:p>
      <w:pPr>
        <w:pStyle w:val="Heading2"/>
        <w:rPr>
          <w:rFonts w:ascii="仿宋" w:eastAsia="仿宋" w:hAnsi="仿宋" w:cs="仿宋" w:hint="eastAsia"/>
          <w:lang w:eastAsia="zh-CN"/>
        </w:rPr>
      </w:pPr>
      <w:bookmarkStart w:id="6" w:name="_Toc337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油项目中，基础油项目团队着眼于未来，明确了可持续发展的战略方向。制定的具体可持续发展目标包括降低资源使用、采用环保技术、最大化社会效益等。这一步骤不仅有助于基础油项目在环保和社会责任方面达到最高标准，也为未来提供了明确的指引，确保基础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可持续实践的融入基础油项目管理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基础油项目管理周期。从基础油项目规划开始，基础油项目团队就考虑了环境和社会的因素。在执行阶段，基础油项目团队积极推动绿色技术的应用，优化资源利用。此外，关注员工的社会责任，通过培训和沟通活动提高员工对可持续发展的认知，使他们能够在日常工作中践行可持续实践。这些举措不仅为基础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09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扎根于基础油项目的可持续发展理念，我们深信环保与社会责任是基础油项目成功的关键支柱。在基础油项目的每一步，我们都致力于通过创新和实践，履行对环境和社会的坚定责任。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团队通过引入先进的环保技术、建立高效的废物处理系统以及推动能源节约措施，积极履行环保责任。定期的环保监测和评估确保基础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不仅致力于自身可持续发展，还注重对社会的回馈。通过支持社区基础油项目、参与慈善事业、提供培训机会等方式，基础油项目积极履行社会责任。与当地社区建立积极互动，关注员工的工作与生活平衡，以及员工的身心健康，是基础油项目在社会责任层面的关键举措。这样的实践不仅增强了基础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68"/>
      <w:r>
        <w:rPr>
          <w:rFonts w:ascii="仿宋" w:eastAsia="仿宋" w:hAnsi="仿宋" w:cs="仿宋" w:hint="eastAsia"/>
          <w:sz w:val="28"/>
          <w:lang w:eastAsia="zh-CN"/>
        </w:rPr>
        <w:t>三、基础油项目土建工程</w:t>
      </w:r>
      <w:bookmarkEnd w:id="8"/>
    </w:p>
    <w:p>
      <w:pPr>
        <w:pStyle w:val="Heading2"/>
        <w:rPr>
          <w:rFonts w:ascii="仿宋" w:eastAsia="仿宋" w:hAnsi="仿宋" w:cs="仿宋" w:hint="eastAsia"/>
          <w:lang w:eastAsia="zh-CN"/>
        </w:rPr>
      </w:pPr>
      <w:bookmarkStart w:id="9" w:name="_Toc730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在基础油项目的建筑工程设计中，我们将秉承一系列重要的设计原则，以确保基础油项目建筑在功能、美观、可持续性等方面达到最佳效果。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首要原则是确保建筑的功能性得到最大化的发挥。我们将充分理解基础油项目的实际需求，合理布局各个功能区域，保证建筑在满足业务需求的同时，提供高效的工作环境。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在建筑设计中，我们将综合考虑建设和运营成本。通过精细的经济效益分析，确保设计方案在高效利用资源的同时，对基础油项目的长期盈利能力有积极的贡献。</w:t>
      </w:r>
    </w:p>
    <w:p>
      <w:pPr>
        <w:pStyle w:val="Heading2"/>
        <w:ind w:firstLine="560" w:firstLineChars="200"/>
        <w:rPr>
          <w:rFonts w:ascii="仿宋" w:eastAsia="仿宋" w:hAnsi="仿宋" w:cs="仿宋" w:hint="eastAsia"/>
          <w:sz w:val="28"/>
          <w:lang w:eastAsia="zh-CN"/>
        </w:rPr>
      </w:pPr>
      <w:bookmarkStart w:id="10" w:name="_Toc608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油项目的土建工程设计中，我们将精准设定设计年限，结合基础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基础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59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基础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基础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基础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49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本期工程基础油项目预计总建筑面积XXX平方米，其中：计容建筑面积XXX平方米，计划建筑工程投资XX万元，占基础油项目总投资的XX%。</w:t>
      </w:r>
    </w:p>
    <w:p>
      <w:pPr>
        <w:pStyle w:val="Heading1"/>
        <w:ind w:firstLine="560" w:firstLineChars="200"/>
        <w:rPr>
          <w:rFonts w:ascii="仿宋" w:eastAsia="仿宋" w:hAnsi="仿宋" w:cs="仿宋" w:hint="eastAsia"/>
          <w:sz w:val="28"/>
          <w:lang w:eastAsia="zh-CN"/>
        </w:rPr>
      </w:pPr>
      <w:bookmarkStart w:id="13" w:name="_Toc31676"/>
      <w:r>
        <w:rPr>
          <w:rFonts w:ascii="仿宋" w:eastAsia="仿宋" w:hAnsi="仿宋" w:cs="仿宋" w:hint="eastAsia"/>
          <w:sz w:val="28"/>
          <w:lang w:eastAsia="zh-CN"/>
        </w:rPr>
        <w:t>四、基础油项目概论</w:t>
      </w:r>
      <w:bookmarkEnd w:id="13"/>
    </w:p>
    <w:p>
      <w:pPr>
        <w:pStyle w:val="Heading2"/>
        <w:rPr>
          <w:rFonts w:ascii="仿宋" w:eastAsia="仿宋" w:hAnsi="仿宋" w:cs="仿宋" w:hint="eastAsia"/>
          <w:lang w:eastAsia="zh-CN"/>
        </w:rPr>
      </w:pPr>
      <w:bookmarkStart w:id="14" w:name="_Toc23494"/>
      <w:r>
        <w:rPr>
          <w:rFonts w:ascii="仿宋" w:eastAsia="仿宋" w:hAnsi="仿宋" w:cs="仿宋" w:hint="eastAsia"/>
          <w:lang w:eastAsia="zh-CN"/>
        </w:rPr>
        <w:t>(一)、基础油项目概况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起源追溯至对市场的深入洞察。市场的不断演变与变革为基础油项目提供了难得的机遇。当前市场存在的需求缺口和变革的大环境共同构成了基础油项目的背景。这个基础油项目旨在充分利用市场机遇，填补行业中尚未满足的需求，为客户提供全新的解决方案。市场的变革和需求的增长使得这个基础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基础油项目名称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正式命名为基础油。这个名称不仅仅是一个标识，更代表了基础油项目的核心理念和愿景。它蕴含着基础油项目所要解决问题的关键字，具有强烈的表达和辨识度，为基础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基础油项目目标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核心目标是提供一种全新、高效的解决方案，满足客户日益增长的需求。基础油项目追求的不仅仅是满足市场需求，更是在市场中获得卓越的竞争优势。通过不断提升产品或服务的质量和创新水平，基础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基础油项目范围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全面涵盖了产品研发、制造、市场推广和售后服务，确保从产品设计到最终用户体验的全方位关注。这一全面的基础油项目范围是为了确保基础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基础油项目时间表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基础油项目计划在未来18个月内完成，包括研发、测试、市场试点和正式推出等不同阶段。这个时间表的合理设计是为了确保基础油项目各个阶段的顺利推进，以便按时交付高质量的成果。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基础油项目预算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基础油项目总预算估算为XX百万美元，主要分配在研发、市场推广、人员培训和运营等方面。这一充足的预算为基础油项目提供了充足的资源，确保基础油项目在各个方面都能取得优异的表现。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基础油项目风险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基础油项目可能面临的风险包括市场接受度低、技术难题、竞争激烈等。基础油项目团队已经制定了相应的风险应对计划，通过前瞻性的风险管理，确保基础油项目在面对不确定性时能够迅速做出应对。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基础油项目团队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基础油项目汇聚了一支经验丰富、多领域专业素养的核心团队，确保基础油项目在各个方面都能拥有高水平的执行力。团队的协同作战是基础油项目成功的关键因素之一。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基础油项目背景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基础油项目的背景根植于市场对更高效、创新产品的渴望，同时也受到科技发展对行业格局的深刻改变的影响。这为基础油项目提供了广阔的发展空间和市场需求。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基础油项目现状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截至目前，基础油项目已完成市场调研和技术验证，取得了初步的成功。这为基础油项目在未来的发展奠定了坚实的基础，为更远大的目标打下了坚实的基石。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4968"/>
      <w:r>
        <w:rPr>
          <w:rFonts w:ascii="仿宋" w:eastAsia="仿宋" w:hAnsi="仿宋" w:cs="仿宋" w:hint="eastAsia"/>
          <w:sz w:val="28"/>
          <w:lang w:eastAsia="zh-CN"/>
        </w:rPr>
        <w:t>(二)、基础油项目目标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keyword》基础油项目首要业务目标是在市场中占据有利地位，实现产品/服务的成功推广和销售。通过不断提升产品质量、创新性，基础油项目追求成为行业中的领导者，赢得更多客户的青睐。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在科技迅速发展的时代，基础油项目着眼于技术创新。通过持续的研发和技术升级，基础油项目旨在推出更具创新性的产品或服务，以满足市场对新鲜、先进解决方案的需求。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为了建立可持续的客户关系，基础油项目设定了客户满意度目标。通过提供卓越的产品质量和优质的客户服务，基础油项目追求赢得客户的信任和忠诚度，确保他们的满意度达到行业领先水平。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基础油项目注重社会责任和可持续发展。通过实施环保、社会责任基础油项目，基础油项目致力于在经济发展的同时保护环境，促进社会公平，实现可持续经营。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基础油项目的团队是实现目标的核心驱动力。因此，基础油项目设定了团队发展目标，包括提升团队成员的专业技能、培养领导力，以及搭建协同高效的团队工作氛围。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1981"/>
      <w:r>
        <w:rPr>
          <w:rFonts w:ascii="仿宋" w:eastAsia="仿宋" w:hAnsi="仿宋" w:cs="仿宋" w:hint="eastAsia"/>
          <w:sz w:val="28"/>
          <w:lang w:eastAsia="zh-CN"/>
        </w:rPr>
        <w:t>(三)、基础油项目提出的理由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基础油项目提出的理由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提出源于对市场机遇的深刻洞察。当前市场中存在的需求缺口和行业发展趋势表明，有巨大的商业机会等待被开发。通过准确捕捉市场机遇，基础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理念基于对技术创新的信仰。通过持续的研发和技术投入，基础油项目有望推出更具创新性的产品或服务。在科技飞速发展的当下，基础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提出是为了增强企业的行业竞争力。通过提升产品或服务的质量和独特性，基础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基础油项目响应了消费者需求的变化。随着社会和科技的不断发展，消费者对产品和服务的需求也在发生变化。通过深入了解并及时回应消费者的新需求，基础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基础油项目的提出是企业战略发展规划的一部分。在面对日益激烈的市场竞争和不断变化的商业环境中，基础油项目作为企业战略的一环，旨在为企业开辟新的增长领域，巩固企业在行业中的地位。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基础油项目的提出不仅仅是基于商业考量，还注重社会责任。通过推出环保、社会责任等方面的基础油项目，基础油企业可以在社会中树立积极形象，为社会做出积极贡献，实现经济效益和社会效益的双赢。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基础油项目的提出反映了对利益相关者期望的关注。包括客户、员工、投资者等利益相关者在企业发展中都有着各自的期望，基础油项目力求在满足这些期望的同时，取得更大的共赢。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067"/>
      <w:r>
        <w:rPr>
          <w:rFonts w:ascii="仿宋" w:eastAsia="仿宋" w:hAnsi="仿宋" w:cs="仿宋" w:hint="eastAsia"/>
          <w:sz w:val="28"/>
          <w:lang w:eastAsia="zh-CN"/>
        </w:rPr>
        <w:t>(四)、基础油项目意义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在实施基础油项目的过程中，我们不仅仅是在追逐商业成功，更是为企业和社会的多个层面创造了深远的意义。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基础油项目的首要意义在于提升企业的市场竞争力。通过持续的创新和对产品质量的高标准要求，基础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基础油项目的推进将促使行业技术水平的提升。通过引入先进技术和创新性解决方案，基础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在社会层面，基础油项目不仅创造了大量就业机会，提高了就业水平，还注重社会责任和环保。通过参与社会公益事业和推动环保基础油项目，基础油项目为社会贡献了一份力量，体现了企业对社会的积极回馈。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综合而言，基础油项目意义重大，不仅推动了企业的发展，也为行业和社会的进步贡献了积极力量。这是一个全面而深刻的影响，将在未来产生可持续的正面效应。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5781"/>
      <w:r>
        <w:rPr>
          <w:rFonts w:ascii="仿宋" w:eastAsia="仿宋" w:hAnsi="仿宋" w:cs="仿宋" w:hint="eastAsia"/>
          <w:sz w:val="28"/>
          <w:lang w:eastAsia="zh-CN"/>
        </w:rPr>
        <w:t>(五)、基础油项目背景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在当今迅猛发展的商业环境中，基础油项目的动因根植于对多方面因素的审慎考量。这个基础油项目的提出并非孤立的决策，而是对企业所处背景深入思考的产物。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市场的不断演变是基础油项目背后的首要原因。科技的迅速发展和全球市场的快速变化使得企业必须灵活应对。基础油项目应运而生，旨在通过创新性的解决方案迎合市场的多变需求，赢得竞争中的先机。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竞争的激烈程度也是基础油项目背景中不可忽视的一环。企业需要在激烈竞争中脱颖而出，为此，基础油项目致力于打破常规，提供独特的价值主张，以吸引客户并确保市场份额的增长。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技术的迅速发展为企业带来了机遇与挑战。作为基础油项目启动的背景之一，对新兴技术的应用将有助于提升企业的技术水平，使其在不断演进的商业环境中保持竞争优势。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此外，社会对企业责任的期望也在逐渐升高。基础油项目充分融入了社会责任的理念，通过可持续经营和社会公益基础油项目，企图为社会贡献一份力量，在商业成功的同时关注社会价值。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5375"/>
      <w:r>
        <w:rPr>
          <w:rFonts w:ascii="仿宋" w:eastAsia="仿宋" w:hAnsi="仿宋" w:cs="仿宋" w:hint="eastAsia"/>
          <w:sz w:val="28"/>
          <w:lang w:eastAsia="zh-CN"/>
        </w:rPr>
        <w:t>五、基础油项目建设单位说明</w:t>
      </w:r>
      <w:bookmarkEnd w:id="19"/>
    </w:p>
    <w:p>
      <w:pPr>
        <w:pStyle w:val="Heading2"/>
        <w:rPr>
          <w:rFonts w:ascii="仿宋" w:eastAsia="仿宋" w:hAnsi="仿宋" w:cs="仿宋" w:hint="eastAsia"/>
          <w:lang w:eastAsia="zh-CN"/>
        </w:rPr>
      </w:pPr>
      <w:bookmarkStart w:id="20" w:name="_Toc12354"/>
      <w:r>
        <w:rPr>
          <w:rFonts w:ascii="仿宋" w:eastAsia="仿宋" w:hAnsi="仿宋" w:cs="仿宋" w:hint="eastAsia"/>
          <w:lang w:eastAsia="zh-CN"/>
        </w:rPr>
        <w:t>(一)、基础油项目承办单位基本情况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https://d.book118.com/858013064062006026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41080"/>
    <w:rsid w:val="619410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13064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2024-01-14T16:55:00Z</dcterms:created>
  <dcterms:modified xsi:type="dcterms:W3CDTF">2024-01-14T16:55:40Z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3C9FD88BF2FD49438733C73A076811B5_11</vt:lpwstr>
  </property>
  <property fmtid="{D5CDD505-2E9C-101B-9397-08002B2CF9AE}" pid="3" name="KSOProductBuildVer">
    <vt:lpwstr>2052-12.1.0.16120</vt:lpwstr>
  </property>
</Properties>
</file>