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560" w:firstLineChars="200"/>
        <w:jc w:val="right"/>
        <w:textAlignment w:val="center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10210800</wp:posOffset>
            </wp:positionH>
            <wp:positionV relativeFrom="topMargin">
              <wp:posOffset>11125200</wp:posOffset>
            </wp:positionV>
            <wp:extent cx="393700" cy="304800"/>
            <wp:effectExtent l="0" t="0" r="6350" b="0"/>
            <wp:wrapNone/>
            <wp:docPr id="100127" name="图片 100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7" name="图片 1001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PlainText"/>
        <w:rPr>
          <w:rFonts w:ascii="方正楷体简体" w:eastAsia="方正楷体简体" w:hAnsi="方正楷体简体" w:cs="方正楷体简体" w:hint="eastAsia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b/>
          <w:sz w:val="32"/>
          <w:szCs w:val="32"/>
          <w:lang w:eastAsia="zh-CN"/>
        </w:rPr>
        <w:drawing>
          <wp:inline distT="0" distB="0" distL="114300" distR="114300">
            <wp:extent cx="5272405" cy="1656080"/>
            <wp:effectExtent l="0" t="0" r="4445" b="1270"/>
            <wp:docPr id="6" name="图片 6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65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  <w:lang w:eastAsia="zh-CN"/>
        </w:rPr>
      </w:pP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  <w:lang w:eastAsia="zh-CN"/>
        </w:rPr>
      </w:pP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  <w:lang w:eastAsia="zh-CN"/>
        </w:rPr>
      </w:pP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  <w:lang w:eastAsia="zh-CN"/>
        </w:rPr>
      </w:pP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  <w:lang w:eastAsia="zh-CN"/>
        </w:rPr>
      </w:pP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  <w:lang w:eastAsia="zh-CN"/>
        </w:rPr>
      </w:pP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  <w:lang w:eastAsia="zh-CN"/>
        </w:rPr>
      </w:pP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  <w:lang w:eastAsia="zh-CN"/>
        </w:rPr>
      </w:pPr>
    </w:p>
    <w:p>
      <w:pPr>
        <w:pStyle w:val="PlainText"/>
        <w:rPr>
          <w:rFonts w:ascii="黑体" w:eastAsia="黑体" w:hAnsi="黑体" w:cs="黑体" w:hint="eastAsia"/>
          <w:b/>
          <w:sz w:val="32"/>
          <w:szCs w:val="32"/>
          <w:lang w:val="en-US" w:eastAsia="zh-CN"/>
        </w:rPr>
      </w:pPr>
    </w:p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2"/>
          <w:szCs w:val="32"/>
        </w:rPr>
        <w:sectPr>
          <w:pgSz w:w="11906" w:h="16838"/>
          <w:pgMar w:top="1440" w:right="1800" w:bottom="1440" w:left="1800" w:header="737" w:footer="624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425"/>
          <w:docGrid w:type="lines" w:linePitch="312" w:charSpace="0"/>
        </w:sectPr>
      </w:pPr>
      <w:r>
        <w:rPr>
          <w:rFonts w:ascii="黑体" w:eastAsia="黑体" w:hAnsi="黑体" w:cs="黑体" w:hint="eastAsia"/>
          <w:b/>
          <w:sz w:val="32"/>
          <w:szCs w:val="32"/>
        </w:rPr>
        <w:t>2024-2025学年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六</w:t>
      </w:r>
      <w:r>
        <w:rPr>
          <w:rFonts w:ascii="黑体" w:eastAsia="黑体" w:hAnsi="黑体" w:cs="黑体" w:hint="eastAsia"/>
          <w:b/>
          <w:sz w:val="32"/>
          <w:szCs w:val="32"/>
        </w:rPr>
        <w:t>年级数学</w:t>
      </w:r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上</w:t>
      </w:r>
      <w:r>
        <w:rPr>
          <w:rFonts w:ascii="黑体" w:eastAsia="黑体" w:hAnsi="黑体" w:cs="黑体" w:hint="eastAsia"/>
          <w:b/>
          <w:sz w:val="32"/>
          <w:szCs w:val="32"/>
        </w:rPr>
        <w:t>册典型例题系列</w:t>
      </w:r>
    </w:p>
    <w:p>
      <w:pPr>
        <w:pStyle w:val="PlainText"/>
        <w:jc w:val="center"/>
        <w:outlineLvl w:val="0"/>
        <w:rPr>
          <w:rFonts w:ascii="黑体" w:eastAsia="黑体" w:hAnsi="黑体" w:cs="黑体" w:hint="eastAsia"/>
          <w:b/>
          <w:sz w:val="32"/>
          <w:szCs w:val="32"/>
          <w:lang w:val="en-US" w:eastAsia="zh-CN"/>
        </w:rPr>
      </w:pPr>
      <w:bookmarkStart w:id="1" w:name="_Toc30607"/>
      <w:bookmarkStart w:id="2" w:name="_Toc19459"/>
      <w:bookmarkStart w:id="3" w:name="_Toc28564"/>
      <w:bookmarkStart w:id="4" w:name="_Toc14034"/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期末复习专题三：</w:t>
      </w:r>
      <w:bookmarkEnd w:id="1"/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图形与几何—圆和扇形的周长、面积</w:t>
      </w:r>
      <w:bookmarkEnd w:id="2"/>
    </w:p>
    <w:p>
      <w:pPr>
        <w:pStyle w:val="PlainText"/>
        <w:jc w:val="center"/>
        <w:outlineLvl w:val="0"/>
        <w:rPr>
          <w:rFonts w:ascii="黑体" w:eastAsia="黑体" w:hAnsi="黑体" w:cs="黑体" w:hint="eastAsia"/>
          <w:b/>
          <w:sz w:val="32"/>
          <w:szCs w:val="32"/>
          <w:lang w:val="en-US" w:eastAsia="zh-CN"/>
        </w:rPr>
      </w:pPr>
      <w:bookmarkStart w:id="5" w:name="_Toc25660"/>
      <w:r>
        <w:rPr>
          <w:rFonts w:ascii="黑体" w:eastAsia="黑体" w:hAnsi="黑体" w:cs="黑体" w:hint="eastAsia"/>
          <w:b/>
          <w:sz w:val="32"/>
          <w:szCs w:val="32"/>
          <w:lang w:val="en-US" w:eastAsia="zh-CN"/>
        </w:rPr>
        <w:t>【四大篇目】</w:t>
      </w:r>
      <w:bookmarkEnd w:id="3"/>
      <w:bookmarkEnd w:id="4"/>
      <w:bookmarkEnd w:id="5"/>
    </w:p>
    <w:p>
      <w:pPr>
        <w:pStyle w:val="PlainText"/>
        <w:keepNext w:val="0"/>
        <w:keepLines w:val="0"/>
        <w:pageBreakBefore w:val="0"/>
        <w:widowControl w:val="0"/>
        <w:shd w:val="clear" w:color="auto" w:fill="FFE599" w:themeFill="accent4" w:themeFillTint="66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center"/>
        <w:rPr>
          <w:rFonts w:ascii="黑体" w:eastAsia="宋体" w:hAnsi="黑体" w:cs="黑体" w:hint="default"/>
          <w:b/>
          <w:bCs/>
          <w:color w:val="0070C0"/>
          <w:sz w:val="24"/>
          <w:szCs w:val="24"/>
          <w:u w:val="none" w:color="auto"/>
          <w:shd w:val="clear" w:color="auto" w:fill="auto"/>
          <w:lang w:val="en-US" w:eastAsia="zh-CN"/>
        </w:rPr>
      </w:pPr>
      <w:r>
        <w:rPr>
          <w:rFonts w:ascii="黑体" w:eastAsia="黑体" w:hAnsi="黑体" w:cs="黑体" w:hint="eastAsia"/>
          <w:b/>
          <w:color w:val="0070C0"/>
          <w:sz w:val="32"/>
          <w:szCs w:val="32"/>
        </w:rPr>
        <w:drawing>
          <wp:inline distT="0" distB="0" distL="114300" distR="114300">
            <wp:extent cx="323850" cy="323850"/>
            <wp:effectExtent l="0" t="0" r="0" b="0"/>
            <wp:docPr id="16" name="图片 16" descr="32313538353134363b32313538353133393b76f464ad8b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32313538353134363b32313538353133393b76f464ad8bf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70C0"/>
          <w:sz w:val="32"/>
          <w:szCs w:val="32"/>
          <w:shd w:val="clear" w:color="auto" w:fill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专题解读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jc w:val="both"/>
        <w:textAlignment w:val="center"/>
        <w:rPr>
          <w:rFonts w:ascii="黑体" w:eastAsia="黑体" w:hAnsi="黑体" w:cs="黑体" w:hint="eastAsia"/>
          <w:b w:val="0"/>
          <w:bCs w:val="0"/>
          <w:color w:val="000000" w:themeColor="text1"/>
          <w:sz w:val="24"/>
          <w:szCs w:val="24"/>
          <w:u w:val="none" w:color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 w:val="0"/>
          <w:bCs w:val="0"/>
          <w:color w:val="000000" w:themeColor="text1"/>
          <w:sz w:val="24"/>
          <w:szCs w:val="24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本专题是</w:t>
      </w:r>
      <w:r>
        <w:rPr>
          <w:rFonts w:ascii="黑体" w:eastAsia="黑体" w:hAnsi="黑体" w:cs="黑体" w:hint="eastAsia"/>
          <w:b/>
          <w:bCs/>
          <w:color w:val="000000" w:themeColor="text1"/>
          <w:sz w:val="24"/>
          <w:szCs w:val="24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期末复习专题三：图形与几何—圆和扇形的周长、面积。</w:t>
      </w:r>
      <w:r>
        <w:rPr>
          <w:rFonts w:ascii="黑体" w:eastAsia="黑体" w:hAnsi="黑体" w:cs="黑体" w:hint="eastAsia"/>
          <w:b w:val="0"/>
          <w:bCs w:val="0"/>
          <w:color w:val="000000" w:themeColor="text1"/>
          <w:sz w:val="24"/>
          <w:szCs w:val="24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本部分内容包括圆的认识、周长、面积以及利用方向与距离描述路线等，该部分根据篇目进行分类，每个篇目又包含多个常考考点，建议作为期末复习核心内容进行讲解，一共划分为四个篇目，欢迎使用。</w:t>
      </w:r>
    </w:p>
    <w:p>
      <w:pPr>
        <w:pStyle w:val="PlainText"/>
        <w:keepNext w:val="0"/>
        <w:keepLines w:val="0"/>
        <w:pageBreakBefore w:val="0"/>
        <w:widowControl w:val="0"/>
        <w:pBdr>
          <w:top w:val="none" w:sz="0" w:space="0" w:color="auto"/>
          <w:left w:val="none" w:sz="0" w:space="4" w:color="auto"/>
          <w:bottom w:val="none" w:sz="0" w:space="0" w:color="auto"/>
          <w:right w:val="none" w:sz="0" w:space="4" w:color="auto"/>
          <w:between w:val="none" w:sz="0" w:space="0" w:color="auto"/>
        </w:pBdr>
        <w:shd w:val="clear" w:color="auto" w:fill="FFE599" w:themeFill="accent4" w:themeFillTint="66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center"/>
        <w:rPr>
          <w:rFonts w:ascii="黑体" w:eastAsia="黑体" w:hAnsi="黑体" w:cs="黑体" w:hint="eastAsia"/>
          <w:b w:val="0"/>
          <w:bCs w:val="0"/>
          <w:color w:val="000000" w:themeColor="text1"/>
          <w:sz w:val="24"/>
          <w:szCs w:val="24"/>
          <w:u w:val="none" w:color="auto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b/>
          <w:sz w:val="32"/>
          <w:szCs w:val="32"/>
        </w:rPr>
        <w:drawing>
          <wp:inline distT="0" distB="0" distL="114300" distR="114300">
            <wp:extent cx="323850" cy="323850"/>
            <wp:effectExtent l="0" t="0" r="0" b="0"/>
            <wp:docPr id="15" name="图片 15" descr="32313538353134363b32313538353133333b65595b6663075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32313538353134363b32313538353133333b65595b66630753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/>
                    <a:stretch>
                      <a:fillRect/>
                    </a:stretch>
                  </pic:blipFill>
                  <pic:spPr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70C0"/>
          <w:sz w:val="32"/>
          <w:szCs w:val="36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props3d w14:prstMaterial="clear"/>
        </w:rPr>
        <w:t>目录导航</w:t>
      </w:r>
    </w:p>
    <w:sdt>
      <w:sdtPr>
        <w:rPr>
          <w:rFonts w:ascii="宋体" w:eastAsia="宋体" w:hAnsi="宋体" w:cs="Times New Roman"/>
          <w:kern w:val="2"/>
          <w:sz w:val="21"/>
          <w:szCs w:val="22"/>
          <w:lang w:val="en-US" w:eastAsia="zh-CN" w:bidi="ar-SA"/>
        </w:rPr>
        <w:id w:val="147459566"/>
        <w:docPartObj>
          <w:docPartGallery w:val="Table of Contents"/>
          <w:docPartUnique/>
        </w:docPartObj>
        <w15:color w:val="DBDBDB"/>
      </w:sdtPr>
      <w:sdtEndPr>
        <w:rPr>
          <w:rFonts w:ascii="宋体" w:eastAsia="宋体" w:hAnsi="宋体" w:cs="Times New Roman"/>
          <w:kern w:val="2"/>
          <w:sz w:val="21"/>
          <w:szCs w:val="22"/>
          <w:lang w:val="en-US" w:eastAsia="zh-CN" w:bidi="ar-SA"/>
        </w:rPr>
      </w:sdtEndPr>
      <w:sdtContent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jc w:val="center"/>
            <w:textAlignment w:val="center"/>
          </w:pPr>
          <w:r>
            <w:fldChar w:fldCharType="begin"/>
          </w:r>
          <w:r>
            <w:instrText xml:space="preserve">TOC \o "1-1" \h \u </w:instrText>
          </w:r>
          <w:r>
            <w:fldChar w:fldCharType="separate"/>
          </w:r>
          <w:hyperlink w:anchor="_Toc17908" w:history="1">
            <w:r>
              <w:rPr>
                <w:rFonts w:ascii="黑体" w:eastAsia="黑体" w:hAnsi="黑体" w:cs="黑体" w:hint="eastAsia"/>
                <w:b/>
                <w:bCs/>
                <w:color w:val="044A91" w:themeColor="hyperlink" w:themeShade="BF"/>
                <w:sz w:val="24"/>
                <w:szCs w:val="21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【第一篇】圆和扇形的基本概念</w:t>
            </w:r>
          </w:hyperlink>
          <w:r>
            <w:fldChar w:fldCharType="end"/>
          </w:r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6674" w:history="1">
            <w:r>
              <w:rPr>
                <w:rFonts w:ascii="黑体" w:eastAsia="黑体" w:hAnsi="黑体" w:cs="黑体" w:hint="eastAsia"/>
                <w:color w:val="044A91" w:themeColor="hyperlink" w:themeShade="BF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color w:val="044A91" w:themeColor="hyperlink" w:themeShade="BF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知识总览</w:t>
            </w:r>
            <w:r>
              <w:rPr>
                <w:rFonts w:ascii="黑体" w:eastAsia="黑体" w:hAnsi="黑体" w:cs="黑体" w:hint="eastAsia"/>
                <w:color w:val="044A91" w:themeColor="hyperlink" w:themeShade="BF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_Toc6674 \h </w:instrText>
            </w:r>
            <w:r>
              <w:fldChar w:fldCharType="separate"/>
            </w:r>
            <w:r>
              <w:t>4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2198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3" name="图片 3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一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圆和扇形的基础概念</w:t>
            </w:r>
            <w:r>
              <w:tab/>
            </w:r>
            <w:r>
              <w:fldChar w:fldCharType="begin"/>
            </w:r>
            <w:r>
              <w:instrText xml:space="preserve"> PAGEREF _Toc2198 \h </w:instrText>
            </w:r>
            <w:r>
              <w:fldChar w:fldCharType="separate"/>
            </w:r>
            <w:r>
              <w:t>5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14433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4" name="图片 4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二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圆规画圆和作图</w:t>
            </w:r>
            <w:r>
              <w:tab/>
            </w:r>
            <w:r>
              <w:fldChar w:fldCharType="begin"/>
            </w:r>
            <w:r>
              <w:instrText xml:space="preserve"> PAGEREF _Toc14433 \h </w:instrText>
            </w:r>
            <w:r>
              <w:fldChar w:fldCharType="separate"/>
            </w:r>
            <w:r>
              <w:t>6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17199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5" name="图片 5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三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直径和半径的关系</w:t>
            </w:r>
            <w:r>
              <w:tab/>
            </w:r>
            <w:r>
              <w:fldChar w:fldCharType="begin"/>
            </w:r>
            <w:r>
              <w:instrText xml:space="preserve"> PAGEREF _Toc17199 \h </w:instrText>
            </w:r>
            <w:r>
              <w:fldChar w:fldCharType="separate"/>
            </w:r>
            <w:r>
              <w:t>7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28580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7" name="图片 7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四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圆的裁剪</w:t>
            </w:r>
            <w:r>
              <w:tab/>
            </w:r>
            <w:r>
              <w:fldChar w:fldCharType="begin"/>
            </w:r>
            <w:r>
              <w:instrText xml:space="preserve"> PAGEREF _Toc28580 \h </w:instrText>
            </w:r>
            <w:r>
              <w:fldChar w:fldCharType="separate"/>
            </w:r>
            <w:r>
              <w:t>8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jc w:val="center"/>
            <w:textAlignment w:val="center"/>
            <w:rPr>
              <w:b/>
              <w:bCs/>
              <w:sz w:val="24"/>
              <w:szCs w:val="28"/>
            </w:rPr>
          </w:pPr>
          <w:hyperlink w:anchor="_Toc29016" w:history="1">
            <w:r>
              <w:rPr>
                <w:rFonts w:ascii="黑体" w:eastAsia="黑体" w:hAnsi="黑体" w:cs="黑体" w:hint="eastAsia"/>
                <w:b/>
                <w:bCs/>
                <w:color w:val="044A91" w:themeColor="hyperlink" w:themeShade="BF"/>
                <w:sz w:val="24"/>
                <w:szCs w:val="21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【第二篇】圆和扇形的周长</w:t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19960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知识总览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_Toc19960 \h </w:instrText>
            </w:r>
            <w:r>
              <w:fldChar w:fldCharType="separate"/>
            </w:r>
            <w:r>
              <w:t>9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28177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9" name="图片 9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一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扇形的弧长和周长</w:t>
            </w:r>
            <w:r>
              <w:tab/>
            </w:r>
            <w:r>
              <w:fldChar w:fldCharType="begin"/>
            </w:r>
            <w:r>
              <w:instrText xml:space="preserve"> PAGEREF _Toc28177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6732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12" name="图片 12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二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关于圆周率</w:t>
            </w:r>
            <w:r>
              <w:tab/>
            </w:r>
            <w:r>
              <w:fldChar w:fldCharType="begin"/>
            </w:r>
            <w:r>
              <w:instrText xml:space="preserve"> PAGEREF _Toc6732 \h </w:instrText>
            </w:r>
            <w:r>
              <w:fldChar w:fldCharType="separate"/>
            </w:r>
            <w:r>
              <w:t>10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9402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13" name="图片 13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三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圆的周长与实际应用</w:t>
            </w:r>
            <w:r>
              <w:tab/>
            </w:r>
            <w:r>
              <w:fldChar w:fldCharType="begin"/>
            </w:r>
            <w:r>
              <w:instrText xml:space="preserve"> PAGEREF _Toc9402 \h </w:instrText>
            </w:r>
            <w:r>
              <w:fldChar w:fldCharType="separate"/>
            </w:r>
            <w:r>
              <w:t>11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31234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14" name="图片 14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四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周长的增减变化问题</w:t>
            </w:r>
            <w:r>
              <w:tab/>
            </w:r>
            <w:r>
              <w:fldChar w:fldCharType="begin"/>
            </w:r>
            <w:r>
              <w:instrText xml:space="preserve"> PAGEREF _Toc31234 \h </w:instrText>
            </w:r>
            <w:r>
              <w:fldChar w:fldCharType="separate"/>
            </w:r>
            <w:r>
              <w:t>12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30374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17" name="图片 17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五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最圆问题</w:t>
            </w:r>
            <w:r>
              <w:tab/>
            </w:r>
            <w:r>
              <w:fldChar w:fldCharType="begin"/>
            </w:r>
            <w:r>
              <w:instrText xml:space="preserve"> PAGEREF _Toc30374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center"/>
          </w:pPr>
          <w:hyperlink w:anchor="_Toc15536" w:history="1"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drawing>
                <wp:inline distT="0" distB="0" distL="114300" distR="114300">
                  <wp:extent cx="323850" cy="323850"/>
                  <wp:effectExtent l="0" t="0" r="0" b="0"/>
                  <wp:docPr id="18" name="图片 18" descr="32313534353636323b32313534353635363bc0cfcaa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32313534353636323b32313534353635363bc0cfcaa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850" cy="323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黑体" w:eastAsia="黑体" w:hAnsi="黑体" w:cs="黑体" w:hint="eastAsia"/>
                <w:szCs w:val="16"/>
                <w:lang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考点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六</w:t>
            </w:r>
            <w:r>
              <w:rPr>
                <w:rFonts w:ascii="黑体" w:eastAsia="黑体" w:hAnsi="黑体" w:cs="黑体" w:hint="eastAsia"/>
                <w:szCs w:val="16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】</w:t>
            </w:r>
            <w:r>
              <w:rPr>
                <w:rFonts w:ascii="黑体" w:eastAsia="黑体" w:hAnsi="黑体" w:cs="黑体" w:hint="eastAsia"/>
                <w:szCs w:val="16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圆周长的大小比较</w:t>
            </w:r>
            <w:r>
              <w:tab/>
            </w:r>
            <w:r>
              <w:fldChar w:fldCharType="begin"/>
            </w:r>
            <w:r>
              <w:instrText xml:space="preserve"> PAGEREF _Toc15536 \h </w:instrText>
            </w:r>
            <w:r>
              <w:fldChar w:fldCharType="separate"/>
            </w:r>
            <w:r>
              <w:t>13</w:t>
            </w:r>
            <w:r>
              <w:fldChar w:fldCharType="end"/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jc w:val="center"/>
            <w:textAlignment w:val="center"/>
            <w:rPr>
              <w:b/>
              <w:bCs/>
              <w:sz w:val="24"/>
              <w:szCs w:val="28"/>
            </w:rPr>
          </w:pPr>
          <w:hyperlink w:anchor="_Toc25181" w:history="1">
            <w:r>
              <w:rPr>
                <w:rFonts w:ascii="黑体" w:eastAsia="黑体" w:hAnsi="黑体" w:cs="黑体" w:hint="eastAsia"/>
                <w:b/>
                <w:bCs/>
                <w:color w:val="044A91" w:themeColor="hyperlink" w:themeShade="BF"/>
                <w:sz w:val="24"/>
                <w:szCs w:val="21"/>
                <w:lang w:val="en-US" w:eastAsia="zh-CN"/>
                <w14:glow w14:rad="0">
                  <w14:srgbClr w14:val="000000"/>
                </w14:glow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reflection w14:blurRad="0" w14:stA="0" w14:stPos="0" w14:endA="0" w14:endPos="0" w14:dist="0" w14:dir="0" w14:fadeDir="0" w14:sx="0" w14:sy="0" w14:kx="0" w14:ky="0" w14:algn="none"/>
                <w14:props3d w14:prstMaterial="clear"/>
              </w:rPr>
              <w:t>【第三篇】圆和扇形的面积</w:t>
            </w:r>
          </w:hyperlink>
          <w:r>
            <w:rPr>
              <w:b/>
              <w:bCs/>
              <w:sz w:val="24"/>
              <w:szCs w:val="28"/>
            </w:rPr>
            <w:br/>
          </w:r>
          <w:r>
            <w:rPr>
              <w:b/>
              <w:bCs/>
              <w:sz w:val="24"/>
              <w:szCs w:val="28"/>
            </w:rPr>
            <w:br/>
          </w:r>
        </w:p>
        <w:p>
          <w:pPr>
            <w:widowControl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https://d.book118.com/858016104127006046</w:t>
            </w:r>
          </w:hyperlink>
        </w:p>
        <w:p>
          <w:pPr>
            <w:pStyle w:val="TOC1"/>
            <w:keepNext w:val="0"/>
            <w:keepLines w:val="0"/>
            <w:pageBreakBefore w:val="0"/>
            <w:widowControl w:val="0"/>
            <w:tabs>
              <w:tab w:val="right" w:leader="dot" w:pos="8306"/>
            </w:tabs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jc w:val="center"/>
            <w:textAlignment w:val="center"/>
            <w:rPr>
              <w:b/>
              <w:bCs/>
              <w:sz w:val="24"/>
              <w:szCs w:val="28"/>
            </w:rPr>
          </w:pPr>
        </w:p>
      </w:sdtContent>
    </w:sdt>
    <w:sectPr>
      <w:type w:val="nextPage"/>
      <w:pgSz w:w="11906" w:h="16838"/>
      <w:pgMar w:top="1440" w:right="1800" w:bottom="1440" w:left="1800" w:header="737" w:footer="624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  <w:embedRegular r:id="rId1" w:subsetted="1" w:fontKey="{86669ECE-FE34-45E5-A2A0-167359F858A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subsetted="1" w:fontKey="{0050C87F-9E9A-4BEB-9999-778178D0388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subsetted="1" w:fontKey="{49942569-9F41-4467-9761-FA80239BA3B0}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libri Light">
    <w:charset w:val="00"/>
    <w:family w:val="auto"/>
    <w:pitch w:val="default"/>
    <w:sig w:usb0="00000000" w:usb1="00000000" w:usb2="00000000" w:usb3="00000000" w:csb0="00000001" w:csb1="00000000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4" w:subsetted="1" w:fontKey="{05D3E4CC-5796-4E99-A274-248D8BBF6C5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TrueTypeFonts/>
  <w:saveSubsetFonts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4F0FC7"/>
    <w:rsid w:val="00003864"/>
    <w:rsid w:val="00071C5A"/>
    <w:rsid w:val="000A0D4E"/>
    <w:rsid w:val="000A5607"/>
    <w:rsid w:val="000B4690"/>
    <w:rsid w:val="000B5877"/>
    <w:rsid w:val="000F3C27"/>
    <w:rsid w:val="000F5D1D"/>
    <w:rsid w:val="00105775"/>
    <w:rsid w:val="001176C8"/>
    <w:rsid w:val="00131161"/>
    <w:rsid w:val="00186D19"/>
    <w:rsid w:val="001E2937"/>
    <w:rsid w:val="001E45D7"/>
    <w:rsid w:val="001F64D7"/>
    <w:rsid w:val="002A3407"/>
    <w:rsid w:val="002E7B3F"/>
    <w:rsid w:val="00316BF9"/>
    <w:rsid w:val="0032431D"/>
    <w:rsid w:val="00334427"/>
    <w:rsid w:val="003B3871"/>
    <w:rsid w:val="004151FC"/>
    <w:rsid w:val="004163E6"/>
    <w:rsid w:val="0045374B"/>
    <w:rsid w:val="00462430"/>
    <w:rsid w:val="004A378A"/>
    <w:rsid w:val="004F258F"/>
    <w:rsid w:val="005071BA"/>
    <w:rsid w:val="00512455"/>
    <w:rsid w:val="00530BF6"/>
    <w:rsid w:val="005930CF"/>
    <w:rsid w:val="005D5EAA"/>
    <w:rsid w:val="00630898"/>
    <w:rsid w:val="0064194B"/>
    <w:rsid w:val="00646D77"/>
    <w:rsid w:val="006639AA"/>
    <w:rsid w:val="00663F61"/>
    <w:rsid w:val="0066446D"/>
    <w:rsid w:val="0067588D"/>
    <w:rsid w:val="0069062D"/>
    <w:rsid w:val="006A3B8E"/>
    <w:rsid w:val="006D08BA"/>
    <w:rsid w:val="00764280"/>
    <w:rsid w:val="0077196D"/>
    <w:rsid w:val="007A0151"/>
    <w:rsid w:val="007A0562"/>
    <w:rsid w:val="007D0C94"/>
    <w:rsid w:val="007E76FC"/>
    <w:rsid w:val="00814BF9"/>
    <w:rsid w:val="00824EE4"/>
    <w:rsid w:val="008B06C3"/>
    <w:rsid w:val="008E215F"/>
    <w:rsid w:val="008F45F3"/>
    <w:rsid w:val="009151CB"/>
    <w:rsid w:val="00937A70"/>
    <w:rsid w:val="009C2B8D"/>
    <w:rsid w:val="009D071F"/>
    <w:rsid w:val="009D1BED"/>
    <w:rsid w:val="00A11D5B"/>
    <w:rsid w:val="00A379A5"/>
    <w:rsid w:val="00A41291"/>
    <w:rsid w:val="00A51DA3"/>
    <w:rsid w:val="00A763C4"/>
    <w:rsid w:val="00A83AB3"/>
    <w:rsid w:val="00AA7F08"/>
    <w:rsid w:val="00AD058F"/>
    <w:rsid w:val="00AE00C7"/>
    <w:rsid w:val="00B43BE0"/>
    <w:rsid w:val="00B94F2C"/>
    <w:rsid w:val="00BA00AA"/>
    <w:rsid w:val="00BD562B"/>
    <w:rsid w:val="00C02FC6"/>
    <w:rsid w:val="00C60982"/>
    <w:rsid w:val="00CC4619"/>
    <w:rsid w:val="00CE0B0C"/>
    <w:rsid w:val="00CF50E2"/>
    <w:rsid w:val="00D25B52"/>
    <w:rsid w:val="00D54476"/>
    <w:rsid w:val="00D97393"/>
    <w:rsid w:val="00DE033D"/>
    <w:rsid w:val="00E102EB"/>
    <w:rsid w:val="00E75FBA"/>
    <w:rsid w:val="00E81F9A"/>
    <w:rsid w:val="00E91B1E"/>
    <w:rsid w:val="00EB4505"/>
    <w:rsid w:val="00EF3702"/>
    <w:rsid w:val="00F93935"/>
    <w:rsid w:val="00FD147D"/>
    <w:rsid w:val="013D50FB"/>
    <w:rsid w:val="01CC2686"/>
    <w:rsid w:val="01D03EC4"/>
    <w:rsid w:val="02486D5E"/>
    <w:rsid w:val="027709A7"/>
    <w:rsid w:val="02C75D4A"/>
    <w:rsid w:val="03857DDD"/>
    <w:rsid w:val="03DB6253"/>
    <w:rsid w:val="04393F8E"/>
    <w:rsid w:val="04564122"/>
    <w:rsid w:val="05045D8C"/>
    <w:rsid w:val="0616772D"/>
    <w:rsid w:val="063B05BA"/>
    <w:rsid w:val="06D3731F"/>
    <w:rsid w:val="06F96F73"/>
    <w:rsid w:val="074A6166"/>
    <w:rsid w:val="07953E17"/>
    <w:rsid w:val="07A12B7A"/>
    <w:rsid w:val="084166E2"/>
    <w:rsid w:val="09175D4E"/>
    <w:rsid w:val="09811930"/>
    <w:rsid w:val="09FD6D8E"/>
    <w:rsid w:val="0A2B276F"/>
    <w:rsid w:val="0A446439"/>
    <w:rsid w:val="0A9C6840"/>
    <w:rsid w:val="0ADD6C95"/>
    <w:rsid w:val="0B511607"/>
    <w:rsid w:val="0BC35C62"/>
    <w:rsid w:val="0C63003F"/>
    <w:rsid w:val="0CCB63B0"/>
    <w:rsid w:val="0D2A4050"/>
    <w:rsid w:val="0DC04E8F"/>
    <w:rsid w:val="0DFE0692"/>
    <w:rsid w:val="0E3E50CD"/>
    <w:rsid w:val="0E541672"/>
    <w:rsid w:val="0E7A7952"/>
    <w:rsid w:val="0F202FDF"/>
    <w:rsid w:val="0FA90C9A"/>
    <w:rsid w:val="104703FD"/>
    <w:rsid w:val="10662D41"/>
    <w:rsid w:val="106C60BC"/>
    <w:rsid w:val="10DE709A"/>
    <w:rsid w:val="11016585"/>
    <w:rsid w:val="115D0314"/>
    <w:rsid w:val="11B4224E"/>
    <w:rsid w:val="121A3998"/>
    <w:rsid w:val="12AA3F23"/>
    <w:rsid w:val="12EF79D1"/>
    <w:rsid w:val="13A24B2E"/>
    <w:rsid w:val="13C76782"/>
    <w:rsid w:val="148B46BF"/>
    <w:rsid w:val="15883F5A"/>
    <w:rsid w:val="164D2745"/>
    <w:rsid w:val="170C4ABB"/>
    <w:rsid w:val="17581BAD"/>
    <w:rsid w:val="17667F24"/>
    <w:rsid w:val="18B91FD7"/>
    <w:rsid w:val="19080E56"/>
    <w:rsid w:val="19091CFA"/>
    <w:rsid w:val="194F3BED"/>
    <w:rsid w:val="196E207A"/>
    <w:rsid w:val="196F47A3"/>
    <w:rsid w:val="19793EE2"/>
    <w:rsid w:val="19DB2F52"/>
    <w:rsid w:val="19DF7ACC"/>
    <w:rsid w:val="1AA32431"/>
    <w:rsid w:val="1ACC12A8"/>
    <w:rsid w:val="1B1B1C1C"/>
    <w:rsid w:val="1B3B3DC3"/>
    <w:rsid w:val="1DDA68BD"/>
    <w:rsid w:val="1E1249C9"/>
    <w:rsid w:val="1EDE1F7D"/>
    <w:rsid w:val="1EFC5293"/>
    <w:rsid w:val="1F930F62"/>
    <w:rsid w:val="1FB1708F"/>
    <w:rsid w:val="2011178F"/>
    <w:rsid w:val="208D52B9"/>
    <w:rsid w:val="20B03DF7"/>
    <w:rsid w:val="21000B8C"/>
    <w:rsid w:val="21060400"/>
    <w:rsid w:val="21712F17"/>
    <w:rsid w:val="21843185"/>
    <w:rsid w:val="21ED2C34"/>
    <w:rsid w:val="234D5D34"/>
    <w:rsid w:val="237764C4"/>
    <w:rsid w:val="2441640A"/>
    <w:rsid w:val="24853478"/>
    <w:rsid w:val="2507404F"/>
    <w:rsid w:val="255117E5"/>
    <w:rsid w:val="259A1E9A"/>
    <w:rsid w:val="25DA25FE"/>
    <w:rsid w:val="25E84C97"/>
    <w:rsid w:val="26125217"/>
    <w:rsid w:val="267E4D1C"/>
    <w:rsid w:val="26972FDA"/>
    <w:rsid w:val="271134ED"/>
    <w:rsid w:val="27346F3B"/>
    <w:rsid w:val="27A15932"/>
    <w:rsid w:val="27DD5FE1"/>
    <w:rsid w:val="28933C97"/>
    <w:rsid w:val="28D02614"/>
    <w:rsid w:val="28F5041E"/>
    <w:rsid w:val="28FB1DC5"/>
    <w:rsid w:val="298A5BB9"/>
    <w:rsid w:val="29925EA9"/>
    <w:rsid w:val="2A233290"/>
    <w:rsid w:val="2ADA49D4"/>
    <w:rsid w:val="2AFF1B01"/>
    <w:rsid w:val="2B8A4E7D"/>
    <w:rsid w:val="2C02412C"/>
    <w:rsid w:val="2C236225"/>
    <w:rsid w:val="2C3943C5"/>
    <w:rsid w:val="2C743633"/>
    <w:rsid w:val="2DD218DC"/>
    <w:rsid w:val="2EFA6CB3"/>
    <w:rsid w:val="2F154B39"/>
    <w:rsid w:val="2F8E314F"/>
    <w:rsid w:val="2FAB14E4"/>
    <w:rsid w:val="309335A5"/>
    <w:rsid w:val="30C53285"/>
    <w:rsid w:val="30D00996"/>
    <w:rsid w:val="327A3C9B"/>
    <w:rsid w:val="330B0D87"/>
    <w:rsid w:val="330B573C"/>
    <w:rsid w:val="34B453EB"/>
    <w:rsid w:val="34BD5ABD"/>
    <w:rsid w:val="36940076"/>
    <w:rsid w:val="36954889"/>
    <w:rsid w:val="36D23BEF"/>
    <w:rsid w:val="37A03507"/>
    <w:rsid w:val="38046061"/>
    <w:rsid w:val="38121D0C"/>
    <w:rsid w:val="3817653A"/>
    <w:rsid w:val="383A69FC"/>
    <w:rsid w:val="38A711CC"/>
    <w:rsid w:val="39A525A7"/>
    <w:rsid w:val="3A1C2047"/>
    <w:rsid w:val="3A4F0FC7"/>
    <w:rsid w:val="3A644E1D"/>
    <w:rsid w:val="3A9466C5"/>
    <w:rsid w:val="3B0432A7"/>
    <w:rsid w:val="3BCF0020"/>
    <w:rsid w:val="3C864032"/>
    <w:rsid w:val="3CAB4ACF"/>
    <w:rsid w:val="3E5F5726"/>
    <w:rsid w:val="3E9B798C"/>
    <w:rsid w:val="3EA93550"/>
    <w:rsid w:val="3EE576C2"/>
    <w:rsid w:val="3EF833B2"/>
    <w:rsid w:val="3F12091D"/>
    <w:rsid w:val="3FAA64FF"/>
    <w:rsid w:val="40091181"/>
    <w:rsid w:val="406C796F"/>
    <w:rsid w:val="408074EB"/>
    <w:rsid w:val="408B4299"/>
    <w:rsid w:val="40A0576F"/>
    <w:rsid w:val="41675232"/>
    <w:rsid w:val="42185761"/>
    <w:rsid w:val="425E3B01"/>
    <w:rsid w:val="430640AA"/>
    <w:rsid w:val="43716503"/>
    <w:rsid w:val="447645A0"/>
    <w:rsid w:val="468230DD"/>
    <w:rsid w:val="469E2FDA"/>
    <w:rsid w:val="47452CC6"/>
    <w:rsid w:val="47503AC3"/>
    <w:rsid w:val="47A77175"/>
    <w:rsid w:val="48316505"/>
    <w:rsid w:val="483240FA"/>
    <w:rsid w:val="492E74DE"/>
    <w:rsid w:val="49695C1B"/>
    <w:rsid w:val="4A4B6D44"/>
    <w:rsid w:val="4AD87432"/>
    <w:rsid w:val="4AF63BD7"/>
    <w:rsid w:val="4B3A7777"/>
    <w:rsid w:val="4B620540"/>
    <w:rsid w:val="4BBD03B6"/>
    <w:rsid w:val="4BD019F1"/>
    <w:rsid w:val="4C1A28E2"/>
    <w:rsid w:val="4C5F34B2"/>
    <w:rsid w:val="4DAE4EF3"/>
    <w:rsid w:val="4DB246FA"/>
    <w:rsid w:val="4E396622"/>
    <w:rsid w:val="4E4E2152"/>
    <w:rsid w:val="4EB61795"/>
    <w:rsid w:val="4EB819ED"/>
    <w:rsid w:val="4EBF28B5"/>
    <w:rsid w:val="4F4323DB"/>
    <w:rsid w:val="4FE403DE"/>
    <w:rsid w:val="50160822"/>
    <w:rsid w:val="50964A9F"/>
    <w:rsid w:val="50F609AA"/>
    <w:rsid w:val="511859C5"/>
    <w:rsid w:val="514308AA"/>
    <w:rsid w:val="5188494C"/>
    <w:rsid w:val="51AB7B1E"/>
    <w:rsid w:val="523339CD"/>
    <w:rsid w:val="539F453B"/>
    <w:rsid w:val="53C00BFD"/>
    <w:rsid w:val="53DB77E5"/>
    <w:rsid w:val="54C723C0"/>
    <w:rsid w:val="54EC22E2"/>
    <w:rsid w:val="55086D58"/>
    <w:rsid w:val="55257EBD"/>
    <w:rsid w:val="55F84102"/>
    <w:rsid w:val="567B661A"/>
    <w:rsid w:val="568934CC"/>
    <w:rsid w:val="56942965"/>
    <w:rsid w:val="56970887"/>
    <w:rsid w:val="57341D84"/>
    <w:rsid w:val="57391E72"/>
    <w:rsid w:val="585100CD"/>
    <w:rsid w:val="58BE67C2"/>
    <w:rsid w:val="591E4587"/>
    <w:rsid w:val="59B80E95"/>
    <w:rsid w:val="5A306CBA"/>
    <w:rsid w:val="5B6F1CF7"/>
    <w:rsid w:val="5B9F618B"/>
    <w:rsid w:val="5C3D7738"/>
    <w:rsid w:val="5C523718"/>
    <w:rsid w:val="5CEB1D65"/>
    <w:rsid w:val="5CF35C67"/>
    <w:rsid w:val="5D1F7175"/>
    <w:rsid w:val="5D716114"/>
    <w:rsid w:val="5DD82B64"/>
    <w:rsid w:val="5DE10CD1"/>
    <w:rsid w:val="5E6E6BEE"/>
    <w:rsid w:val="5EBA309B"/>
    <w:rsid w:val="5EDE2C3B"/>
    <w:rsid w:val="5EE8647F"/>
    <w:rsid w:val="5F1F4925"/>
    <w:rsid w:val="5F297669"/>
    <w:rsid w:val="5F5C0449"/>
    <w:rsid w:val="5F9D54C5"/>
    <w:rsid w:val="5FC16FA8"/>
    <w:rsid w:val="5FF85F02"/>
    <w:rsid w:val="60883C57"/>
    <w:rsid w:val="61193561"/>
    <w:rsid w:val="61702869"/>
    <w:rsid w:val="627133AE"/>
    <w:rsid w:val="632926F8"/>
    <w:rsid w:val="636B67CF"/>
    <w:rsid w:val="63FB1D2B"/>
    <w:rsid w:val="64295E65"/>
    <w:rsid w:val="646F5802"/>
    <w:rsid w:val="64B204D8"/>
    <w:rsid w:val="65207D15"/>
    <w:rsid w:val="657D2D8B"/>
    <w:rsid w:val="66076544"/>
    <w:rsid w:val="660A2C3C"/>
    <w:rsid w:val="679B0D96"/>
    <w:rsid w:val="684122ED"/>
    <w:rsid w:val="6865231F"/>
    <w:rsid w:val="68AD4E3A"/>
    <w:rsid w:val="6902495C"/>
    <w:rsid w:val="6A815C41"/>
    <w:rsid w:val="6ACE0E09"/>
    <w:rsid w:val="6AE52674"/>
    <w:rsid w:val="6AFF4C2C"/>
    <w:rsid w:val="6B1D72F2"/>
    <w:rsid w:val="6BA81D4F"/>
    <w:rsid w:val="6BC344A6"/>
    <w:rsid w:val="6BEF4334"/>
    <w:rsid w:val="6C266642"/>
    <w:rsid w:val="6C800FD9"/>
    <w:rsid w:val="6CF113D1"/>
    <w:rsid w:val="6D0744D6"/>
    <w:rsid w:val="6D4C4137"/>
    <w:rsid w:val="6D535020"/>
    <w:rsid w:val="6D8119A3"/>
    <w:rsid w:val="6DA75E43"/>
    <w:rsid w:val="6E26759D"/>
    <w:rsid w:val="6E3D33BF"/>
    <w:rsid w:val="700D1504"/>
    <w:rsid w:val="70BF75D2"/>
    <w:rsid w:val="71907C78"/>
    <w:rsid w:val="71D50819"/>
    <w:rsid w:val="73260285"/>
    <w:rsid w:val="737F4B65"/>
    <w:rsid w:val="741B6665"/>
    <w:rsid w:val="74A22E54"/>
    <w:rsid w:val="75122371"/>
    <w:rsid w:val="751F529E"/>
    <w:rsid w:val="75427D7A"/>
    <w:rsid w:val="75682316"/>
    <w:rsid w:val="75A75957"/>
    <w:rsid w:val="75C16D01"/>
    <w:rsid w:val="75E824BB"/>
    <w:rsid w:val="76E61EF9"/>
    <w:rsid w:val="773940A7"/>
    <w:rsid w:val="78026007"/>
    <w:rsid w:val="782E2C77"/>
    <w:rsid w:val="787554DF"/>
    <w:rsid w:val="78D56A05"/>
    <w:rsid w:val="78ED6DCB"/>
    <w:rsid w:val="791A2FD8"/>
    <w:rsid w:val="79AD5B2F"/>
    <w:rsid w:val="7A013A3A"/>
    <w:rsid w:val="7A835A05"/>
    <w:rsid w:val="7A991331"/>
    <w:rsid w:val="7AC355B0"/>
    <w:rsid w:val="7AC41D1B"/>
    <w:rsid w:val="7B4F5875"/>
    <w:rsid w:val="7B5732D0"/>
    <w:rsid w:val="7BD649B2"/>
    <w:rsid w:val="7C251032"/>
    <w:rsid w:val="7C63602E"/>
    <w:rsid w:val="7CAB7A72"/>
    <w:rsid w:val="7D6D6DD4"/>
    <w:rsid w:val="7DF02D63"/>
    <w:rsid w:val="7E3575E8"/>
    <w:rsid w:val="7EBF72DC"/>
    <w:rsid w:val="7F2E3B84"/>
  </w:rsids>
  <w:docVars>
    <w:docVar w:name="commondata" w:val="eyJoZGlkIjoiN2UxOGNlZjhkNGI0NTBhYTI0NTFmNzhmOGZjYjYxM2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qFormat="1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autoRedefine/>
    <w:uiPriority w:val="99"/>
    <w:semiHidden/>
    <w:unhideWhenUsed/>
    <w:qFormat/>
    <w:pPr>
      <w:jc w:val="left"/>
    </w:pPr>
  </w:style>
  <w:style w:type="paragraph" w:styleId="BodyText">
    <w:name w:val="Body Text"/>
    <w:basedOn w:val="Normal"/>
    <w:uiPriority w:val="1"/>
    <w:qFormat/>
    <w:pPr>
      <w:ind w:left="20"/>
    </w:pPr>
    <w:rPr>
      <w:sz w:val="21"/>
      <w:szCs w:val="21"/>
    </w:rPr>
  </w:style>
  <w:style w:type="paragraph" w:styleId="PlainText">
    <w:name w:val="Plain Text"/>
    <w:basedOn w:val="Normal"/>
    <w:uiPriority w:val="99"/>
    <w:qFormat/>
    <w:rPr>
      <w:rFonts w:ascii="宋体" w:hAnsi="Courier New"/>
      <w:szCs w:val="21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NormalWeb">
    <w:name w:val="Normal (Web)"/>
    <w:basedOn w:val="Normal"/>
    <w:autoRedefine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autoRedefine/>
    <w:uiPriority w:val="22"/>
    <w:qFormat/>
    <w:rPr>
      <w:b/>
      <w:bCs/>
    </w:rPr>
  </w:style>
  <w:style w:type="paragraph" w:customStyle="1" w:styleId="Default">
    <w:name w:val="Default"/>
    <w:autoRedefine/>
    <w:uiPriority w:val="99"/>
    <w:qFormat/>
    <w:pPr>
      <w:widowControl w:val="0"/>
      <w:autoSpaceDE w:val="0"/>
      <w:autoSpaceDN w:val="0"/>
      <w:adjustRightInd w:val="0"/>
      <w:spacing w:after="200" w:line="276" w:lineRule="auto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  <w:style w:type="character" w:styleId="PlaceholderText">
    <w:name w:val="Placeholder Text"/>
    <w:basedOn w:val="DefaultParagraphFont"/>
    <w:autoRedefine/>
    <w:uiPriority w:val="99"/>
    <w:semiHidden/>
    <w:qFormat/>
    <w:rPr>
      <w:color w:val="808080"/>
    </w:rPr>
  </w:style>
  <w:style w:type="paragraph" w:customStyle="1" w:styleId="Normal037">
    <w:name w:val="Normal_0_3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autoRedefine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autoRedefine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autoRedefine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WPSOffice1">
    <w:name w:val="WPSOffice手动目录 1"/>
    <w:autoRedefine/>
    <w:qFormat/>
    <w:pPr>
      <w:ind w:leftChars="0"/>
    </w:pPr>
    <w:rPr>
      <w:rFonts w:ascii="Times New Roman" w:eastAsia="宋体" w:hAnsi="Times New Roman" w:cs="Times New Roman"/>
      <w:sz w:val="20"/>
      <w:szCs w:val="20"/>
      <w:lang w:val="en-US" w:eastAsia="en-US" w:bidi="ar-SA"/>
    </w:rPr>
  </w:style>
  <w:style w:type="character" w:customStyle="1" w:styleId="1Char">
    <w:name w:val="标题 1 Char"/>
    <w:link w:val="Heading1"/>
    <w:autoRedefine/>
    <w:qFormat/>
    <w:rPr>
      <w:b/>
      <w:kern w:val="44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858016104127006046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2</TotalTime>
  <Pages>2</Pages>
  <Words>2509</Words>
  <Characters>2613</Characters>
  <Application>Microsoft Office Word</Application>
  <DocSecurity>0</DocSecurity>
  <Lines>16</Lines>
  <Paragraphs>4</Paragraphs>
  <ScaleCrop>false</ScaleCrop>
  <Company/>
  <LinksUpToDate>false</LinksUpToDate>
  <CharactersWithSpaces>2824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11</cp:revision>
  <cp:lastPrinted>2020-03-17T04:10:00Z</cp:lastPrinted>
  <dcterms:created xsi:type="dcterms:W3CDTF">2020-02-25T04:02:00Z</dcterms:created>
  <dcterms:modified xsi:type="dcterms:W3CDTF">2024-03-12T15:55:22Z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1923CFD3A6534E909C646E3C3201874C_13</vt:lpwstr>
  </property>
  <property fmtid="{D5CDD505-2E9C-101B-9397-08002B2CF9AE}" pid="7" name="KSOProductBuildVer">
    <vt:lpwstr>2052-12.1.0.16364</vt:lpwstr>
  </property>
</Properties>
</file>