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厨房清洁剂相关行业公司成立报告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5154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_Toc15154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404" w:history="1">
        <w:r>
          <w:rPr>
            <w:rFonts w:ascii="仿宋" w:eastAsia="仿宋" w:hAnsi="仿宋" w:cs="仿宋" w:hint="eastAsia"/>
            <w:lang w:eastAsia="zh-CN"/>
          </w:rPr>
          <w:t>一、公司成立背景及可行性分析</w:t>
        </w:r>
        <w:r>
          <w:tab/>
        </w:r>
        <w:r>
          <w:fldChar w:fldCharType="begin"/>
        </w:r>
        <w:r>
          <w:instrText xml:space="preserve"> PAGEREF _Toc12404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89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_Toc14589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74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_Toc19174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49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_Toc9549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68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_Toc28068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65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_Toc13865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33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_Toc16233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39" w:history="1">
        <w:r>
          <w:rPr>
            <w:rFonts w:ascii="仿宋" w:eastAsia="仿宋" w:hAnsi="仿宋" w:cs="仿宋" w:hint="eastAsia"/>
            <w:lang w:eastAsia="zh-CN"/>
          </w:rPr>
          <w:t>(七)、厨房清洁剂项目建设必要性分析</w:t>
        </w:r>
        <w:r>
          <w:tab/>
        </w:r>
        <w:r>
          <w:fldChar w:fldCharType="begin"/>
        </w:r>
        <w:r>
          <w:instrText xml:space="preserve"> PAGEREF _Toc25839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84" w:history="1">
        <w:r>
          <w:rPr>
            <w:rFonts w:ascii="仿宋" w:eastAsia="仿宋" w:hAnsi="仿宋" w:cs="仿宋" w:hint="eastAsia"/>
            <w:lang w:eastAsia="zh-CN"/>
          </w:rPr>
          <w:t>二、选址分析</w:t>
        </w:r>
        <w:r>
          <w:tab/>
        </w:r>
        <w:r>
          <w:fldChar w:fldCharType="begin"/>
        </w:r>
        <w:r>
          <w:instrText xml:space="preserve"> PAGEREF _Toc13184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86" w:history="1">
        <w:r>
          <w:rPr>
            <w:rFonts w:ascii="仿宋" w:eastAsia="仿宋" w:hAnsi="仿宋" w:cs="仿宋" w:hint="eastAsia"/>
            <w:lang w:eastAsia="zh-CN"/>
          </w:rPr>
          <w:t>(一)、厨房清洁剂项目选址原则</w:t>
        </w:r>
        <w:r>
          <w:tab/>
        </w:r>
        <w:r>
          <w:fldChar w:fldCharType="begin"/>
        </w:r>
        <w:r>
          <w:instrText xml:space="preserve"> PAGEREF _Toc16786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35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_Toc17535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65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_Toc9465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47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_Toc13747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06" w:history="1">
        <w:r>
          <w:rPr>
            <w:rFonts w:ascii="仿宋" w:eastAsia="仿宋" w:hAnsi="仿宋" w:cs="仿宋" w:hint="eastAsia"/>
            <w:lang w:eastAsia="zh-CN"/>
          </w:rPr>
          <w:t>(五)、厨房清洁剂项目选址综合评价</w:t>
        </w:r>
        <w:r>
          <w:tab/>
        </w:r>
        <w:r>
          <w:fldChar w:fldCharType="begin"/>
        </w:r>
        <w:r>
          <w:instrText xml:space="preserve"> PAGEREF _Toc25406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72" w:history="1">
        <w:r>
          <w:rPr>
            <w:rFonts w:ascii="仿宋" w:eastAsia="仿宋" w:hAnsi="仿宋" w:cs="仿宋" w:hint="eastAsia"/>
            <w:lang w:eastAsia="zh-CN"/>
          </w:rPr>
          <w:t>三、发展规划</w:t>
        </w:r>
        <w:r>
          <w:tab/>
        </w:r>
        <w:r>
          <w:fldChar w:fldCharType="begin"/>
        </w:r>
        <w:r>
          <w:instrText xml:space="preserve"> PAGEREF _Toc6372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07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_Toc25807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0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_Toc870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2" w:history="1">
        <w:r>
          <w:rPr>
            <w:rFonts w:ascii="仿宋" w:eastAsia="仿宋" w:hAnsi="仿宋" w:cs="仿宋" w:hint="eastAsia"/>
            <w:lang w:eastAsia="zh-CN"/>
          </w:rPr>
          <w:t>四、法人治理</w:t>
        </w:r>
        <w:r>
          <w:tab/>
        </w:r>
        <w:r>
          <w:fldChar w:fldCharType="begin"/>
        </w:r>
        <w:r>
          <w:instrText xml:space="preserve"> PAGEREF _Toc1482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44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_Toc29844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69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_Toc21769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69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_Toc16669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13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_Toc22713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54" w:history="1">
        <w:r>
          <w:rPr>
            <w:rFonts w:ascii="仿宋" w:eastAsia="仿宋" w:hAnsi="仿宋" w:cs="仿宋" w:hint="eastAsia"/>
            <w:lang w:eastAsia="zh-CN"/>
          </w:rPr>
          <w:t>五、厨房清洁剂筹建公司基本信息</w:t>
        </w:r>
        <w:r>
          <w:tab/>
        </w:r>
        <w:r>
          <w:fldChar w:fldCharType="begin"/>
        </w:r>
        <w:r>
          <w:instrText xml:space="preserve"> PAGEREF _Toc12754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56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_Toc27756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11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_Toc14811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31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_Toc11531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3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_Toc1903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12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_Toc18712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7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_Toc2957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" w:history="1">
        <w:r>
          <w:rPr>
            <w:rFonts w:ascii="仿宋" w:eastAsia="仿宋" w:hAnsi="仿宋" w:cs="仿宋" w:hint="eastAsia"/>
            <w:lang w:eastAsia="zh-CN"/>
          </w:rPr>
          <w:t>六、SWOT分析</w:t>
        </w:r>
        <w:r>
          <w:tab/>
        </w:r>
        <w:r>
          <w:fldChar w:fldCharType="begin"/>
        </w:r>
        <w:r>
          <w:instrText xml:space="preserve"> PAGEREF _Toc17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09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_Toc14409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02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_Toc12802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49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_Toc29349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69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_Toc10369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70" w:history="1">
        <w:r>
          <w:rPr>
            <w:rFonts w:ascii="仿宋" w:eastAsia="仿宋" w:hAnsi="仿宋" w:cs="仿宋" w:hint="eastAsia"/>
            <w:lang w:eastAsia="zh-CN"/>
          </w:rPr>
          <w:t>七、厨房清洁剂项目经济效益</w:t>
        </w:r>
        <w:r>
          <w:tab/>
        </w:r>
        <w:r>
          <w:fldChar w:fldCharType="begin"/>
        </w:r>
        <w:r>
          <w:instrText xml:space="preserve"> PAGEREF _Toc23570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21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_Toc19621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82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_Toc30982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82" w:history="1">
        <w:r>
          <w:rPr>
            <w:rFonts w:ascii="仿宋" w:eastAsia="仿宋" w:hAnsi="仿宋" w:cs="仿宋" w:hint="eastAsia"/>
            <w:lang w:eastAsia="zh-CN"/>
          </w:rPr>
          <w:t>(三)、厨房清洁剂项目盈利能力分析</w:t>
        </w:r>
        <w:r>
          <w:tab/>
        </w:r>
        <w:r>
          <w:fldChar w:fldCharType="begin"/>
        </w:r>
        <w:r>
          <w:instrText xml:space="preserve"> PAGEREF _Toc22982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55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_Toc9555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85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_Toc23285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104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_Toc3104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81" w:history="1">
        <w:r>
          <w:rPr>
            <w:rFonts w:ascii="仿宋" w:eastAsia="仿宋" w:hAnsi="仿宋" w:cs="仿宋" w:hint="eastAsia"/>
            <w:lang w:eastAsia="zh-CN"/>
          </w:rPr>
          <w:t>八、厨房清洁剂项目风险分析</w:t>
        </w:r>
        <w:r>
          <w:tab/>
        </w:r>
        <w:r>
          <w:fldChar w:fldCharType="begin"/>
        </w:r>
        <w:r>
          <w:instrText xml:space="preserve"> PAGEREF _Toc29081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08" w:history="1">
        <w:r>
          <w:rPr>
            <w:rFonts w:ascii="仿宋" w:eastAsia="仿宋" w:hAnsi="仿宋" w:cs="仿宋" w:hint="eastAsia"/>
            <w:lang w:eastAsia="zh-CN"/>
          </w:rPr>
          <w:t>(一)、厨房清洁剂项目风险分析</w:t>
        </w:r>
        <w:r>
          <w:tab/>
        </w:r>
        <w:r>
          <w:fldChar w:fldCharType="begin"/>
        </w:r>
        <w:r>
          <w:instrText xml:space="preserve"> PAGEREF _Toc18608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25" w:history="1">
        <w:r>
          <w:rPr>
            <w:rFonts w:ascii="仿宋" w:eastAsia="仿宋" w:hAnsi="仿宋" w:cs="仿宋" w:hint="eastAsia"/>
            <w:lang w:eastAsia="zh-CN"/>
          </w:rPr>
          <w:t>(二)、厨房清洁剂项目风险对策</w:t>
        </w:r>
        <w:r>
          <w:tab/>
        </w:r>
        <w:r>
          <w:fldChar w:fldCharType="begin"/>
        </w:r>
        <w:r>
          <w:instrText xml:space="preserve"> PAGEREF _Toc5525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64" w:history="1">
        <w:r>
          <w:rPr>
            <w:rFonts w:ascii="仿宋" w:eastAsia="仿宋" w:hAnsi="仿宋" w:cs="仿宋" w:hint="eastAsia"/>
            <w:lang w:eastAsia="zh-CN"/>
          </w:rPr>
          <w:t>九、公司组建背景分析</w:t>
        </w:r>
        <w:r>
          <w:tab/>
        </w:r>
        <w:r>
          <w:fldChar w:fldCharType="begin"/>
        </w:r>
        <w:r>
          <w:instrText xml:space="preserve"> PAGEREF _Toc15964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65" w:history="1">
        <w:r>
          <w:rPr>
            <w:rFonts w:ascii="仿宋" w:eastAsia="仿宋" w:hAnsi="仿宋" w:cs="仿宋" w:hint="eastAsia"/>
            <w:lang w:eastAsia="zh-CN"/>
          </w:rPr>
          <w:t>(一)、厨房清洁剂项目背景分析</w:t>
        </w:r>
        <w:r>
          <w:tab/>
        </w:r>
        <w:r>
          <w:fldChar w:fldCharType="begin"/>
        </w:r>
        <w:r>
          <w:instrText xml:space="preserve"> PAGEREF _Toc17365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89" w:history="1">
        <w:r>
          <w:rPr>
            <w:rFonts w:ascii="仿宋" w:eastAsia="仿宋" w:hAnsi="仿宋" w:cs="仿宋" w:hint="eastAsia"/>
            <w:lang w:eastAsia="zh-CN"/>
          </w:rPr>
          <w:t>(二)、厨房清洁剂项目建设必要性分析</w:t>
        </w:r>
        <w:r>
          <w:tab/>
        </w:r>
        <w:r>
          <w:fldChar w:fldCharType="begin"/>
        </w:r>
        <w:r>
          <w:instrText xml:space="preserve"> PAGEREF _Toc26989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81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_Toc30281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66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_Toc14266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63" w:history="1">
        <w:r>
          <w:rPr>
            <w:rFonts w:ascii="仿宋" w:eastAsia="仿宋" w:hAnsi="仿宋" w:cs="仿宋" w:hint="eastAsia"/>
            <w:lang w:eastAsia="zh-CN"/>
          </w:rPr>
          <w:t>十、目标客户和受众分析</w:t>
        </w:r>
        <w:r>
          <w:tab/>
        </w:r>
        <w:r>
          <w:fldChar w:fldCharType="begin"/>
        </w:r>
        <w:r>
          <w:instrText xml:space="preserve"> PAGEREF _Toc22663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81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_Toc12081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0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_Toc1710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84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_Toc6584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49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_Toc20549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90" w:history="1">
        <w:r>
          <w:rPr>
            <w:rFonts w:ascii="仿宋" w:eastAsia="仿宋" w:hAnsi="仿宋" w:cs="仿宋" w:hint="eastAsia"/>
            <w:lang w:eastAsia="zh-CN"/>
          </w:rPr>
          <w:t>十一、市场营销策略</w:t>
        </w:r>
        <w:r>
          <w:tab/>
        </w:r>
        <w:r>
          <w:fldChar w:fldCharType="begin"/>
        </w:r>
        <w:r>
          <w:instrText xml:space="preserve"> PAGEREF _Toc26890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3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_Toc1833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59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_Toc23159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82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_Toc25282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10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_Toc25010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1" w:history="1">
        <w:r>
          <w:rPr>
            <w:rFonts w:ascii="仿宋" w:eastAsia="仿宋" w:hAnsi="仿宋" w:cs="仿宋" w:hint="eastAsia"/>
            <w:lang w:eastAsia="zh-CN"/>
          </w:rPr>
          <w:t>十二、推进公司成立的必要性分析</w:t>
        </w:r>
        <w:r>
          <w:tab/>
        </w:r>
        <w:r>
          <w:fldChar w:fldCharType="begin"/>
        </w:r>
        <w:r>
          <w:instrText xml:space="preserve"> PAGEREF _Toc541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21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_Toc23321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67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_Toc11167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05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_Toc18705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33" w:history="1">
        <w:r>
          <w:rPr>
            <w:rFonts w:ascii="仿宋" w:eastAsia="仿宋" w:hAnsi="仿宋" w:cs="仿宋" w:hint="eastAsia"/>
            <w:lang w:eastAsia="zh-CN"/>
          </w:rPr>
          <w:t>十三、未来计划和展望</w:t>
        </w:r>
        <w:r>
          <w:tab/>
        </w:r>
        <w:r>
          <w:fldChar w:fldCharType="begin"/>
        </w:r>
        <w:r>
          <w:instrText xml:space="preserve"> PAGEREF _Toc8033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25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_Toc15725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23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_Toc14723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5154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2404"/>
      <w:r>
        <w:rPr>
          <w:rFonts w:ascii="仿宋" w:eastAsia="仿宋" w:hAnsi="仿宋" w:cs="仿宋" w:hint="eastAsia"/>
          <w:sz w:val="28"/>
          <w:lang w:eastAsia="zh-CN"/>
        </w:rPr>
        <w:t>一、公司成立背景及可行性分析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4589"/>
      <w:r>
        <w:rPr>
          <w:rFonts w:ascii="仿宋" w:eastAsia="仿宋" w:hAnsi="仿宋" w:cs="仿宋" w:hint="eastAsia"/>
          <w:lang w:eastAsia="zh-CN"/>
        </w:rPr>
        <w:t>(一)、发展思路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深入贯彻落实科学发展观，推动产业转型升级，实现高质量发展。要立足国内市场需求，控制总量扩张，优化产业结构，推动产业向高端化、智能化、绿色化方向发展。同时，要大力发展具有高技术含量、高附加值、高成长性的新产品、新产业和新业态，提升产业发展质量和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推进产业转型升级的过程中，要注重一体化发展，延伸产业链条，增加产品技术含量和附加值。通过实施创新驱动战略，加强技术创新和成果转化，提高产业的核心竞争力和市场竞争力。同时，要注重培育和引进高端人才，为产业发展提供强有力的人才支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更好地促进产业发展，政府应加大对产业转型升级的政策引导和支持力度，完善相关法律法规和政策措施，营造良好的营商环境和发展氛围。同时，要加强对产业发展的监测和评估，及时发现和解决问题，推动产业健康有序发展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9174"/>
      <w:r>
        <w:rPr>
          <w:rFonts w:ascii="仿宋" w:eastAsia="仿宋" w:hAnsi="仿宋" w:cs="仿宋" w:hint="eastAsia"/>
          <w:sz w:val="28"/>
          <w:lang w:eastAsia="zh-CN"/>
        </w:rPr>
        <w:t>(二)、产业发展背景分析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当前，全球经济正处于深度调整期，新一轮技术革命和产业变革蓬勃兴起，对传统产业产生巨大冲击，但也为新兴产业发展提供了重大机遇。我国产业发展正处于由数量规模向质量效益转变的关键时期，必须以供给侧结构性改革为主线，加快转变产业发展方式，推动产业向高端化、智能化、绿色化方向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市场需求不断升级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国内居民收入水平不断提高，消费观念和消费结构正在发生深刻变化，对高品质、个性化、绿色健康的产品需求不断增加。同时，随着全球贸易保护主义加剧和国内环保约束强化，低质量、高能耗、高污染的产品将逐渐被市场淘汰。这种变化为高端产品提供了广阔的市场空间，也将推动传统产业加快转型升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技术创新成为产业发展的关键驱动力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新一轮技术革命和产业变革正在全球范围内深入发展，人工智能、物联网、大数据、云计算等新技术加速推广应用，为产业发展提供了新的动力和支撑。同时，我国在某些领域已经具备了较好的技术积累和人才储备，如人工智能、新能源等领域，这为我国产业转型升级提供了强有力的技术支持和产业基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产业政策支持力度不断加大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https://d.book118.com/858016140132006036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厨房清洁剂相关行业公司成立报告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厨房清洁剂相关行业公司成立报告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厨房清洁剂相关行业公司成立报告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厨房清洁剂相关行业公司成立报告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厨房清洁剂相关行业公司成立报告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5801614013200603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2024-02-03T03:07:00Z</dcterms:created>
  <dcterms:modified xsi:type="dcterms:W3CDTF">2024-02-03T03:08:07Z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771F5959CC02474FA75E6F23DB087147_11</vt:lpwstr>
  </property>
  <property fmtid="{D5CDD505-2E9C-101B-9397-08002B2CF9AE}" pid="3" name="KSOProductBuildVer">
    <vt:lpwstr>2052-12.1.0.16250</vt:lpwstr>
  </property>
</Properties>
</file>