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宜宾长宁2023-2024学年九年级上学期期末物理综合检测卷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（2020年秋•东营月考）如图所示，手持带负电的橡胶棒，靠近餐巾摩擦过的吸管A端，A端会远离橡胶棒．实验中（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3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.吸管不带电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.吸管带正电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.摩擦时，吸管得到电子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.与吸管摩擦的餐巾纸一定不带电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（2021•杭州模拟）水具有比热容大的特点，下列现象与此特点无关的是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.沿海地区温差比内陆地区小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.空调房里放盆水可增加空气湿度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.冬天的暖气设备用热水供暖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.白天的海风多是从海面吹向陆地，夜晚的海风多是从陆地吹向海面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（2020年秋•历城区期末）（2020年秋•历城区期末）如图是小明厨房安装的抽油烟机和照明灯的连接电路图，下列说法正确的是（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73pt;height:53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.抽油烟机和照明灯工作时，它们两端的电压一定相等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.抽油烟机和照明灯只能同时工作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.抽油烟机和照明灯工作时，通过它们的电流一定相等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.抽油烟机和照明灯工作时，它们的电功率一定相等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（贵州省毕节市威宁县云贵中学九年级（上）期中物理试卷）下面是云贵中学水和火钳的自述，其中正确的是（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.水说：可悲啊，由于我分子间隔比较大，又会流，所以天天都要充厕所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.水说：我的比热容大，多喝我啊，可以调节体温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.火钳说：我的动力臂长，用我捡垃圾既方便又干净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.火钳说：我有很多自由电子，千万不能用我去插入电路插座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（新都区一模）禁烟令于2022年5月在我国生效．小小对正在抽烟的爸爸说：“吸烟不但危害您的健康，我和妈妈也在被动地吸烟．“这句话的科学依据是（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.分子间有作用力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.分子在不停地运动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.分子之间有空隙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.分子很小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（2021•城关区校级模拟）如图甲所示的电路中，电源电压恒定不变，电流表的量程为</w:t>
      </w:r>
      <w:r>
        <w:pict>
          <v:shape id="_x0000_i1029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0" type="#_x0000_t75" style="width:45.6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23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​，电灯的额定电压为</w:t>
      </w:r>
      <w:r>
        <w:pict>
          <v:shape id="_x0000_i103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​，图乙是电灯的电流与电压关系的图像。当开关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​闭合，</w:t>
      </w:r>
      <w:r>
        <w:pict>
          <v:shape id="_x0000_i103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3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​断开，滑动变阻器的滑片在最右端时，电流表的示数为</w:t>
      </w:r>
      <w:r>
        <w:pict>
          <v:shape id="_x0000_i103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​；当滑动变阻器阻值的一半接入电路时，电灯正常发光，下列说法中不正确的是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178pt;height:90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.滑动变阻器的最大阻值为</w:t>
      </w:r>
      <w:r>
        <w:pict>
          <v:shape id="_x0000_i103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</w:t>
      </w:r>
      <w:r>
        <w:pict>
          <v:shape id="_x0000_i1040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3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</w:t>
      </w:r>
      <w:r>
        <w:pict>
          <v:shape id="_x0000_i104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4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​和</w:t>
      </w:r>
      <w:r>
        <w:pict>
          <v:shape id="_x0000_i104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​均闭合时，为了保证电路安全，变阻器</w:t>
      </w:r>
      <w:r>
        <w:pict>
          <v:shape id="_x0000_i104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​消耗的最大功率是</w:t>
      </w:r>
      <w:r>
        <w:pict>
          <v:shape id="_x0000_i1045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.1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</w:t>
      </w:r>
      <w:r>
        <w:pict>
          <v:shape id="_x0000_i104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​闭合，</w:t>
      </w:r>
      <w:r>
        <w:pict>
          <v:shape id="_x0000_i104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4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​断开时，为了保护电路，滑动变阻器接入电路的最小阻值为</w:t>
      </w:r>
      <w:r>
        <w:pict>
          <v:shape id="_x0000_i104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（2020年秋•文登区校级月考）质量相等的铜块和铁块（c</w:t>
      </w:r>
      <w:r w:rsidRPr="004E0094">
        <w:rPr>
          <w:vertAlign w:val="subscript"/>
        </w:rPr>
        <w:t>铜</w:t>
      </w:r>
      <w:r>
        <w:t>＜c</w:t>
      </w:r>
      <w:r w:rsidRPr="004E0094">
        <w:rPr>
          <w:vertAlign w:val="subscript"/>
        </w:rPr>
        <w:t>铁</w:t>
      </w:r>
      <w:r>
        <w:t>），使它们放出相等的热量后，再相互接触，则（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https://d.book118.com/858033105023006031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858033105023006031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