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混悬剂项目计划设计方案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67" w:history="1">
        <w:r>
          <w:rPr>
            <w:rFonts w:ascii="仿宋" w:eastAsia="仿宋" w:hAnsi="仿宋" w:cs="仿宋" w:hint="eastAsia"/>
            <w:lang w:eastAsia="zh-CN"/>
          </w:rPr>
          <w:t>序言</w:t>
        </w:r>
        <w:r>
          <w:tab/>
        </w:r>
        <w:r>
          <w:fldChar w:fldCharType="begin"/>
        </w:r>
        <w:r>
          <w:instrText xml:space="preserve"> PAGEREF _Toc17667 \h </w:instrText>
        </w:r>
        <w:r>
          <w:fldChar w:fldCharType="separate"/>
        </w:r>
        <w:r>
          <w:t>3</w:t>
        </w:r>
        <w:r>
          <w:fldChar w:fldCharType="end"/>
        </w:r>
      </w:hyperlink>
    </w:p>
    <w:p>
      <w:pPr>
        <w:pStyle w:val="TOC1"/>
        <w:tabs>
          <w:tab w:val="right" w:leader="dot" w:pos="8306"/>
        </w:tabs>
      </w:pPr>
      <w:hyperlink w:anchor="_Toc3270" w:history="1">
        <w:r>
          <w:rPr>
            <w:rFonts w:ascii="仿宋" w:eastAsia="仿宋" w:hAnsi="仿宋" w:cs="仿宋" w:hint="eastAsia"/>
            <w:lang w:eastAsia="zh-CN"/>
          </w:rPr>
          <w:t>一、混悬剂项目绩效评估</w:t>
        </w:r>
        <w:r>
          <w:tab/>
        </w:r>
        <w:r>
          <w:fldChar w:fldCharType="begin"/>
        </w:r>
        <w:r>
          <w:instrText xml:space="preserve"> PAGEREF _Toc3270 \h </w:instrText>
        </w:r>
        <w:r>
          <w:fldChar w:fldCharType="separate"/>
        </w:r>
        <w:r>
          <w:t>3</w:t>
        </w:r>
        <w:r>
          <w:fldChar w:fldCharType="end"/>
        </w:r>
      </w:hyperlink>
    </w:p>
    <w:p>
      <w:pPr>
        <w:pStyle w:val="TOC2"/>
        <w:tabs>
          <w:tab w:val="right" w:leader="dot" w:pos="8306"/>
        </w:tabs>
      </w:pPr>
      <w:hyperlink w:anchor="_Toc28824" w:history="1">
        <w:r>
          <w:rPr>
            <w:rFonts w:ascii="仿宋" w:eastAsia="仿宋" w:hAnsi="仿宋" w:cs="仿宋" w:hint="eastAsia"/>
            <w:lang w:eastAsia="zh-CN"/>
          </w:rPr>
          <w:t>(一)、绩效评估指标</w:t>
        </w:r>
        <w:r>
          <w:tab/>
        </w:r>
        <w:r>
          <w:fldChar w:fldCharType="begin"/>
        </w:r>
        <w:r>
          <w:instrText xml:space="preserve"> PAGEREF _Toc28824 \h </w:instrText>
        </w:r>
        <w:r>
          <w:fldChar w:fldCharType="separate"/>
        </w:r>
        <w:r>
          <w:t>3</w:t>
        </w:r>
        <w:r>
          <w:fldChar w:fldCharType="end"/>
        </w:r>
      </w:hyperlink>
    </w:p>
    <w:p>
      <w:pPr>
        <w:pStyle w:val="TOC2"/>
        <w:tabs>
          <w:tab w:val="right" w:leader="dot" w:pos="8306"/>
        </w:tabs>
      </w:pPr>
      <w:hyperlink w:anchor="_Toc4289" w:history="1">
        <w:r>
          <w:rPr>
            <w:rFonts w:ascii="仿宋" w:eastAsia="仿宋" w:hAnsi="仿宋" w:cs="仿宋" w:hint="eastAsia"/>
            <w:lang w:eastAsia="zh-CN"/>
          </w:rPr>
          <w:t>(二)、绩效评估方法</w:t>
        </w:r>
        <w:r>
          <w:tab/>
        </w:r>
        <w:r>
          <w:fldChar w:fldCharType="begin"/>
        </w:r>
        <w:r>
          <w:instrText xml:space="preserve"> PAGEREF _Toc4289 \h </w:instrText>
        </w:r>
        <w:r>
          <w:fldChar w:fldCharType="separate"/>
        </w:r>
        <w:r>
          <w:t>4</w:t>
        </w:r>
        <w:r>
          <w:fldChar w:fldCharType="end"/>
        </w:r>
      </w:hyperlink>
    </w:p>
    <w:p>
      <w:pPr>
        <w:pStyle w:val="TOC2"/>
        <w:tabs>
          <w:tab w:val="right" w:leader="dot" w:pos="8306"/>
        </w:tabs>
      </w:pPr>
      <w:hyperlink w:anchor="_Toc5780" w:history="1">
        <w:r>
          <w:rPr>
            <w:rFonts w:ascii="仿宋" w:eastAsia="仿宋" w:hAnsi="仿宋" w:cs="仿宋" w:hint="eastAsia"/>
            <w:lang w:eastAsia="zh-CN"/>
          </w:rPr>
          <w:t>(三)、绩效评估周期</w:t>
        </w:r>
        <w:r>
          <w:tab/>
        </w:r>
        <w:r>
          <w:fldChar w:fldCharType="begin"/>
        </w:r>
        <w:r>
          <w:instrText xml:space="preserve"> PAGEREF _Toc5780 \h </w:instrText>
        </w:r>
        <w:r>
          <w:fldChar w:fldCharType="separate"/>
        </w:r>
        <w:r>
          <w:t>5</w:t>
        </w:r>
        <w:r>
          <w:fldChar w:fldCharType="end"/>
        </w:r>
      </w:hyperlink>
    </w:p>
    <w:p>
      <w:pPr>
        <w:pStyle w:val="TOC1"/>
        <w:tabs>
          <w:tab w:val="right" w:leader="dot" w:pos="8306"/>
        </w:tabs>
      </w:pPr>
      <w:hyperlink w:anchor="_Toc13985" w:history="1">
        <w:r>
          <w:rPr>
            <w:rFonts w:ascii="仿宋" w:eastAsia="仿宋" w:hAnsi="仿宋" w:cs="仿宋" w:hint="eastAsia"/>
            <w:lang w:eastAsia="zh-CN"/>
          </w:rPr>
          <w:t>二、市场分析、调研</w:t>
        </w:r>
        <w:r>
          <w:tab/>
        </w:r>
        <w:r>
          <w:fldChar w:fldCharType="begin"/>
        </w:r>
        <w:r>
          <w:instrText xml:space="preserve"> PAGEREF _Toc13985 \h </w:instrText>
        </w:r>
        <w:r>
          <w:fldChar w:fldCharType="separate"/>
        </w:r>
        <w:r>
          <w:t>6</w:t>
        </w:r>
        <w:r>
          <w:fldChar w:fldCharType="end"/>
        </w:r>
      </w:hyperlink>
    </w:p>
    <w:p>
      <w:pPr>
        <w:pStyle w:val="TOC2"/>
        <w:tabs>
          <w:tab w:val="right" w:leader="dot" w:pos="8306"/>
        </w:tabs>
      </w:pPr>
      <w:hyperlink w:anchor="_Toc21661" w:history="1">
        <w:r>
          <w:rPr>
            <w:rFonts w:ascii="仿宋" w:eastAsia="仿宋" w:hAnsi="仿宋" w:cs="仿宋" w:hint="eastAsia"/>
            <w:lang w:eastAsia="zh-CN"/>
          </w:rPr>
          <w:t>(一)、混悬剂行业分析</w:t>
        </w:r>
        <w:r>
          <w:tab/>
        </w:r>
        <w:r>
          <w:fldChar w:fldCharType="begin"/>
        </w:r>
        <w:r>
          <w:instrText xml:space="preserve"> PAGEREF _Toc21661 \h </w:instrText>
        </w:r>
        <w:r>
          <w:fldChar w:fldCharType="separate"/>
        </w:r>
        <w:r>
          <w:t>6</w:t>
        </w:r>
        <w:r>
          <w:fldChar w:fldCharType="end"/>
        </w:r>
      </w:hyperlink>
    </w:p>
    <w:p>
      <w:pPr>
        <w:pStyle w:val="TOC2"/>
        <w:tabs>
          <w:tab w:val="right" w:leader="dot" w:pos="8306"/>
        </w:tabs>
      </w:pPr>
      <w:hyperlink w:anchor="_Toc2100" w:history="1">
        <w:r>
          <w:rPr>
            <w:rFonts w:ascii="仿宋" w:eastAsia="仿宋" w:hAnsi="仿宋" w:cs="仿宋" w:hint="eastAsia"/>
            <w:lang w:eastAsia="zh-CN"/>
          </w:rPr>
          <w:t>(二)、混悬剂市场分析预测</w:t>
        </w:r>
        <w:r>
          <w:tab/>
        </w:r>
        <w:r>
          <w:fldChar w:fldCharType="begin"/>
        </w:r>
        <w:r>
          <w:instrText xml:space="preserve"> PAGEREF _Toc2100 \h </w:instrText>
        </w:r>
        <w:r>
          <w:fldChar w:fldCharType="separate"/>
        </w:r>
        <w:r>
          <w:t>7</w:t>
        </w:r>
        <w:r>
          <w:fldChar w:fldCharType="end"/>
        </w:r>
      </w:hyperlink>
    </w:p>
    <w:p>
      <w:pPr>
        <w:pStyle w:val="TOC1"/>
        <w:tabs>
          <w:tab w:val="right" w:leader="dot" w:pos="8306"/>
        </w:tabs>
      </w:pPr>
      <w:hyperlink w:anchor="_Toc27899" w:history="1">
        <w:r>
          <w:rPr>
            <w:rFonts w:ascii="仿宋" w:eastAsia="仿宋" w:hAnsi="仿宋" w:cs="仿宋" w:hint="eastAsia"/>
            <w:lang w:eastAsia="zh-CN"/>
          </w:rPr>
          <w:t>三、混悬剂项目文档管理</w:t>
        </w:r>
        <w:r>
          <w:tab/>
        </w:r>
        <w:r>
          <w:fldChar w:fldCharType="begin"/>
        </w:r>
        <w:r>
          <w:instrText xml:space="preserve"> PAGEREF _Toc27899 \h </w:instrText>
        </w:r>
        <w:r>
          <w:fldChar w:fldCharType="separate"/>
        </w:r>
        <w:r>
          <w:t>8</w:t>
        </w:r>
        <w:r>
          <w:fldChar w:fldCharType="end"/>
        </w:r>
      </w:hyperlink>
    </w:p>
    <w:p>
      <w:pPr>
        <w:pStyle w:val="TOC2"/>
        <w:tabs>
          <w:tab w:val="right" w:leader="dot" w:pos="8306"/>
        </w:tabs>
      </w:pPr>
      <w:hyperlink w:anchor="_Toc1909" w:history="1">
        <w:r>
          <w:rPr>
            <w:rFonts w:ascii="仿宋" w:eastAsia="仿宋" w:hAnsi="仿宋" w:cs="仿宋" w:hint="eastAsia"/>
            <w:lang w:eastAsia="zh-CN"/>
          </w:rPr>
          <w:t>(一)、文档编制与审查</w:t>
        </w:r>
        <w:r>
          <w:tab/>
        </w:r>
        <w:r>
          <w:fldChar w:fldCharType="begin"/>
        </w:r>
        <w:r>
          <w:instrText xml:space="preserve"> PAGEREF _Toc1909 \h </w:instrText>
        </w:r>
        <w:r>
          <w:fldChar w:fldCharType="separate"/>
        </w:r>
        <w:r>
          <w:t>8</w:t>
        </w:r>
        <w:r>
          <w:fldChar w:fldCharType="end"/>
        </w:r>
      </w:hyperlink>
    </w:p>
    <w:p>
      <w:pPr>
        <w:pStyle w:val="TOC2"/>
        <w:tabs>
          <w:tab w:val="right" w:leader="dot" w:pos="8306"/>
        </w:tabs>
      </w:pPr>
      <w:hyperlink w:anchor="_Toc18249" w:history="1">
        <w:r>
          <w:rPr>
            <w:rFonts w:ascii="仿宋" w:eastAsia="仿宋" w:hAnsi="仿宋" w:cs="仿宋" w:hint="eastAsia"/>
            <w:lang w:eastAsia="zh-CN"/>
          </w:rPr>
          <w:t>(二)、文档发布与分发</w:t>
        </w:r>
        <w:r>
          <w:tab/>
        </w:r>
        <w:r>
          <w:fldChar w:fldCharType="begin"/>
        </w:r>
        <w:r>
          <w:instrText xml:space="preserve"> PAGEREF _Toc18249 \h </w:instrText>
        </w:r>
        <w:r>
          <w:fldChar w:fldCharType="separate"/>
        </w:r>
        <w:r>
          <w:t>9</w:t>
        </w:r>
        <w:r>
          <w:fldChar w:fldCharType="end"/>
        </w:r>
      </w:hyperlink>
    </w:p>
    <w:p>
      <w:pPr>
        <w:pStyle w:val="TOC2"/>
        <w:tabs>
          <w:tab w:val="right" w:leader="dot" w:pos="8306"/>
        </w:tabs>
      </w:pPr>
      <w:hyperlink w:anchor="_Toc23793" w:history="1">
        <w:r>
          <w:rPr>
            <w:rFonts w:ascii="仿宋" w:eastAsia="仿宋" w:hAnsi="仿宋" w:cs="仿宋" w:hint="eastAsia"/>
            <w:lang w:eastAsia="zh-CN"/>
          </w:rPr>
          <w:t>(三)、文档存档与归档</w:t>
        </w:r>
        <w:r>
          <w:tab/>
        </w:r>
        <w:r>
          <w:fldChar w:fldCharType="begin"/>
        </w:r>
        <w:r>
          <w:instrText xml:space="preserve"> PAGEREF _Toc23793 \h </w:instrText>
        </w:r>
        <w:r>
          <w:fldChar w:fldCharType="separate"/>
        </w:r>
        <w:r>
          <w:t>10</w:t>
        </w:r>
        <w:r>
          <w:fldChar w:fldCharType="end"/>
        </w:r>
      </w:hyperlink>
    </w:p>
    <w:p>
      <w:pPr>
        <w:pStyle w:val="TOC1"/>
        <w:tabs>
          <w:tab w:val="right" w:leader="dot" w:pos="8306"/>
        </w:tabs>
      </w:pPr>
      <w:hyperlink w:anchor="_Toc21437" w:history="1">
        <w:r>
          <w:rPr>
            <w:rFonts w:ascii="仿宋" w:eastAsia="仿宋" w:hAnsi="仿宋" w:cs="仿宋" w:hint="eastAsia"/>
            <w:lang w:eastAsia="zh-CN"/>
          </w:rPr>
          <w:t>四、混悬剂项目土建工程</w:t>
        </w:r>
        <w:r>
          <w:tab/>
        </w:r>
        <w:r>
          <w:fldChar w:fldCharType="begin"/>
        </w:r>
        <w:r>
          <w:instrText xml:space="preserve"> PAGEREF _Toc21437 \h </w:instrText>
        </w:r>
        <w:r>
          <w:fldChar w:fldCharType="separate"/>
        </w:r>
        <w:r>
          <w:t>11</w:t>
        </w:r>
        <w:r>
          <w:fldChar w:fldCharType="end"/>
        </w:r>
      </w:hyperlink>
    </w:p>
    <w:p>
      <w:pPr>
        <w:pStyle w:val="TOC2"/>
        <w:tabs>
          <w:tab w:val="right" w:leader="dot" w:pos="8306"/>
        </w:tabs>
      </w:pPr>
      <w:hyperlink w:anchor="_Toc25214" w:history="1">
        <w:r>
          <w:rPr>
            <w:rFonts w:ascii="仿宋" w:eastAsia="仿宋" w:hAnsi="仿宋" w:cs="仿宋" w:hint="eastAsia"/>
            <w:lang w:eastAsia="zh-CN"/>
          </w:rPr>
          <w:t>(一)、建筑工程设计原则</w:t>
        </w:r>
        <w:r>
          <w:tab/>
        </w:r>
        <w:r>
          <w:fldChar w:fldCharType="begin"/>
        </w:r>
        <w:r>
          <w:instrText xml:space="preserve"> PAGEREF _Toc25214 \h </w:instrText>
        </w:r>
        <w:r>
          <w:fldChar w:fldCharType="separate"/>
        </w:r>
        <w:r>
          <w:t>11</w:t>
        </w:r>
        <w:r>
          <w:fldChar w:fldCharType="end"/>
        </w:r>
      </w:hyperlink>
    </w:p>
    <w:p>
      <w:pPr>
        <w:pStyle w:val="TOC2"/>
        <w:tabs>
          <w:tab w:val="right" w:leader="dot" w:pos="8306"/>
        </w:tabs>
      </w:pPr>
      <w:hyperlink w:anchor="_Toc19838" w:history="1">
        <w:r>
          <w:rPr>
            <w:rFonts w:ascii="仿宋" w:eastAsia="仿宋" w:hAnsi="仿宋" w:cs="仿宋" w:hint="eastAsia"/>
            <w:lang w:eastAsia="zh-CN"/>
          </w:rPr>
          <w:t>(二)、土建工程设计年限及安全等级</w:t>
        </w:r>
        <w:r>
          <w:tab/>
        </w:r>
        <w:r>
          <w:fldChar w:fldCharType="begin"/>
        </w:r>
        <w:r>
          <w:instrText xml:space="preserve"> PAGEREF _Toc19838 \h </w:instrText>
        </w:r>
        <w:r>
          <w:fldChar w:fldCharType="separate"/>
        </w:r>
        <w:r>
          <w:t>12</w:t>
        </w:r>
        <w:r>
          <w:fldChar w:fldCharType="end"/>
        </w:r>
      </w:hyperlink>
    </w:p>
    <w:p>
      <w:pPr>
        <w:pStyle w:val="TOC2"/>
        <w:tabs>
          <w:tab w:val="right" w:leader="dot" w:pos="8306"/>
        </w:tabs>
      </w:pPr>
      <w:hyperlink w:anchor="_Toc13479" w:history="1">
        <w:r>
          <w:rPr>
            <w:rFonts w:ascii="仿宋" w:eastAsia="仿宋" w:hAnsi="仿宋" w:cs="仿宋" w:hint="eastAsia"/>
            <w:lang w:eastAsia="zh-CN"/>
          </w:rPr>
          <w:t>(三)、建筑工程设计总体要求</w:t>
        </w:r>
        <w:r>
          <w:tab/>
        </w:r>
        <w:r>
          <w:fldChar w:fldCharType="begin"/>
        </w:r>
        <w:r>
          <w:instrText xml:space="preserve"> PAGEREF _Toc13479 \h </w:instrText>
        </w:r>
        <w:r>
          <w:fldChar w:fldCharType="separate"/>
        </w:r>
        <w:r>
          <w:t>13</w:t>
        </w:r>
        <w:r>
          <w:fldChar w:fldCharType="end"/>
        </w:r>
      </w:hyperlink>
    </w:p>
    <w:p>
      <w:pPr>
        <w:pStyle w:val="TOC2"/>
        <w:tabs>
          <w:tab w:val="right" w:leader="dot" w:pos="8306"/>
        </w:tabs>
      </w:pPr>
      <w:hyperlink w:anchor="_Toc31971" w:history="1">
        <w:r>
          <w:rPr>
            <w:rFonts w:ascii="仿宋" w:eastAsia="仿宋" w:hAnsi="仿宋" w:cs="仿宋" w:hint="eastAsia"/>
            <w:lang w:eastAsia="zh-CN"/>
          </w:rPr>
          <w:t>(四)、土建工程建设指标</w:t>
        </w:r>
        <w:r>
          <w:tab/>
        </w:r>
        <w:r>
          <w:fldChar w:fldCharType="begin"/>
        </w:r>
        <w:r>
          <w:instrText xml:space="preserve"> PAGEREF _Toc31971 \h </w:instrText>
        </w:r>
        <w:r>
          <w:fldChar w:fldCharType="separate"/>
        </w:r>
        <w:r>
          <w:t>14</w:t>
        </w:r>
        <w:r>
          <w:fldChar w:fldCharType="end"/>
        </w:r>
      </w:hyperlink>
    </w:p>
    <w:p>
      <w:pPr>
        <w:pStyle w:val="TOC1"/>
        <w:tabs>
          <w:tab w:val="right" w:leader="dot" w:pos="8306"/>
        </w:tabs>
      </w:pPr>
      <w:hyperlink w:anchor="_Toc2165" w:history="1">
        <w:r>
          <w:rPr>
            <w:rFonts w:ascii="仿宋" w:eastAsia="仿宋" w:hAnsi="仿宋" w:cs="仿宋" w:hint="eastAsia"/>
            <w:lang w:eastAsia="zh-CN"/>
          </w:rPr>
          <w:t>五、混悬剂项目选址可行性分析</w:t>
        </w:r>
        <w:r>
          <w:tab/>
        </w:r>
        <w:r>
          <w:fldChar w:fldCharType="begin"/>
        </w:r>
        <w:r>
          <w:instrText xml:space="preserve"> PAGEREF _Toc2165 \h </w:instrText>
        </w:r>
        <w:r>
          <w:fldChar w:fldCharType="separate"/>
        </w:r>
        <w:r>
          <w:t>14</w:t>
        </w:r>
        <w:r>
          <w:fldChar w:fldCharType="end"/>
        </w:r>
      </w:hyperlink>
    </w:p>
    <w:p>
      <w:pPr>
        <w:pStyle w:val="TOC2"/>
        <w:tabs>
          <w:tab w:val="right" w:leader="dot" w:pos="8306"/>
        </w:tabs>
      </w:pPr>
      <w:hyperlink w:anchor="_Toc24733" w:history="1">
        <w:r>
          <w:rPr>
            <w:rFonts w:ascii="仿宋" w:eastAsia="仿宋" w:hAnsi="仿宋" w:cs="仿宋" w:hint="eastAsia"/>
            <w:lang w:eastAsia="zh-CN"/>
          </w:rPr>
          <w:t>(一)、混悬剂项目选址</w:t>
        </w:r>
        <w:r>
          <w:tab/>
        </w:r>
        <w:r>
          <w:fldChar w:fldCharType="begin"/>
        </w:r>
        <w:r>
          <w:instrText xml:space="preserve"> PAGEREF _Toc24733 \h </w:instrText>
        </w:r>
        <w:r>
          <w:fldChar w:fldCharType="separate"/>
        </w:r>
        <w:r>
          <w:t>14</w:t>
        </w:r>
        <w:r>
          <w:fldChar w:fldCharType="end"/>
        </w:r>
      </w:hyperlink>
    </w:p>
    <w:p>
      <w:pPr>
        <w:pStyle w:val="TOC2"/>
        <w:tabs>
          <w:tab w:val="right" w:leader="dot" w:pos="8306"/>
        </w:tabs>
      </w:pPr>
      <w:hyperlink w:anchor="_Toc12412" w:history="1">
        <w:r>
          <w:rPr>
            <w:rFonts w:ascii="仿宋" w:eastAsia="仿宋" w:hAnsi="仿宋" w:cs="仿宋" w:hint="eastAsia"/>
            <w:lang w:eastAsia="zh-CN"/>
          </w:rPr>
          <w:t>(二)、用地控制指标</w:t>
        </w:r>
        <w:r>
          <w:tab/>
        </w:r>
        <w:r>
          <w:fldChar w:fldCharType="begin"/>
        </w:r>
        <w:r>
          <w:instrText xml:space="preserve"> PAGEREF _Toc12412 \h </w:instrText>
        </w:r>
        <w:r>
          <w:fldChar w:fldCharType="separate"/>
        </w:r>
        <w:r>
          <w:t>14</w:t>
        </w:r>
        <w:r>
          <w:fldChar w:fldCharType="end"/>
        </w:r>
      </w:hyperlink>
    </w:p>
    <w:p>
      <w:pPr>
        <w:pStyle w:val="TOC2"/>
        <w:tabs>
          <w:tab w:val="right" w:leader="dot" w:pos="8306"/>
        </w:tabs>
      </w:pPr>
      <w:hyperlink w:anchor="_Toc7433" w:history="1">
        <w:r>
          <w:rPr>
            <w:rFonts w:ascii="仿宋" w:eastAsia="仿宋" w:hAnsi="仿宋" w:cs="仿宋" w:hint="eastAsia"/>
            <w:lang w:eastAsia="zh-CN"/>
          </w:rPr>
          <w:t>(三)、节约用地措施</w:t>
        </w:r>
        <w:r>
          <w:tab/>
        </w:r>
        <w:r>
          <w:fldChar w:fldCharType="begin"/>
        </w:r>
        <w:r>
          <w:instrText xml:space="preserve"> PAGEREF _Toc7433 \h </w:instrText>
        </w:r>
        <w:r>
          <w:fldChar w:fldCharType="separate"/>
        </w:r>
        <w:r>
          <w:t>16</w:t>
        </w:r>
        <w:r>
          <w:fldChar w:fldCharType="end"/>
        </w:r>
      </w:hyperlink>
    </w:p>
    <w:p>
      <w:pPr>
        <w:pStyle w:val="TOC2"/>
        <w:tabs>
          <w:tab w:val="right" w:leader="dot" w:pos="8306"/>
        </w:tabs>
      </w:pPr>
      <w:hyperlink w:anchor="_Toc21335" w:history="1">
        <w:r>
          <w:rPr>
            <w:rFonts w:ascii="仿宋" w:eastAsia="仿宋" w:hAnsi="仿宋" w:cs="仿宋" w:hint="eastAsia"/>
            <w:lang w:eastAsia="zh-CN"/>
          </w:rPr>
          <w:t>(四)、总图布置方案</w:t>
        </w:r>
        <w:r>
          <w:tab/>
        </w:r>
        <w:r>
          <w:fldChar w:fldCharType="begin"/>
        </w:r>
        <w:r>
          <w:instrText xml:space="preserve"> PAGEREF _Toc21335 \h </w:instrText>
        </w:r>
        <w:r>
          <w:fldChar w:fldCharType="separate"/>
        </w:r>
        <w:r>
          <w:t>17</w:t>
        </w:r>
        <w:r>
          <w:fldChar w:fldCharType="end"/>
        </w:r>
      </w:hyperlink>
    </w:p>
    <w:p>
      <w:pPr>
        <w:pStyle w:val="TOC2"/>
        <w:tabs>
          <w:tab w:val="right" w:leader="dot" w:pos="8306"/>
        </w:tabs>
      </w:pPr>
      <w:hyperlink w:anchor="_Toc19265" w:history="1">
        <w:r>
          <w:rPr>
            <w:rFonts w:ascii="仿宋" w:eastAsia="仿宋" w:hAnsi="仿宋" w:cs="仿宋" w:hint="eastAsia"/>
            <w:lang w:eastAsia="zh-CN"/>
          </w:rPr>
          <w:t>(五)、选址综合评价</w:t>
        </w:r>
        <w:r>
          <w:tab/>
        </w:r>
        <w:r>
          <w:fldChar w:fldCharType="begin"/>
        </w:r>
        <w:r>
          <w:instrText xml:space="preserve"> PAGEREF _Toc19265 \h </w:instrText>
        </w:r>
        <w:r>
          <w:fldChar w:fldCharType="separate"/>
        </w:r>
        <w:r>
          <w:t>18</w:t>
        </w:r>
        <w:r>
          <w:fldChar w:fldCharType="end"/>
        </w:r>
      </w:hyperlink>
    </w:p>
    <w:p>
      <w:pPr>
        <w:pStyle w:val="TOC1"/>
        <w:tabs>
          <w:tab w:val="right" w:leader="dot" w:pos="8306"/>
        </w:tabs>
      </w:pPr>
      <w:hyperlink w:anchor="_Toc9972" w:history="1">
        <w:r>
          <w:rPr>
            <w:rFonts w:ascii="仿宋" w:eastAsia="仿宋" w:hAnsi="仿宋" w:cs="仿宋" w:hint="eastAsia"/>
            <w:lang w:eastAsia="zh-CN"/>
          </w:rPr>
          <w:t>六、混悬剂项目概论</w:t>
        </w:r>
        <w:r>
          <w:tab/>
        </w:r>
        <w:r>
          <w:fldChar w:fldCharType="begin"/>
        </w:r>
        <w:r>
          <w:instrText xml:space="preserve"> PAGEREF _Toc9972 \h </w:instrText>
        </w:r>
        <w:r>
          <w:fldChar w:fldCharType="separate"/>
        </w:r>
        <w:r>
          <w:t>19</w:t>
        </w:r>
        <w:r>
          <w:fldChar w:fldCharType="end"/>
        </w:r>
      </w:hyperlink>
    </w:p>
    <w:p>
      <w:pPr>
        <w:pStyle w:val="TOC2"/>
        <w:tabs>
          <w:tab w:val="right" w:leader="dot" w:pos="8306"/>
        </w:tabs>
      </w:pPr>
      <w:hyperlink w:anchor="_Toc19890" w:history="1">
        <w:r>
          <w:rPr>
            <w:rFonts w:ascii="仿宋" w:eastAsia="仿宋" w:hAnsi="仿宋" w:cs="仿宋" w:hint="eastAsia"/>
            <w:lang w:eastAsia="zh-CN"/>
          </w:rPr>
          <w:t>(一)、混悬剂项目概况</w:t>
        </w:r>
        <w:r>
          <w:tab/>
        </w:r>
        <w:r>
          <w:fldChar w:fldCharType="begin"/>
        </w:r>
        <w:r>
          <w:instrText xml:space="preserve"> PAGEREF _Toc19890 \h </w:instrText>
        </w:r>
        <w:r>
          <w:fldChar w:fldCharType="separate"/>
        </w:r>
        <w:r>
          <w:t>19</w:t>
        </w:r>
        <w:r>
          <w:fldChar w:fldCharType="end"/>
        </w:r>
      </w:hyperlink>
    </w:p>
    <w:p>
      <w:pPr>
        <w:pStyle w:val="TOC2"/>
        <w:tabs>
          <w:tab w:val="right" w:leader="dot" w:pos="8306"/>
        </w:tabs>
      </w:pPr>
      <w:hyperlink w:anchor="_Toc24423" w:history="1">
        <w:r>
          <w:rPr>
            <w:rFonts w:ascii="仿宋" w:eastAsia="仿宋" w:hAnsi="仿宋" w:cs="仿宋" w:hint="eastAsia"/>
            <w:lang w:eastAsia="zh-CN"/>
          </w:rPr>
          <w:t>(二)、混悬剂项目目标</w:t>
        </w:r>
        <w:r>
          <w:tab/>
        </w:r>
        <w:r>
          <w:fldChar w:fldCharType="begin"/>
        </w:r>
        <w:r>
          <w:instrText xml:space="preserve"> PAGEREF _Toc24423 \h </w:instrText>
        </w:r>
        <w:r>
          <w:fldChar w:fldCharType="separate"/>
        </w:r>
        <w:r>
          <w:t>22</w:t>
        </w:r>
        <w:r>
          <w:fldChar w:fldCharType="end"/>
        </w:r>
      </w:hyperlink>
    </w:p>
    <w:p>
      <w:pPr>
        <w:pStyle w:val="TOC2"/>
        <w:tabs>
          <w:tab w:val="right" w:leader="dot" w:pos="8306"/>
        </w:tabs>
      </w:pPr>
      <w:hyperlink w:anchor="_Toc15918" w:history="1">
        <w:r>
          <w:rPr>
            <w:rFonts w:ascii="仿宋" w:eastAsia="仿宋" w:hAnsi="仿宋" w:cs="仿宋" w:hint="eastAsia"/>
            <w:lang w:eastAsia="zh-CN"/>
          </w:rPr>
          <w:t>(三)、混悬剂项目提出的理由</w:t>
        </w:r>
        <w:r>
          <w:tab/>
        </w:r>
        <w:r>
          <w:fldChar w:fldCharType="begin"/>
        </w:r>
        <w:r>
          <w:instrText xml:space="preserve"> PAGEREF _Toc15918 \h </w:instrText>
        </w:r>
        <w:r>
          <w:fldChar w:fldCharType="separate"/>
        </w:r>
        <w:r>
          <w:t>22</w:t>
        </w:r>
        <w:r>
          <w:fldChar w:fldCharType="end"/>
        </w:r>
      </w:hyperlink>
    </w:p>
    <w:p>
      <w:pPr>
        <w:pStyle w:val="TOC2"/>
        <w:tabs>
          <w:tab w:val="right" w:leader="dot" w:pos="8306"/>
        </w:tabs>
      </w:pPr>
      <w:hyperlink w:anchor="_Toc13589" w:history="1">
        <w:r>
          <w:rPr>
            <w:rFonts w:ascii="仿宋" w:eastAsia="仿宋" w:hAnsi="仿宋" w:cs="仿宋" w:hint="eastAsia"/>
            <w:lang w:eastAsia="zh-CN"/>
          </w:rPr>
          <w:t>(四)、混悬剂项目意义</w:t>
        </w:r>
        <w:r>
          <w:tab/>
        </w:r>
        <w:r>
          <w:fldChar w:fldCharType="begin"/>
        </w:r>
        <w:r>
          <w:instrText xml:space="preserve"> PAGEREF _Toc13589 \h </w:instrText>
        </w:r>
        <w:r>
          <w:fldChar w:fldCharType="separate"/>
        </w:r>
        <w:r>
          <w:t>24</w:t>
        </w:r>
        <w:r>
          <w:fldChar w:fldCharType="end"/>
        </w:r>
      </w:hyperlink>
    </w:p>
    <w:p>
      <w:pPr>
        <w:pStyle w:val="TOC2"/>
        <w:tabs>
          <w:tab w:val="right" w:leader="dot" w:pos="8306"/>
        </w:tabs>
      </w:pPr>
      <w:hyperlink w:anchor="_Toc27102" w:history="1">
        <w:r>
          <w:rPr>
            <w:rFonts w:ascii="仿宋" w:eastAsia="仿宋" w:hAnsi="仿宋" w:cs="仿宋" w:hint="eastAsia"/>
            <w:lang w:eastAsia="zh-CN"/>
          </w:rPr>
          <w:t>(五)、混悬剂项目背景</w:t>
        </w:r>
        <w:r>
          <w:tab/>
        </w:r>
        <w:r>
          <w:fldChar w:fldCharType="begin"/>
        </w:r>
        <w:r>
          <w:instrText xml:space="preserve"> PAGEREF _Toc27102 \h </w:instrText>
        </w:r>
        <w:r>
          <w:fldChar w:fldCharType="separate"/>
        </w:r>
        <w:r>
          <w:t>25</w:t>
        </w:r>
        <w:r>
          <w:fldChar w:fldCharType="end"/>
        </w:r>
      </w:hyperlink>
    </w:p>
    <w:p>
      <w:pPr>
        <w:pStyle w:val="TOC1"/>
        <w:tabs>
          <w:tab w:val="right" w:leader="dot" w:pos="8306"/>
        </w:tabs>
      </w:pPr>
      <w:hyperlink w:anchor="_Toc17782" w:history="1">
        <w:r>
          <w:rPr>
            <w:rFonts w:ascii="仿宋" w:eastAsia="仿宋" w:hAnsi="仿宋" w:cs="仿宋" w:hint="eastAsia"/>
            <w:lang w:eastAsia="zh-CN"/>
          </w:rPr>
          <w:t>七、混悬剂项目人力资源管理</w:t>
        </w:r>
        <w:r>
          <w:tab/>
        </w:r>
        <w:r>
          <w:fldChar w:fldCharType="begin"/>
        </w:r>
        <w:r>
          <w:instrText xml:space="preserve"> PAGEREF _Toc17782 \h </w:instrText>
        </w:r>
        <w:r>
          <w:fldChar w:fldCharType="separate"/>
        </w:r>
        <w:r>
          <w:t>26</w:t>
        </w:r>
        <w:r>
          <w:fldChar w:fldCharType="end"/>
        </w:r>
      </w:hyperlink>
    </w:p>
    <w:p>
      <w:pPr>
        <w:pStyle w:val="TOC2"/>
        <w:tabs>
          <w:tab w:val="right" w:leader="dot" w:pos="8306"/>
        </w:tabs>
      </w:pPr>
      <w:hyperlink w:anchor="_Toc12676" w:history="1">
        <w:r>
          <w:rPr>
            <w:rFonts w:ascii="仿宋" w:eastAsia="仿宋" w:hAnsi="仿宋" w:cs="仿宋" w:hint="eastAsia"/>
            <w:lang w:eastAsia="zh-CN"/>
          </w:rPr>
          <w:t>(一)、建立健全的预算管理制度</w:t>
        </w:r>
        <w:r>
          <w:tab/>
        </w:r>
        <w:r>
          <w:fldChar w:fldCharType="begin"/>
        </w:r>
        <w:r>
          <w:instrText xml:space="preserve"> PAGEREF _Toc12676 \h </w:instrText>
        </w:r>
        <w:r>
          <w:fldChar w:fldCharType="separate"/>
        </w:r>
        <w:r>
          <w:t>26</w:t>
        </w:r>
        <w:r>
          <w:fldChar w:fldCharType="end"/>
        </w:r>
      </w:hyperlink>
    </w:p>
    <w:p>
      <w:pPr>
        <w:pStyle w:val="TOC2"/>
        <w:tabs>
          <w:tab w:val="right" w:leader="dot" w:pos="8306"/>
        </w:tabs>
      </w:pPr>
      <w:hyperlink w:anchor="_Toc27337" w:history="1">
        <w:r>
          <w:rPr>
            <w:rFonts w:ascii="仿宋" w:eastAsia="仿宋" w:hAnsi="仿宋" w:cs="仿宋" w:hint="eastAsia"/>
            <w:lang w:eastAsia="zh-CN"/>
          </w:rPr>
          <w:t>(二)、加强资金流动监控</w:t>
        </w:r>
        <w:r>
          <w:tab/>
        </w:r>
        <w:r>
          <w:fldChar w:fldCharType="begin"/>
        </w:r>
        <w:r>
          <w:instrText xml:space="preserve"> PAGEREF _Toc27337 \h </w:instrText>
        </w:r>
        <w:r>
          <w:fldChar w:fldCharType="separate"/>
        </w:r>
        <w:r>
          <w:t>27</w:t>
        </w:r>
        <w:r>
          <w:fldChar w:fldCharType="end"/>
        </w:r>
      </w:hyperlink>
    </w:p>
    <w:p>
      <w:pPr>
        <w:pStyle w:val="TOC2"/>
        <w:tabs>
          <w:tab w:val="right" w:leader="dot" w:pos="8306"/>
        </w:tabs>
      </w:pPr>
      <w:hyperlink w:anchor="_Toc6367" w:history="1">
        <w:r>
          <w:rPr>
            <w:rFonts w:ascii="仿宋" w:eastAsia="仿宋" w:hAnsi="仿宋" w:cs="仿宋" w:hint="eastAsia"/>
            <w:lang w:eastAsia="zh-CN"/>
          </w:rPr>
          <w:t>(三)、制定完善的风险控制机制</w:t>
        </w:r>
        <w:r>
          <w:tab/>
        </w:r>
        <w:r>
          <w:fldChar w:fldCharType="begin"/>
        </w:r>
        <w:r>
          <w:instrText xml:space="preserve"> PAGEREF _Toc6367 \h </w:instrText>
        </w:r>
        <w:r>
          <w:fldChar w:fldCharType="separate"/>
        </w:r>
        <w:r>
          <w:t>28</w:t>
        </w:r>
        <w:r>
          <w:fldChar w:fldCharType="end"/>
        </w:r>
      </w:hyperlink>
    </w:p>
    <w:p>
      <w:pPr>
        <w:pStyle w:val="TOC2"/>
        <w:tabs>
          <w:tab w:val="right" w:leader="dot" w:pos="8306"/>
        </w:tabs>
      </w:pPr>
      <w:hyperlink w:anchor="_Toc19042" w:history="1">
        <w:r>
          <w:rPr>
            <w:rFonts w:ascii="仿宋" w:eastAsia="仿宋" w:hAnsi="仿宋" w:cs="仿宋" w:hint="eastAsia"/>
            <w:lang w:eastAsia="zh-CN"/>
          </w:rPr>
          <w:t>(四)、优化成本管理</w:t>
        </w:r>
        <w:r>
          <w:tab/>
        </w:r>
        <w:r>
          <w:fldChar w:fldCharType="begin"/>
        </w:r>
        <w:r>
          <w:instrText xml:space="preserve"> PAGEREF _Toc19042 \h </w:instrText>
        </w:r>
        <w:r>
          <w:fldChar w:fldCharType="separate"/>
        </w:r>
        <w:r>
          <w:t>30</w:t>
        </w:r>
        <w:r>
          <w:fldChar w:fldCharType="end"/>
        </w:r>
      </w:hyperlink>
    </w:p>
    <w:p>
      <w:pPr>
        <w:pStyle w:val="TOC1"/>
        <w:tabs>
          <w:tab w:val="right" w:leader="dot" w:pos="8306"/>
        </w:tabs>
      </w:pPr>
      <w:hyperlink w:anchor="_Toc26169" w:history="1">
        <w:r>
          <w:rPr>
            <w:rFonts w:ascii="仿宋" w:eastAsia="仿宋" w:hAnsi="仿宋" w:cs="仿宋" w:hint="eastAsia"/>
            <w:lang w:eastAsia="zh-CN"/>
          </w:rPr>
          <w:t>八、混悬剂项目创新与研发</w:t>
        </w:r>
        <w:r>
          <w:tab/>
        </w:r>
        <w:r>
          <w:fldChar w:fldCharType="begin"/>
        </w:r>
        <w:r>
          <w:instrText xml:space="preserve"> PAGEREF _Toc26169 \h </w:instrText>
        </w:r>
        <w:r>
          <w:fldChar w:fldCharType="separate"/>
        </w:r>
        <w:r>
          <w:t>31</w:t>
        </w:r>
        <w:r>
          <w:fldChar w:fldCharType="end"/>
        </w:r>
      </w:hyperlink>
    </w:p>
    <w:p>
      <w:pPr>
        <w:pStyle w:val="TOC2"/>
        <w:tabs>
          <w:tab w:val="right" w:leader="dot" w:pos="8306"/>
        </w:tabs>
      </w:pPr>
      <w:hyperlink w:anchor="_Toc5763" w:history="1">
        <w:r>
          <w:rPr>
            <w:rFonts w:ascii="仿宋" w:eastAsia="仿宋" w:hAnsi="仿宋" w:cs="仿宋" w:hint="eastAsia"/>
            <w:lang w:eastAsia="zh-CN"/>
          </w:rPr>
          <w:t>(一)、创新策略与方向</w:t>
        </w:r>
        <w:r>
          <w:tab/>
        </w:r>
        <w:r>
          <w:fldChar w:fldCharType="begin"/>
        </w:r>
        <w:r>
          <w:instrText xml:space="preserve"> PAGEREF _Toc5763 \h </w:instrText>
        </w:r>
        <w:r>
          <w:fldChar w:fldCharType="separate"/>
        </w:r>
        <w:r>
          <w:t>31</w:t>
        </w:r>
        <w:r>
          <w:fldChar w:fldCharType="end"/>
        </w:r>
      </w:hyperlink>
    </w:p>
    <w:p>
      <w:pPr>
        <w:pStyle w:val="TOC2"/>
        <w:tabs>
          <w:tab w:val="right" w:leader="dot" w:pos="8306"/>
        </w:tabs>
      </w:pPr>
      <w:hyperlink w:anchor="_Toc31592" w:history="1">
        <w:r>
          <w:rPr>
            <w:rFonts w:ascii="仿宋" w:eastAsia="仿宋" w:hAnsi="仿宋" w:cs="仿宋" w:hint="eastAsia"/>
            <w:lang w:eastAsia="zh-CN"/>
          </w:rPr>
          <w:t>(二)、研发规划与投入</w:t>
        </w:r>
        <w:r>
          <w:tab/>
        </w:r>
        <w:r>
          <w:fldChar w:fldCharType="begin"/>
        </w:r>
        <w:r>
          <w:instrText xml:space="preserve"> PAGEREF _Toc31592 \h </w:instrText>
        </w:r>
        <w:r>
          <w:fldChar w:fldCharType="separate"/>
        </w:r>
        <w:r>
          <w:t>32</w:t>
        </w:r>
        <w:r>
          <w:fldChar w:fldCharType="end"/>
        </w:r>
      </w:hyperlink>
    </w:p>
    <w:p>
      <w:pPr>
        <w:pStyle w:val="TOC1"/>
        <w:tabs>
          <w:tab w:val="right" w:leader="dot" w:pos="8306"/>
        </w:tabs>
      </w:pPr>
      <w:hyperlink w:anchor="_Toc10205" w:history="1">
        <w:r>
          <w:rPr>
            <w:rFonts w:ascii="仿宋" w:eastAsia="仿宋" w:hAnsi="仿宋" w:cs="仿宋" w:hint="eastAsia"/>
            <w:lang w:eastAsia="zh-CN"/>
          </w:rPr>
          <w:t>九、混悬剂项目财务管理</w:t>
        </w:r>
        <w:r>
          <w:tab/>
        </w:r>
        <w:r>
          <w:fldChar w:fldCharType="begin"/>
        </w:r>
        <w:r>
          <w:instrText xml:space="preserve"> PAGEREF _Toc10205 \h </w:instrText>
        </w:r>
        <w:r>
          <w:fldChar w:fldCharType="separate"/>
        </w:r>
        <w:r>
          <w:t>34</w:t>
        </w:r>
        <w:r>
          <w:fldChar w:fldCharType="end"/>
        </w:r>
      </w:hyperlink>
    </w:p>
    <w:p>
      <w:pPr>
        <w:pStyle w:val="TOC2"/>
        <w:tabs>
          <w:tab w:val="right" w:leader="dot" w:pos="8306"/>
        </w:tabs>
      </w:pPr>
      <w:hyperlink w:anchor="_Toc7109" w:history="1">
        <w:r>
          <w:rPr>
            <w:rFonts w:ascii="仿宋" w:eastAsia="仿宋" w:hAnsi="仿宋" w:cs="仿宋" w:hint="eastAsia"/>
            <w:lang w:eastAsia="zh-CN"/>
          </w:rPr>
          <w:t>(一)、资金需求大</w:t>
        </w:r>
        <w:r>
          <w:tab/>
        </w:r>
        <w:r>
          <w:fldChar w:fldCharType="begin"/>
        </w:r>
        <w:r>
          <w:instrText xml:space="preserve"> PAGEREF _Toc7109 \h </w:instrText>
        </w:r>
        <w:r>
          <w:fldChar w:fldCharType="separate"/>
        </w:r>
        <w:r>
          <w:t>34</w:t>
        </w:r>
        <w:r>
          <w:fldChar w:fldCharType="end"/>
        </w:r>
      </w:hyperlink>
    </w:p>
    <w:p>
      <w:pPr>
        <w:pStyle w:val="TOC2"/>
        <w:tabs>
          <w:tab w:val="right" w:leader="dot" w:pos="8306"/>
        </w:tabs>
      </w:pPr>
      <w:hyperlink w:anchor="_Toc29733" w:history="1">
        <w:r>
          <w:rPr>
            <w:rFonts w:ascii="仿宋" w:eastAsia="仿宋" w:hAnsi="仿宋" w:cs="仿宋" w:hint="eastAsia"/>
            <w:lang w:eastAsia="zh-CN"/>
          </w:rPr>
          <w:t>(二)、研发周期长</w:t>
        </w:r>
        <w:r>
          <w:tab/>
        </w:r>
        <w:r>
          <w:fldChar w:fldCharType="begin"/>
        </w:r>
        <w:r>
          <w:instrText xml:space="preserve"> PAGEREF _Toc29733 \h </w:instrText>
        </w:r>
        <w:r>
          <w:fldChar w:fldCharType="separate"/>
        </w:r>
        <w:r>
          <w:t>35</w:t>
        </w:r>
        <w:r>
          <w:fldChar w:fldCharType="end"/>
        </w:r>
      </w:hyperlink>
    </w:p>
    <w:p>
      <w:pPr>
        <w:pStyle w:val="TOC2"/>
        <w:tabs>
          <w:tab w:val="right" w:leader="dot" w:pos="8306"/>
        </w:tabs>
      </w:pPr>
      <w:hyperlink w:anchor="_Toc12007" w:history="1">
        <w:r>
          <w:rPr>
            <w:rFonts w:ascii="仿宋" w:eastAsia="仿宋" w:hAnsi="仿宋" w:cs="仿宋" w:hint="eastAsia"/>
            <w:lang w:eastAsia="zh-CN"/>
          </w:rPr>
          <w:t>(三)、市场风险大</w:t>
        </w:r>
        <w:r>
          <w:tab/>
        </w:r>
        <w:r>
          <w:fldChar w:fldCharType="begin"/>
        </w:r>
        <w:r>
          <w:instrText xml:space="preserve"> PAGEREF _Toc12007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03" w:history="1">
        <w:r>
          <w:rPr>
            <w:rFonts w:ascii="仿宋" w:eastAsia="仿宋" w:hAnsi="仿宋" w:cs="仿宋" w:hint="eastAsia"/>
            <w:lang w:eastAsia="zh-CN"/>
          </w:rPr>
          <w:t>(四)、利润率高</w:t>
        </w:r>
        <w:r>
          <w:tab/>
        </w:r>
        <w:r>
          <w:fldChar w:fldCharType="begin"/>
        </w:r>
        <w:r>
          <w:instrText xml:space="preserve"> PAGEREF _Toc21103 \h </w:instrText>
        </w:r>
        <w:r>
          <w:fldChar w:fldCharType="separate"/>
        </w:r>
        <w:r>
          <w:t>39</w:t>
        </w:r>
        <w:r>
          <w:fldChar w:fldCharType="end"/>
        </w:r>
      </w:hyperlink>
    </w:p>
    <w:p>
      <w:pPr>
        <w:pStyle w:val="TOC1"/>
        <w:tabs>
          <w:tab w:val="right" w:leader="dot" w:pos="8306"/>
        </w:tabs>
      </w:pPr>
      <w:hyperlink w:anchor="_Toc19999" w:history="1">
        <w:r>
          <w:rPr>
            <w:rFonts w:ascii="仿宋" w:eastAsia="仿宋" w:hAnsi="仿宋" w:cs="仿宋" w:hint="eastAsia"/>
            <w:lang w:eastAsia="zh-CN"/>
          </w:rPr>
          <w:t>十、混悬剂项目投资规划</w:t>
        </w:r>
        <w:r>
          <w:tab/>
        </w:r>
        <w:r>
          <w:fldChar w:fldCharType="begin"/>
        </w:r>
        <w:r>
          <w:instrText xml:space="preserve"> PAGEREF _Toc19999 \h </w:instrText>
        </w:r>
        <w:r>
          <w:fldChar w:fldCharType="separate"/>
        </w:r>
        <w:r>
          <w:t>41</w:t>
        </w:r>
        <w:r>
          <w:fldChar w:fldCharType="end"/>
        </w:r>
      </w:hyperlink>
    </w:p>
    <w:p>
      <w:pPr>
        <w:pStyle w:val="TOC2"/>
        <w:tabs>
          <w:tab w:val="right" w:leader="dot" w:pos="8306"/>
        </w:tabs>
      </w:pPr>
      <w:hyperlink w:anchor="_Toc17186" w:history="1">
        <w:r>
          <w:rPr>
            <w:rFonts w:ascii="仿宋" w:eastAsia="仿宋" w:hAnsi="仿宋" w:cs="仿宋" w:hint="eastAsia"/>
            <w:lang w:eastAsia="zh-CN"/>
          </w:rPr>
          <w:t>(一)、混悬剂项目总投资估算</w:t>
        </w:r>
        <w:r>
          <w:tab/>
        </w:r>
        <w:r>
          <w:fldChar w:fldCharType="begin"/>
        </w:r>
        <w:r>
          <w:instrText xml:space="preserve"> PAGEREF _Toc17186 \h </w:instrText>
        </w:r>
        <w:r>
          <w:fldChar w:fldCharType="separate"/>
        </w:r>
        <w:r>
          <w:t>41</w:t>
        </w:r>
        <w:r>
          <w:fldChar w:fldCharType="end"/>
        </w:r>
      </w:hyperlink>
    </w:p>
    <w:p>
      <w:pPr>
        <w:pStyle w:val="TOC2"/>
        <w:tabs>
          <w:tab w:val="right" w:leader="dot" w:pos="8306"/>
        </w:tabs>
      </w:pPr>
      <w:hyperlink w:anchor="_Toc6932" w:history="1">
        <w:r>
          <w:rPr>
            <w:rFonts w:ascii="仿宋" w:eastAsia="仿宋" w:hAnsi="仿宋" w:cs="仿宋" w:hint="eastAsia"/>
            <w:lang w:eastAsia="zh-CN"/>
          </w:rPr>
          <w:t>(二)、资金筹措</w:t>
        </w:r>
        <w:r>
          <w:tab/>
        </w:r>
        <w:r>
          <w:fldChar w:fldCharType="begin"/>
        </w:r>
        <w:r>
          <w:instrText xml:space="preserve"> PAGEREF _Toc6932 \h </w:instrText>
        </w:r>
        <w:r>
          <w:fldChar w:fldCharType="separate"/>
        </w:r>
        <w:r>
          <w:t>42</w:t>
        </w:r>
        <w:r>
          <w:fldChar w:fldCharType="end"/>
        </w:r>
      </w:hyperlink>
    </w:p>
    <w:p>
      <w:pPr>
        <w:pStyle w:val="TOC1"/>
        <w:tabs>
          <w:tab w:val="right" w:leader="dot" w:pos="8306"/>
        </w:tabs>
      </w:pPr>
      <w:hyperlink w:anchor="_Toc24766" w:history="1">
        <w:r>
          <w:rPr>
            <w:rFonts w:ascii="仿宋" w:eastAsia="仿宋" w:hAnsi="仿宋" w:cs="仿宋" w:hint="eastAsia"/>
            <w:lang w:eastAsia="zh-CN"/>
          </w:rPr>
          <w:t>十一、生产安全保护</w:t>
        </w:r>
        <w:r>
          <w:tab/>
        </w:r>
        <w:r>
          <w:fldChar w:fldCharType="begin"/>
        </w:r>
        <w:r>
          <w:instrText xml:space="preserve"> PAGEREF _Toc24766 \h </w:instrText>
        </w:r>
        <w:r>
          <w:fldChar w:fldCharType="separate"/>
        </w:r>
        <w:r>
          <w:t>43</w:t>
        </w:r>
        <w:r>
          <w:fldChar w:fldCharType="end"/>
        </w:r>
      </w:hyperlink>
    </w:p>
    <w:p>
      <w:pPr>
        <w:pStyle w:val="TOC2"/>
        <w:tabs>
          <w:tab w:val="right" w:leader="dot" w:pos="8306"/>
        </w:tabs>
      </w:pPr>
      <w:hyperlink w:anchor="_Toc4073" w:history="1">
        <w:r>
          <w:rPr>
            <w:rFonts w:ascii="仿宋" w:eastAsia="仿宋" w:hAnsi="仿宋" w:cs="仿宋" w:hint="eastAsia"/>
            <w:lang w:eastAsia="zh-CN"/>
          </w:rPr>
          <w:t>(一)、消防安全</w:t>
        </w:r>
        <w:r>
          <w:tab/>
        </w:r>
        <w:r>
          <w:fldChar w:fldCharType="begin"/>
        </w:r>
        <w:r>
          <w:instrText xml:space="preserve"> PAGEREF _Toc4073 \h </w:instrText>
        </w:r>
        <w:r>
          <w:fldChar w:fldCharType="separate"/>
        </w:r>
        <w:r>
          <w:t>43</w:t>
        </w:r>
        <w:r>
          <w:fldChar w:fldCharType="end"/>
        </w:r>
      </w:hyperlink>
    </w:p>
    <w:p>
      <w:pPr>
        <w:pStyle w:val="TOC2"/>
        <w:tabs>
          <w:tab w:val="right" w:leader="dot" w:pos="8306"/>
        </w:tabs>
      </w:pPr>
      <w:hyperlink w:anchor="_Toc2015" w:history="1">
        <w:r>
          <w:rPr>
            <w:rFonts w:ascii="仿宋" w:eastAsia="仿宋" w:hAnsi="仿宋" w:cs="仿宋" w:hint="eastAsia"/>
            <w:lang w:eastAsia="zh-CN"/>
          </w:rPr>
          <w:t>(二)、防火防爆总图布置措施</w:t>
        </w:r>
        <w:r>
          <w:tab/>
        </w:r>
        <w:r>
          <w:fldChar w:fldCharType="begin"/>
        </w:r>
        <w:r>
          <w:instrText xml:space="preserve"> PAGEREF _Toc2015 \h </w:instrText>
        </w:r>
        <w:r>
          <w:fldChar w:fldCharType="separate"/>
        </w:r>
        <w:r>
          <w:t>44</w:t>
        </w:r>
        <w:r>
          <w:fldChar w:fldCharType="end"/>
        </w:r>
      </w:hyperlink>
    </w:p>
    <w:p>
      <w:pPr>
        <w:pStyle w:val="TOC2"/>
        <w:tabs>
          <w:tab w:val="right" w:leader="dot" w:pos="8306"/>
        </w:tabs>
      </w:pPr>
      <w:hyperlink w:anchor="_Toc15818" w:history="1">
        <w:r>
          <w:rPr>
            <w:rFonts w:ascii="仿宋" w:eastAsia="仿宋" w:hAnsi="仿宋" w:cs="仿宋" w:hint="eastAsia"/>
            <w:lang w:eastAsia="zh-CN"/>
          </w:rPr>
          <w:t>(三)、自然灾害防范措施</w:t>
        </w:r>
        <w:r>
          <w:tab/>
        </w:r>
        <w:r>
          <w:fldChar w:fldCharType="begin"/>
        </w:r>
        <w:r>
          <w:instrText xml:space="preserve"> PAGEREF _Toc15818 \h </w:instrText>
        </w:r>
        <w:r>
          <w:fldChar w:fldCharType="separate"/>
        </w:r>
        <w:r>
          <w:t>45</w:t>
        </w:r>
        <w:r>
          <w:fldChar w:fldCharType="end"/>
        </w:r>
      </w:hyperlink>
    </w:p>
    <w:p>
      <w:pPr>
        <w:pStyle w:val="TOC2"/>
        <w:tabs>
          <w:tab w:val="right" w:leader="dot" w:pos="8306"/>
        </w:tabs>
      </w:pPr>
      <w:hyperlink w:anchor="_Toc30734" w:history="1">
        <w:r>
          <w:rPr>
            <w:rFonts w:ascii="仿宋" w:eastAsia="仿宋" w:hAnsi="仿宋" w:cs="仿宋" w:hint="eastAsia"/>
            <w:lang w:eastAsia="zh-CN"/>
          </w:rPr>
          <w:t>(四)、安全色及安全标志使用要求</w:t>
        </w:r>
        <w:r>
          <w:tab/>
        </w:r>
        <w:r>
          <w:fldChar w:fldCharType="begin"/>
        </w:r>
        <w:r>
          <w:instrText xml:space="preserve"> PAGEREF _Toc30734 \h </w:instrText>
        </w:r>
        <w:r>
          <w:fldChar w:fldCharType="separate"/>
        </w:r>
        <w:r>
          <w:t>46</w:t>
        </w:r>
        <w:r>
          <w:fldChar w:fldCharType="end"/>
        </w:r>
      </w:hyperlink>
    </w:p>
    <w:p>
      <w:pPr>
        <w:pStyle w:val="TOC2"/>
        <w:tabs>
          <w:tab w:val="right" w:leader="dot" w:pos="8306"/>
        </w:tabs>
      </w:pPr>
      <w:hyperlink w:anchor="_Toc21735" w:history="1">
        <w:r>
          <w:rPr>
            <w:rFonts w:ascii="仿宋" w:eastAsia="仿宋" w:hAnsi="仿宋" w:cs="仿宋" w:hint="eastAsia"/>
            <w:lang w:eastAsia="zh-CN"/>
          </w:rPr>
          <w:t>(五)、防尘防毒措施</w:t>
        </w:r>
        <w:r>
          <w:tab/>
        </w:r>
        <w:r>
          <w:fldChar w:fldCharType="begin"/>
        </w:r>
        <w:r>
          <w:instrText xml:space="preserve"> PAGEREF _Toc21735 \h </w:instrText>
        </w:r>
        <w:r>
          <w:fldChar w:fldCharType="separate"/>
        </w:r>
        <w:r>
          <w:t>47</w:t>
        </w:r>
        <w:r>
          <w:fldChar w:fldCharType="end"/>
        </w:r>
      </w:hyperlink>
    </w:p>
    <w:p>
      <w:pPr>
        <w:pStyle w:val="TOC2"/>
        <w:tabs>
          <w:tab w:val="right" w:leader="dot" w:pos="8306"/>
        </w:tabs>
      </w:pPr>
      <w:hyperlink w:anchor="_Toc31840" w:history="1">
        <w:r>
          <w:rPr>
            <w:rFonts w:ascii="仿宋" w:eastAsia="仿宋" w:hAnsi="仿宋" w:cs="仿宋" w:hint="eastAsia"/>
            <w:lang w:eastAsia="zh-CN"/>
          </w:rPr>
          <w:t>(六)、防静电、触电防护及防雷措施</w:t>
        </w:r>
        <w:r>
          <w:tab/>
        </w:r>
        <w:r>
          <w:fldChar w:fldCharType="begin"/>
        </w:r>
        <w:r>
          <w:instrText xml:space="preserve"> PAGEREF _Toc31840 \h </w:instrText>
        </w:r>
        <w:r>
          <w:fldChar w:fldCharType="separate"/>
        </w:r>
        <w:r>
          <w:t>48</w:t>
        </w:r>
        <w:r>
          <w:fldChar w:fldCharType="end"/>
        </w:r>
      </w:hyperlink>
    </w:p>
    <w:p>
      <w:pPr>
        <w:pStyle w:val="TOC2"/>
        <w:tabs>
          <w:tab w:val="right" w:leader="dot" w:pos="8306"/>
        </w:tabs>
      </w:pPr>
      <w:hyperlink w:anchor="_Toc26903" w:history="1">
        <w:r>
          <w:rPr>
            <w:rFonts w:ascii="仿宋" w:eastAsia="仿宋" w:hAnsi="仿宋" w:cs="仿宋" w:hint="eastAsia"/>
            <w:lang w:eastAsia="zh-CN"/>
          </w:rPr>
          <w:t>(七)、机械设备安全保障措施</w:t>
        </w:r>
        <w:r>
          <w:tab/>
        </w:r>
        <w:r>
          <w:fldChar w:fldCharType="begin"/>
        </w:r>
        <w:r>
          <w:instrText xml:space="preserve"> PAGEREF _Toc26903 \h </w:instrText>
        </w:r>
        <w:r>
          <w:fldChar w:fldCharType="separate"/>
        </w:r>
        <w:r>
          <w:t>49</w:t>
        </w:r>
        <w:r>
          <w:fldChar w:fldCharType="end"/>
        </w:r>
      </w:hyperlink>
    </w:p>
    <w:p>
      <w:pPr>
        <w:pStyle w:val="TOC1"/>
        <w:tabs>
          <w:tab w:val="right" w:leader="dot" w:pos="8306"/>
        </w:tabs>
      </w:pPr>
      <w:hyperlink w:anchor="_Toc25092" w:history="1">
        <w:r>
          <w:rPr>
            <w:rFonts w:ascii="仿宋" w:eastAsia="仿宋" w:hAnsi="仿宋" w:cs="仿宋" w:hint="eastAsia"/>
            <w:lang w:eastAsia="zh-CN"/>
          </w:rPr>
          <w:t>十二、混悬剂项目经营效益</w:t>
        </w:r>
        <w:r>
          <w:tab/>
        </w:r>
        <w:r>
          <w:fldChar w:fldCharType="begin"/>
        </w:r>
        <w:r>
          <w:instrText xml:space="preserve"> PAGEREF _Toc25092 \h </w:instrText>
        </w:r>
        <w:r>
          <w:fldChar w:fldCharType="separate"/>
        </w:r>
        <w:r>
          <w:t>51</w:t>
        </w:r>
        <w:r>
          <w:fldChar w:fldCharType="end"/>
        </w:r>
      </w:hyperlink>
    </w:p>
    <w:p>
      <w:pPr>
        <w:pStyle w:val="TOC2"/>
        <w:tabs>
          <w:tab w:val="right" w:leader="dot" w:pos="8306"/>
        </w:tabs>
      </w:pPr>
      <w:hyperlink w:anchor="_Toc16566" w:history="1">
        <w:r>
          <w:rPr>
            <w:rFonts w:ascii="仿宋" w:eastAsia="仿宋" w:hAnsi="仿宋" w:cs="仿宋" w:hint="eastAsia"/>
            <w:lang w:eastAsia="zh-CN"/>
          </w:rPr>
          <w:t>(一)、经济评价财务测算</w:t>
        </w:r>
        <w:r>
          <w:tab/>
        </w:r>
        <w:r>
          <w:fldChar w:fldCharType="begin"/>
        </w:r>
        <w:r>
          <w:instrText xml:space="preserve"> PAGEREF _Toc16566 \h </w:instrText>
        </w:r>
        <w:r>
          <w:fldChar w:fldCharType="separate"/>
        </w:r>
        <w:r>
          <w:t>51</w:t>
        </w:r>
        <w:r>
          <w:fldChar w:fldCharType="end"/>
        </w:r>
      </w:hyperlink>
    </w:p>
    <w:p>
      <w:pPr>
        <w:pStyle w:val="TOC2"/>
        <w:tabs>
          <w:tab w:val="right" w:leader="dot" w:pos="8306"/>
        </w:tabs>
      </w:pPr>
      <w:hyperlink w:anchor="_Toc29728" w:history="1">
        <w:r>
          <w:rPr>
            <w:rFonts w:ascii="仿宋" w:eastAsia="仿宋" w:hAnsi="仿宋" w:cs="仿宋" w:hint="eastAsia"/>
            <w:lang w:eastAsia="zh-CN"/>
          </w:rPr>
          <w:t>(二)、混悬剂项目盈利能力分析</w:t>
        </w:r>
        <w:r>
          <w:tab/>
        </w:r>
        <w:r>
          <w:fldChar w:fldCharType="begin"/>
        </w:r>
        <w:r>
          <w:instrText xml:space="preserve"> PAGEREF _Toc29728 \h </w:instrText>
        </w:r>
        <w:r>
          <w:fldChar w:fldCharType="separate"/>
        </w:r>
        <w:r>
          <w:t>52</w:t>
        </w:r>
        <w:r>
          <w:fldChar w:fldCharType="end"/>
        </w:r>
      </w:hyperlink>
    </w:p>
    <w:p>
      <w:pPr>
        <w:pStyle w:val="TOC1"/>
        <w:tabs>
          <w:tab w:val="right" w:leader="dot" w:pos="8306"/>
        </w:tabs>
      </w:pPr>
      <w:hyperlink w:anchor="_Toc10127" w:history="1">
        <w:r>
          <w:rPr>
            <w:rFonts w:ascii="仿宋" w:eastAsia="仿宋" w:hAnsi="仿宋" w:cs="仿宋" w:hint="eastAsia"/>
            <w:lang w:eastAsia="zh-CN"/>
          </w:rPr>
          <w:t>十三、风险识别与分类</w:t>
        </w:r>
        <w:r>
          <w:tab/>
        </w:r>
        <w:r>
          <w:fldChar w:fldCharType="begin"/>
        </w:r>
        <w:r>
          <w:instrText xml:space="preserve"> PAGEREF _Toc10127 \h </w:instrText>
        </w:r>
        <w:r>
          <w:fldChar w:fldCharType="separate"/>
        </w:r>
        <w:r>
          <w:t>53</w:t>
        </w:r>
        <w:r>
          <w:fldChar w:fldCharType="end"/>
        </w:r>
      </w:hyperlink>
    </w:p>
    <w:p>
      <w:pPr>
        <w:pStyle w:val="TOC2"/>
        <w:tabs>
          <w:tab w:val="right" w:leader="dot" w:pos="8306"/>
        </w:tabs>
      </w:pPr>
      <w:hyperlink w:anchor="_Toc12207" w:history="1">
        <w:r>
          <w:rPr>
            <w:rFonts w:ascii="仿宋" w:eastAsia="仿宋" w:hAnsi="仿宋" w:cs="仿宋" w:hint="eastAsia"/>
            <w:lang w:eastAsia="zh-CN"/>
          </w:rPr>
          <w:t>(一)、风险识别</w:t>
        </w:r>
        <w:r>
          <w:tab/>
        </w:r>
        <w:r>
          <w:fldChar w:fldCharType="begin"/>
        </w:r>
        <w:r>
          <w:instrText xml:space="preserve"> PAGEREF _Toc12207 \h </w:instrText>
        </w:r>
        <w:r>
          <w:fldChar w:fldCharType="separate"/>
        </w:r>
        <w:r>
          <w:t>53</w:t>
        </w:r>
        <w:r>
          <w:fldChar w:fldCharType="end"/>
        </w:r>
      </w:hyperlink>
    </w:p>
    <w:p>
      <w:pPr>
        <w:pStyle w:val="TOC2"/>
        <w:tabs>
          <w:tab w:val="right" w:leader="dot" w:pos="8306"/>
        </w:tabs>
      </w:pPr>
      <w:hyperlink w:anchor="_Toc19899" w:history="1">
        <w:r>
          <w:rPr>
            <w:rFonts w:ascii="仿宋" w:eastAsia="仿宋" w:hAnsi="仿宋" w:cs="仿宋" w:hint="eastAsia"/>
            <w:lang w:eastAsia="zh-CN"/>
          </w:rPr>
          <w:t>(二)、风险分类</w:t>
        </w:r>
        <w:r>
          <w:tab/>
        </w:r>
        <w:r>
          <w:fldChar w:fldCharType="begin"/>
        </w:r>
        <w:r>
          <w:instrText xml:space="preserve"> PAGEREF _Toc19899 \h </w:instrText>
        </w:r>
        <w:r>
          <w:fldChar w:fldCharType="separate"/>
        </w:r>
        <w:r>
          <w:t>54</w:t>
        </w:r>
        <w:r>
          <w:fldChar w:fldCharType="end"/>
        </w:r>
      </w:hyperlink>
    </w:p>
    <w:p>
      <w:pPr>
        <w:pStyle w:val="TOC1"/>
        <w:tabs>
          <w:tab w:val="right" w:leader="dot" w:pos="8306"/>
        </w:tabs>
      </w:pPr>
      <w:hyperlink w:anchor="_Toc14144" w:history="1">
        <w:r>
          <w:rPr>
            <w:rFonts w:ascii="仿宋" w:eastAsia="仿宋" w:hAnsi="仿宋" w:cs="仿宋" w:hint="eastAsia"/>
            <w:lang w:eastAsia="zh-CN"/>
          </w:rPr>
          <w:t>十四、营销与推广策略</w:t>
        </w:r>
        <w:r>
          <w:tab/>
        </w:r>
        <w:r>
          <w:fldChar w:fldCharType="begin"/>
        </w:r>
        <w:r>
          <w:instrText xml:space="preserve"> PAGEREF _Toc14144 \h </w:instrText>
        </w:r>
        <w:r>
          <w:fldChar w:fldCharType="separate"/>
        </w:r>
        <w:r>
          <w:t>56</w:t>
        </w:r>
        <w:r>
          <w:fldChar w:fldCharType="end"/>
        </w:r>
      </w:hyperlink>
    </w:p>
    <w:p>
      <w:pPr>
        <w:pStyle w:val="TOC2"/>
        <w:tabs>
          <w:tab w:val="right" w:leader="dot" w:pos="8306"/>
        </w:tabs>
      </w:pPr>
      <w:hyperlink w:anchor="_Toc15077" w:history="1">
        <w:r>
          <w:rPr>
            <w:rFonts w:ascii="仿宋" w:eastAsia="仿宋" w:hAnsi="仿宋" w:cs="仿宋" w:hint="eastAsia"/>
            <w:lang w:eastAsia="zh-CN"/>
          </w:rPr>
          <w:t>(一)、产品/服务定位与特点</w:t>
        </w:r>
        <w:r>
          <w:tab/>
        </w:r>
        <w:r>
          <w:fldChar w:fldCharType="begin"/>
        </w:r>
        <w:r>
          <w:instrText xml:space="preserve"> PAGEREF _Toc15077 \h </w:instrText>
        </w:r>
        <w:r>
          <w:fldChar w:fldCharType="separate"/>
        </w:r>
        <w:r>
          <w:t>56</w:t>
        </w:r>
        <w:r>
          <w:fldChar w:fldCharType="end"/>
        </w:r>
      </w:hyperlink>
    </w:p>
    <w:p>
      <w:pPr>
        <w:pStyle w:val="TOC2"/>
        <w:tabs>
          <w:tab w:val="right" w:leader="dot" w:pos="8306"/>
        </w:tabs>
      </w:pPr>
      <w:hyperlink w:anchor="_Toc3529" w:history="1">
        <w:r>
          <w:rPr>
            <w:rFonts w:ascii="仿宋" w:eastAsia="仿宋" w:hAnsi="仿宋" w:cs="仿宋" w:hint="eastAsia"/>
            <w:lang w:eastAsia="zh-CN"/>
          </w:rPr>
          <w:t>(二)、市场定位与竞争分析</w:t>
        </w:r>
        <w:r>
          <w:tab/>
        </w:r>
        <w:r>
          <w:fldChar w:fldCharType="begin"/>
        </w:r>
        <w:r>
          <w:instrText xml:space="preserve"> PAGEREF _Toc3529 \h </w:instrText>
        </w:r>
        <w:r>
          <w:fldChar w:fldCharType="separate"/>
        </w:r>
        <w:r>
          <w:t>57</w:t>
        </w:r>
        <w:r>
          <w:fldChar w:fldCharType="end"/>
        </w:r>
      </w:hyperlink>
    </w:p>
    <w:p>
      <w:pPr>
        <w:pStyle w:val="TOC2"/>
        <w:tabs>
          <w:tab w:val="right" w:leader="dot" w:pos="8306"/>
        </w:tabs>
      </w:pPr>
      <w:hyperlink w:anchor="_Toc24665" w:history="1">
        <w:r>
          <w:rPr>
            <w:rFonts w:ascii="仿宋" w:eastAsia="仿宋" w:hAnsi="仿宋" w:cs="仿宋" w:hint="eastAsia"/>
            <w:lang w:eastAsia="zh-CN"/>
          </w:rPr>
          <w:t>(三)、营销渠道与策略</w:t>
        </w:r>
        <w:r>
          <w:tab/>
        </w:r>
        <w:r>
          <w:fldChar w:fldCharType="begin"/>
        </w:r>
        <w:r>
          <w:instrText xml:space="preserve"> PAGEREF _Toc24665 \h </w:instrText>
        </w:r>
        <w:r>
          <w:fldChar w:fldCharType="separate"/>
        </w:r>
        <w:r>
          <w:t>59</w:t>
        </w:r>
        <w:r>
          <w:fldChar w:fldCharType="end"/>
        </w:r>
      </w:hyperlink>
    </w:p>
    <w:p>
      <w:pPr>
        <w:pStyle w:val="TOC2"/>
        <w:tabs>
          <w:tab w:val="right" w:leader="dot" w:pos="8306"/>
        </w:tabs>
      </w:pPr>
      <w:hyperlink w:anchor="_Toc6372" w:history="1">
        <w:r>
          <w:rPr>
            <w:rFonts w:ascii="仿宋" w:eastAsia="仿宋" w:hAnsi="仿宋" w:cs="仿宋" w:hint="eastAsia"/>
            <w:lang w:eastAsia="zh-CN"/>
          </w:rPr>
          <w:t>(四)、推广与宣传活动</w:t>
        </w:r>
        <w:r>
          <w:tab/>
        </w:r>
        <w:r>
          <w:fldChar w:fldCharType="begin"/>
        </w:r>
        <w:r>
          <w:instrText xml:space="preserve"> PAGEREF _Toc6372 \h </w:instrText>
        </w:r>
        <w:r>
          <w:fldChar w:fldCharType="separate"/>
        </w:r>
        <w:r>
          <w:t>60</w:t>
        </w:r>
        <w:r>
          <w:fldChar w:fldCharType="end"/>
        </w:r>
      </w:hyperlink>
    </w:p>
    <w:p>
      <w:pPr>
        <w:pStyle w:val="TOC1"/>
        <w:tabs>
          <w:tab w:val="right" w:leader="dot" w:pos="8306"/>
        </w:tabs>
      </w:pPr>
      <w:hyperlink w:anchor="_Toc26812" w:history="1">
        <w:r>
          <w:rPr>
            <w:rFonts w:ascii="仿宋" w:eastAsia="仿宋" w:hAnsi="仿宋" w:cs="仿宋" w:hint="eastAsia"/>
            <w:lang w:eastAsia="zh-CN"/>
          </w:rPr>
          <w:t>十五、供应链管理</w:t>
        </w:r>
        <w:r>
          <w:tab/>
        </w:r>
        <w:r>
          <w:fldChar w:fldCharType="begin"/>
        </w:r>
        <w:r>
          <w:instrText xml:space="preserve"> PAGEREF _Toc26812 \h </w:instrText>
        </w:r>
        <w:r>
          <w:fldChar w:fldCharType="separate"/>
        </w:r>
        <w:r>
          <w:t>65</w:t>
        </w:r>
        <w:r>
          <w:fldChar w:fldCharType="end"/>
        </w:r>
      </w:hyperlink>
    </w:p>
    <w:p>
      <w:pPr>
        <w:pStyle w:val="TOC2"/>
        <w:tabs>
          <w:tab w:val="right" w:leader="dot" w:pos="8306"/>
        </w:tabs>
      </w:pPr>
      <w:hyperlink w:anchor="_Toc11833" w:history="1">
        <w:r>
          <w:rPr>
            <w:rFonts w:ascii="仿宋" w:eastAsia="仿宋" w:hAnsi="仿宋" w:cs="仿宋" w:hint="eastAsia"/>
            <w:lang w:eastAsia="zh-CN"/>
          </w:rPr>
          <w:t>(一)、供应链战略规划</w:t>
        </w:r>
        <w:r>
          <w:tab/>
        </w:r>
        <w:r>
          <w:fldChar w:fldCharType="begin"/>
        </w:r>
        <w:r>
          <w:instrText xml:space="preserve"> PAGEREF _Toc11833 \h </w:instrText>
        </w:r>
        <w:r>
          <w:fldChar w:fldCharType="separate"/>
        </w:r>
        <w:r>
          <w:t>65</w:t>
        </w:r>
        <w:r>
          <w:fldChar w:fldCharType="end"/>
        </w:r>
      </w:hyperlink>
    </w:p>
    <w:p>
      <w:pPr>
        <w:pStyle w:val="TOC2"/>
        <w:tabs>
          <w:tab w:val="right" w:leader="dot" w:pos="8306"/>
        </w:tabs>
      </w:pPr>
      <w:hyperlink w:anchor="_Toc6759" w:history="1">
        <w:r>
          <w:rPr>
            <w:rFonts w:ascii="仿宋" w:eastAsia="仿宋" w:hAnsi="仿宋" w:cs="仿宋" w:hint="eastAsia"/>
            <w:lang w:eastAsia="zh-CN"/>
          </w:rPr>
          <w:t>(二)、供应商选择与合作</w:t>
        </w:r>
        <w:r>
          <w:tab/>
        </w:r>
        <w:r>
          <w:fldChar w:fldCharType="begin"/>
        </w:r>
        <w:r>
          <w:instrText xml:space="preserve"> PAGEREF _Toc6759 \h </w:instrText>
        </w:r>
        <w:r>
          <w:fldChar w:fldCharType="separate"/>
        </w:r>
        <w:r>
          <w:t>66</w:t>
        </w:r>
        <w:r>
          <w:fldChar w:fldCharType="end"/>
        </w:r>
      </w:hyperlink>
    </w:p>
    <w:p>
      <w:pPr>
        <w:pStyle w:val="TOC2"/>
        <w:tabs>
          <w:tab w:val="right" w:leader="dot" w:pos="8306"/>
        </w:tabs>
      </w:pPr>
      <w:hyperlink w:anchor="_Toc19675" w:history="1">
        <w:r>
          <w:rPr>
            <w:rFonts w:ascii="仿宋" w:eastAsia="仿宋" w:hAnsi="仿宋" w:cs="仿宋" w:hint="eastAsia"/>
            <w:lang w:eastAsia="zh-CN"/>
          </w:rPr>
          <w:t>(三)、物流与库存管理</w:t>
        </w:r>
        <w:r>
          <w:tab/>
        </w:r>
        <w:r>
          <w:fldChar w:fldCharType="begin"/>
        </w:r>
        <w:r>
          <w:instrText xml:space="preserve"> PAGEREF _Toc19675 \h </w:instrText>
        </w:r>
        <w:r>
          <w:fldChar w:fldCharType="separate"/>
        </w:r>
        <w:r>
          <w:t>68</w:t>
        </w:r>
        <w:r>
          <w:fldChar w:fldCharType="end"/>
        </w:r>
      </w:hyperlink>
    </w:p>
    <w:p>
      <w:pPr>
        <w:pStyle w:val="TOC1"/>
        <w:tabs>
          <w:tab w:val="right" w:leader="dot" w:pos="8306"/>
        </w:tabs>
      </w:pPr>
      <w:hyperlink w:anchor="_Toc2490" w:history="1">
        <w:r>
          <w:rPr>
            <w:rFonts w:ascii="仿宋" w:eastAsia="仿宋" w:hAnsi="仿宋" w:cs="仿宋" w:hint="eastAsia"/>
            <w:lang w:eastAsia="zh-CN"/>
          </w:rPr>
          <w:t>十六、混悬剂项目实施保障措施</w:t>
        </w:r>
        <w:r>
          <w:tab/>
        </w:r>
        <w:r>
          <w:fldChar w:fldCharType="begin"/>
        </w:r>
        <w:r>
          <w:instrText xml:space="preserve"> PAGEREF _Toc2490 \h </w:instrText>
        </w:r>
        <w:r>
          <w:fldChar w:fldCharType="separate"/>
        </w:r>
        <w:r>
          <w:t>69</w:t>
        </w:r>
        <w:r>
          <w:fldChar w:fldCharType="end"/>
        </w:r>
      </w:hyperlink>
    </w:p>
    <w:p>
      <w:pPr>
        <w:pStyle w:val="TOC2"/>
        <w:tabs>
          <w:tab w:val="right" w:leader="dot" w:pos="8306"/>
        </w:tabs>
      </w:pPr>
      <w:hyperlink w:anchor="_Toc27357" w:history="1">
        <w:r>
          <w:rPr>
            <w:rFonts w:ascii="仿宋" w:eastAsia="仿宋" w:hAnsi="仿宋" w:cs="仿宋" w:hint="eastAsia"/>
            <w:lang w:eastAsia="zh-CN"/>
          </w:rPr>
          <w:t>(一)、混悬剂项目实施保障机制</w:t>
        </w:r>
        <w:r>
          <w:tab/>
        </w:r>
        <w:r>
          <w:fldChar w:fldCharType="begin"/>
        </w:r>
        <w:r>
          <w:instrText xml:space="preserve"> PAGEREF _Toc27357 \h </w:instrText>
        </w:r>
        <w:r>
          <w:fldChar w:fldCharType="separate"/>
        </w:r>
        <w:r>
          <w:t>69</w:t>
        </w:r>
        <w:r>
          <w:fldChar w:fldCharType="end"/>
        </w:r>
      </w:hyperlink>
    </w:p>
    <w:p>
      <w:pPr>
        <w:pStyle w:val="TOC2"/>
        <w:tabs>
          <w:tab w:val="right" w:leader="dot" w:pos="8306"/>
        </w:tabs>
      </w:pPr>
      <w:hyperlink w:anchor="_Toc737" w:history="1">
        <w:r>
          <w:rPr>
            <w:rFonts w:ascii="仿宋" w:eastAsia="仿宋" w:hAnsi="仿宋" w:cs="仿宋" w:hint="eastAsia"/>
            <w:lang w:eastAsia="zh-CN"/>
          </w:rPr>
          <w:t>(二)、混悬剂项目法律合规要求</w:t>
        </w:r>
        <w:r>
          <w:tab/>
        </w:r>
        <w:r>
          <w:fldChar w:fldCharType="begin"/>
        </w:r>
        <w:r>
          <w:instrText xml:space="preserve"> PAGEREF _Toc737 \h </w:instrText>
        </w:r>
        <w:r>
          <w:fldChar w:fldCharType="separate"/>
        </w:r>
        <w:r>
          <w:t>72</w:t>
        </w:r>
        <w:r>
          <w:fldChar w:fldCharType="end"/>
        </w:r>
      </w:hyperlink>
    </w:p>
    <w:p>
      <w:pPr>
        <w:pStyle w:val="TOC2"/>
        <w:tabs>
          <w:tab w:val="right" w:leader="dot" w:pos="8306"/>
        </w:tabs>
      </w:pPr>
      <w:hyperlink w:anchor="_Toc16510" w:history="1">
        <w:r>
          <w:rPr>
            <w:rFonts w:ascii="仿宋" w:eastAsia="仿宋" w:hAnsi="仿宋" w:cs="仿宋" w:hint="eastAsia"/>
            <w:lang w:eastAsia="zh-CN"/>
          </w:rPr>
          <w:t>(三)、混悬剂项目合同管理与法律事务</w:t>
        </w:r>
        <w:r>
          <w:tab/>
        </w:r>
        <w:r>
          <w:fldChar w:fldCharType="begin"/>
        </w:r>
        <w:r>
          <w:instrText xml:space="preserve"> PAGEREF _Toc16510 \h </w:instrText>
        </w:r>
        <w:r>
          <w:fldChar w:fldCharType="separate"/>
        </w:r>
        <w:r>
          <w:t>76</w:t>
        </w:r>
        <w:r>
          <w:fldChar w:fldCharType="end"/>
        </w:r>
      </w:hyperlink>
    </w:p>
    <w:p>
      <w:pPr>
        <w:pStyle w:val="TOC2"/>
        <w:tabs>
          <w:tab w:val="right" w:leader="dot" w:pos="8306"/>
        </w:tabs>
      </w:pPr>
      <w:hyperlink w:anchor="_Toc3806" w:history="1">
        <w:r>
          <w:rPr>
            <w:rFonts w:ascii="仿宋" w:eastAsia="仿宋" w:hAnsi="仿宋" w:cs="仿宋" w:hint="eastAsia"/>
            <w:lang w:eastAsia="zh-CN"/>
          </w:rPr>
          <w:t>(四)、混悬剂项目知识产权保护策略</w:t>
        </w:r>
        <w:r>
          <w:tab/>
        </w:r>
        <w:r>
          <w:fldChar w:fldCharType="begin"/>
        </w:r>
        <w:r>
          <w:instrText xml:space="preserve"> PAGEREF _Toc3806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70"/>
      <w:r>
        <w:rPr>
          <w:rFonts w:ascii="仿宋" w:eastAsia="仿宋" w:hAnsi="仿宋" w:cs="仿宋" w:hint="eastAsia"/>
          <w:sz w:val="28"/>
          <w:lang w:eastAsia="zh-CN"/>
        </w:rPr>
        <w:t>一、混悬剂项目绩效评估</w:t>
      </w:r>
      <w:bookmarkEnd w:id="2"/>
    </w:p>
    <w:p>
      <w:pPr>
        <w:pStyle w:val="Heading2"/>
        <w:rPr>
          <w:rFonts w:ascii="仿宋" w:eastAsia="仿宋" w:hAnsi="仿宋" w:cs="仿宋" w:hint="eastAsia"/>
          <w:lang w:eastAsia="zh-CN"/>
        </w:rPr>
      </w:pPr>
      <w:bookmarkStart w:id="3" w:name="_Toc2882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在混悬剂项目中，我们设计了一套全面的绩效评估指标，以确保混悬剂项目的可控和成功交付。这些指标跨足混悬剂项目目标、成本、进度和质量等多个维度，为我们提供了全面洞察混悬剂项目的健康状况。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目标达成率是我们关注的首要指标。我们设定了明确的目标，并通过定期监测和评估，迅速发现并应对潜在的目标偏差。这为混悬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成本绩效是另一个核心关注点。通过实际成本与预算成本的对比分析，我们深入了解成本差异的原因，及时调整资源分配，保持混悬剂项目在经济效益方面的合理水平。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进度作为关键的绩效指标之一，得到了精心的关注。我们制定了详细的混悬剂项目进度计划，并设立了进度符合度指标，确保实际进度与计划进度保持一致。这使我们能够快速发现和解决潜在的进度问题，保持混悬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混悬剂项目绩效的不可或缺的一环。我们引入了一系列的质量标准和客户满意度指标，以确保混悬剂项目交付的成果在质量上达到或超越预期水平。通过持续监测这些指标，我们努力提升混悬剂项目整体质量水平，为混悬剂项目的成功交付提供有力保障。通过这些科学且全面的绩效评估，我们能够更好地引导混悬剂项目的持续改进，确保混悬剂项目目标的顺利达成。</w:t>
      </w:r>
    </w:p>
    <w:p>
      <w:pPr>
        <w:pStyle w:val="Heading2"/>
        <w:ind w:firstLine="560" w:firstLineChars="200"/>
        <w:rPr>
          <w:rFonts w:ascii="仿宋" w:eastAsia="仿宋" w:hAnsi="仿宋" w:cs="仿宋" w:hint="eastAsia"/>
          <w:sz w:val="28"/>
          <w:lang w:eastAsia="zh-CN"/>
        </w:rPr>
      </w:pPr>
      <w:bookmarkStart w:id="4" w:name="_Toc42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绩效评估是混悬剂项目中的关键环节，为确保混悬剂项目达到预期目标，我们采用了多层次、多维度的绩效评估方法。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混悬剂项目的战略目标对齐，确保每个决策和行动都与混悬剂项目整体目标保持一致。团队会定期召开战略对齐会议，审视当前工作与混悬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混悬剂项目进度、质量、成本和风险等方面。这些指标通过数据收集和分析，为混悬剂项目管理团队提供了客观的评估依据。例如，我们通过混悬剂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绩效评估不仅仅停留在混悬剂项目内部，还考虑了混悬剂项目对外部环境的影响。我们定期进行干系人满意度调查，以了解各利益相关方对混悬剂项目的期望和满意度，并及时做出调整。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这种多层次、多角度的绩效评估方法，使得我们能够全面了解混悬剂项目的运行状态，及时做出调整，确保混悬剂项目在不断变化的环境中保持稳健前行。</w:t>
      </w:r>
    </w:p>
    <w:p>
      <w:pPr>
        <w:pStyle w:val="Heading2"/>
        <w:ind w:firstLine="560" w:firstLineChars="200"/>
        <w:rPr>
          <w:rFonts w:ascii="仿宋" w:eastAsia="仿宋" w:hAnsi="仿宋" w:cs="仿宋" w:hint="eastAsia"/>
          <w:sz w:val="28"/>
          <w:lang w:eastAsia="zh-CN"/>
        </w:rPr>
      </w:pPr>
      <w:bookmarkStart w:id="5" w:name="_Toc578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为了确保混悬剂项目的有效管理和不断优化，我们采用了精心设计的绩效评估周期。这个周期旨在实现灵活、实时和全面的评估，以适应混悬剂项目执行中的各种挑战。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混悬剂项目的不同需求，分为短期、中期和长期。短期评估关注每个迭代或工作周期，以及时发现和解决当前任务中的问题。中期评估涵盖几个迭代，深入了解整体混悬剂项目的趋势和性能。长期评估则着眼于整个混悬剂项目阶段，确保混悬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混悬剂项目管理工具和协作平台，团队成员能够随时更新和分享混悬剂项目数据。这种实时性的反馈机制使我们能够及时察觉潜在问题，快速调整，保持混悬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混悬剂项目的决策制定密不可分。每个周期的混悬剂项目回顾会议成为集体总结经验、识别问题深层次原因并找到创新解决方案的平台。这种定期的反思与调整机制使混悬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98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1661"/>
      <w:r>
        <w:rPr>
          <w:rFonts w:ascii="仿宋" w:eastAsia="仿宋" w:hAnsi="仿宋" w:cs="仿宋" w:hint="eastAsia"/>
          <w:lang w:eastAsia="zh-CN"/>
        </w:rPr>
        <w:t>(一)、混悬剂行业分析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混悬剂行业一直以来都是市场的关注焦点。行业内的发展趋势、竞争态势以及潜在机会都对混悬剂项目的推进产生深远的影响。通过深入研究行业的整体概貌，我们将更好地理解行业的核心特征，为混悬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悬剂行业，技术一直是推动创新和发展的关键因素。我们将对当前技术趋势进行详尽分析，包括但不限于人工智能、大数据应用、先进制造技术等。这有助于混悬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混悬剂项目成功的基础。我们将对主要竞争对手进行深入研究，包括其市场份额、产品特点、市场定位等。通过全面了解竞争对手的优势和劣势，混悬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100"/>
      <w:r>
        <w:rPr>
          <w:rFonts w:ascii="仿宋" w:eastAsia="仿宋" w:hAnsi="仿宋" w:cs="仿宋" w:hint="eastAsia"/>
          <w:sz w:val="28"/>
          <w:lang w:eastAsia="zh-CN"/>
        </w:rPr>
        <w:t>(二)、混悬剂市场分析预测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通过对市场规模的深入调研，我们将预测混悬剂市场未来的增长趋势。这包括市场的整体规模、各细分领域的发展趋势等。混悬剂项目可以根据市场的扩张速度和潜在机会，制定更符合市场需求的发展策略。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了解消费者的需求是市场分析的核心。我们将通过调查研究，深入挖掘目标消费者的需求特点、购买习惯以及对产品和服务的期望。这有助于混悬剂项目更好地定位目标市场，提供更符合消费者期待的解决方案。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混悬剂项目实施过程中需要充分考虑的因素。我们将对市场风险进行全面评估，包括但不限于政策法规风险、市场竞争风险、技术变革风险等。通过对潜在风险的深入分析，混悬剂项目可以制定相应的风险缓解策略，降低不确定性对混悬剂项目的影响。</w:t>
      </w:r>
    </w:p>
    <w:p>
      <w:pPr>
        <w:pStyle w:val="Heading1"/>
        <w:ind w:firstLine="560" w:firstLineChars="200"/>
        <w:rPr>
          <w:rFonts w:ascii="仿宋" w:eastAsia="仿宋" w:hAnsi="仿宋" w:cs="仿宋" w:hint="eastAsia"/>
          <w:sz w:val="28"/>
          <w:lang w:eastAsia="zh-CN"/>
        </w:rPr>
      </w:pPr>
      <w:bookmarkStart w:id="9" w:name="_Toc27899"/>
      <w:r>
        <w:rPr>
          <w:rFonts w:ascii="仿宋" w:eastAsia="仿宋" w:hAnsi="仿宋" w:cs="仿宋" w:hint="eastAsia"/>
          <w:sz w:val="28"/>
          <w:lang w:eastAsia="zh-CN"/>
        </w:rPr>
        <w:t>三、混悬剂项目文档管理</w:t>
      </w:r>
      <w:bookmarkEnd w:id="9"/>
    </w:p>
    <w:p>
      <w:pPr>
        <w:pStyle w:val="Heading2"/>
        <w:rPr>
          <w:rFonts w:ascii="仿宋" w:eastAsia="仿宋" w:hAnsi="仿宋" w:cs="仿宋" w:hint="eastAsia"/>
          <w:lang w:eastAsia="zh-CN"/>
        </w:rPr>
      </w:pPr>
      <w:bookmarkStart w:id="10" w:name="_Toc1909"/>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混悬剂项目高度重视文档的质量和准确性，以支持混悬剂项目的各项活动和决策。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文档的编制始于混悬剂项目计划的初期，我们制定了详细的文档编制计划，明确了每个文档的内容、格式和编写责任人。在混悬剂项目启动阶段，我们首先编制了混悬剂项目章程，明确定义了混悬剂项目的目标、范围、风险等关键要素。随后，混悬剂项目团队根据计划陆续编制了需求文档、设计文档、测试文档等各类文档，确保混悬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混悬剂项目管理中的重要环节，旨在确保混悬剂项目文档符合质量标准和混悬剂项目需求。在混悬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除了内部审查，我们还进行了外部审查，邀请混悬剂项目相关利益方和专业领域的专家对文档进行独立审查。这有助于获取更全面、客观的反馈，确保混悬剂项目文档不仅符合内部标准，也满足外部需求。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混悬剂项目在文档编制与审查方面建立了严格的管理机制，通过规范的流程和多维度的审查，确保混悬剂项目文档的质量、准确性和可靠性，为混悬剂项目的顺利推进提供了有力支持。</w:t>
      </w:r>
    </w:p>
    <w:p>
      <w:pPr>
        <w:pStyle w:val="Heading2"/>
        <w:ind w:firstLine="560" w:firstLineChars="200"/>
        <w:rPr>
          <w:rFonts w:ascii="仿宋" w:eastAsia="仿宋" w:hAnsi="仿宋" w:cs="仿宋" w:hint="eastAsia"/>
          <w:sz w:val="28"/>
          <w:lang w:eastAsia="zh-CN"/>
        </w:rPr>
      </w:pPr>
      <w:bookmarkStart w:id="11" w:name="_Toc1824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在混悬剂项目中，我们致力于优化文档发布与分发过程，以确保信息的高效传递和团队间协作的顺畅进行。以下是我们采取的关键优化策略：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我们通过多渠道发布文档，包括电子邮件、混悬剂项目管理平台、内部网站等，以满足不同团队成员的偏好和需求。多渠道发布确保了信息的全面覆盖。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我们采用了精细的权限控制，确保只有授权人员可以访问敏感信息。这种安全措施保护了混悬剂项目文档的机密性，防止了未经授权的信息泄露。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379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文档存档与归档是混悬剂项目生命周期中一个至关重要的环节，直接关系到混悬剂项目信息的长期保存和历史记录的完整性。在混悬剂项目中，我们实施了一系列有效的文档存档与归档管理策略：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1437"/>
      <w:r>
        <w:rPr>
          <w:rFonts w:ascii="仿宋" w:eastAsia="仿宋" w:hAnsi="仿宋" w:cs="仿宋" w:hint="eastAsia"/>
          <w:sz w:val="28"/>
          <w:lang w:eastAsia="zh-CN"/>
        </w:rPr>
        <w:t>四、混悬剂项目土建工程</w:t>
      </w:r>
      <w:bookmarkEnd w:id="13"/>
    </w:p>
    <w:p>
      <w:pPr>
        <w:pStyle w:val="Heading2"/>
        <w:rPr>
          <w:rFonts w:ascii="仿宋" w:eastAsia="仿宋" w:hAnsi="仿宋" w:cs="仿宋" w:hint="eastAsia"/>
          <w:lang w:eastAsia="zh-CN"/>
        </w:rPr>
      </w:pPr>
      <w:bookmarkStart w:id="14" w:name="_Toc25214"/>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在混悬剂项目的建筑工程设计中，我们将秉承一系列重要的设计原则，以确保混悬剂项目建筑在功能、美观、可持续性等方面达到最佳效果。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首要原则是确保建筑的功能性得到最大化的发挥。我们将充分理解混悬剂项目的实际需求，合理布局各个功能区域，保证建筑在满足业务需求的同时，提供高效的工作环境。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在建筑设计中，我们将综合考虑建设和运营成本。通过精细的经济效益分析，确保设计方案在高效利用资源的同时，对混悬剂项目的长期盈利能力有积极的贡献。</w:t>
      </w:r>
    </w:p>
    <w:p>
      <w:pPr>
        <w:pStyle w:val="Heading2"/>
        <w:ind w:firstLine="560" w:firstLineChars="200"/>
        <w:rPr>
          <w:rFonts w:ascii="仿宋" w:eastAsia="仿宋" w:hAnsi="仿宋" w:cs="仿宋" w:hint="eastAsia"/>
          <w:sz w:val="28"/>
          <w:lang w:eastAsia="zh-CN"/>
        </w:rPr>
      </w:pPr>
      <w:bookmarkStart w:id="15" w:name="_Toc19838"/>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悬剂项目的土建工程设计中，我们将精准设定设计年限，结合混悬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混悬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3479"/>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混悬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混悬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混悬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31971"/>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本期工程混悬剂项目预计总建筑面积XXX平方米，其中：计容建筑面积XXX平方米，计划建筑工程投资XX万元，占混悬剂项目总投资的XX%。</w:t>
      </w:r>
    </w:p>
    <w:p>
      <w:pPr>
        <w:pStyle w:val="Heading1"/>
        <w:ind w:firstLine="560" w:firstLineChars="200"/>
        <w:rPr>
          <w:rFonts w:ascii="仿宋" w:eastAsia="仿宋" w:hAnsi="仿宋" w:cs="仿宋" w:hint="eastAsia"/>
          <w:sz w:val="28"/>
          <w:lang w:eastAsia="zh-CN"/>
        </w:rPr>
      </w:pPr>
      <w:bookmarkStart w:id="18" w:name="_Toc2165"/>
      <w:r>
        <w:rPr>
          <w:rFonts w:ascii="仿宋" w:eastAsia="仿宋" w:hAnsi="仿宋" w:cs="仿宋" w:hint="eastAsia"/>
          <w:sz w:val="28"/>
          <w:lang w:eastAsia="zh-CN"/>
        </w:rPr>
        <w:t>五、混悬剂项目选址可行性分析</w:t>
      </w:r>
      <w:bookmarkEnd w:id="18"/>
    </w:p>
    <w:p>
      <w:pPr>
        <w:pStyle w:val="Heading2"/>
        <w:rPr>
          <w:rFonts w:ascii="仿宋" w:eastAsia="仿宋" w:hAnsi="仿宋" w:cs="仿宋" w:hint="eastAsia"/>
          <w:lang w:eastAsia="zh-CN"/>
        </w:rPr>
      </w:pPr>
      <w:bookmarkStart w:id="19" w:name="_Toc24733"/>
      <w:r>
        <w:rPr>
          <w:rFonts w:ascii="仿宋" w:eastAsia="仿宋" w:hAnsi="仿宋" w:cs="仿宋" w:hint="eastAsia"/>
          <w:lang w:eastAsia="zh-CN"/>
        </w:rPr>
        <w:t>(一)、混悬剂项目选址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该混悬剂项目选址位于XX省XX市XX区XXX街道</w:t>
      </w:r>
    </w:p>
    <w:p>
      <w:pPr>
        <w:pStyle w:val="Heading2"/>
        <w:ind w:firstLine="560" w:firstLineChars="200"/>
        <w:rPr>
          <w:rFonts w:ascii="仿宋" w:eastAsia="仿宋" w:hAnsi="仿宋" w:cs="仿宋" w:hint="eastAsia"/>
          <w:sz w:val="28"/>
          <w:lang w:eastAsia="zh-CN"/>
        </w:rPr>
      </w:pPr>
      <w:bookmarkStart w:id="20" w:name="_Toc1241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混悬剂项目的征地面积将根据混悬剂项目的实际规模和需求进行精确规划。具体面积XXX平方米，旨在确保混悬剂项目不仅能够满足当前的发展需求，还能够预留空间以适应未来的扩展。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净用地面积是在征地面积基础上去除不可利用面积后的实际可开发用地。具体面积XXX平方米，考虑到环保、交通、安全等多方面因素，以确保混悬剂项目在整体利用效率上达到最优。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混悬剂项目计划建设的建筑总规模具体面积XXX平方米。这一规模的确定综合考虑了混悬剂项目的性质、规模，以及城市规划的相关要求，确保建筑布局与周边环境协调一致。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绿地率是混悬剂项目用地中被规划为绿地的比例。具体面积XXX平方米，旨在通过合理规划绿地，改善混悬剂项目周边环境，提升居民生活质量，并符合城市整体绿化规划。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容积率是用地上可以建设的建筑总体积与用地面积之比。具体面积XXX，通过合理的容积率规划，确保混悬剂项目建筑规模与周边环境和谐共生。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确保混悬剂项目选址与当地城市规划相一致，具体面积XXX平方米。通过与城市规划部门深入沟通，确保混悬剂项目不仅符合城市的整体发展方向，还能够融入城市的发展布局，为城市的长远发展贡献力量。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充分了解并确保混悬剂项目选址符合当地产业政策，具体面积XXX平方米。这包括混悬剂项目对当地经济的促进作用，以及对相关产业的带动效应，确保混悬剂项目与地方政府的产业政策保持一致，促进共赢合作。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用地总体要求必须符合环保和可持续发展的原则，具体面积XXX平方米。通过采用绿色建筑设计、节能减排等措施，确保混悬剂项目在建设和运营过程中对环境的影响最小化，达到可持续发展的要求。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确保混悬剂项目选址具备必要的公共设施配套，具体面积XXX平方米。这包括交通便利性、教育、医疗等基础设施，以提高居民生活品质，使得混悬剂项目选址更具吸引力。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考虑用地总体要求对当地社会稳定性的影响，具体面积XXX平方米。通过深入了解当地社区反馈，确保混悬剂项目的选址和建设过程对当地社会和谐稳定产生积极作用。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混悬剂项目选址不仅符合法规和规划，还在实际操作中具有可行性。这一全面规划将为混悬剂项目的成功实施提供坚实的基础，确保混悬剂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7433"/>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悬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https://d.book118.com/858034061135006034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2B5644"/>
    <w:rsid w:val="0D2B56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3406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2024-02-06T12:10:00Z</dcterms:created>
  <dcterms:modified xsi:type="dcterms:W3CDTF">2024-02-06T12:10:56Z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A294F8022E524D8BA35B25E06BABCE92_11</vt:lpwstr>
  </property>
  <property fmtid="{D5CDD505-2E9C-101B-9397-08002B2CF9AE}" pid="3" name="KSOProductBuildVer">
    <vt:lpwstr>2052-12.1.0.16250</vt:lpwstr>
  </property>
</Properties>
</file>