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高强空心玻璃纤维项目规划设计蓝图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67" w:history="1">
        <w:r>
          <w:rPr>
            <w:rFonts w:ascii="仿宋" w:eastAsia="仿宋" w:hAnsi="仿宋" w:cs="仿宋" w:hint="eastAsia"/>
            <w:lang w:eastAsia="zh-CN"/>
          </w:rPr>
          <w:t>前言</w:t>
        </w:r>
        <w:r>
          <w:tab/>
        </w:r>
        <w:r>
          <w:fldChar w:fldCharType="begin"/>
        </w:r>
        <w:r>
          <w:instrText xml:space="preserve"> PAGEREF _Toc31167 \h </w:instrText>
        </w:r>
        <w:r>
          <w:fldChar w:fldCharType="separate"/>
        </w:r>
        <w:r>
          <w:t>3</w:t>
        </w:r>
        <w:r>
          <w:fldChar w:fldCharType="end"/>
        </w:r>
      </w:hyperlink>
    </w:p>
    <w:p>
      <w:pPr>
        <w:pStyle w:val="TOC1"/>
        <w:tabs>
          <w:tab w:val="right" w:leader="dot" w:pos="8306"/>
        </w:tabs>
      </w:pPr>
      <w:hyperlink w:anchor="_Toc9886" w:history="1">
        <w:r>
          <w:rPr>
            <w:rFonts w:ascii="仿宋" w:eastAsia="仿宋" w:hAnsi="仿宋" w:cs="仿宋" w:hint="eastAsia"/>
            <w:lang w:eastAsia="zh-CN"/>
          </w:rPr>
          <w:t>一、高强空心玻璃纤维项目可持续发展</w:t>
        </w:r>
        <w:r>
          <w:tab/>
        </w:r>
        <w:r>
          <w:fldChar w:fldCharType="begin"/>
        </w:r>
        <w:r>
          <w:instrText xml:space="preserve"> PAGEREF _Toc9886 \h </w:instrText>
        </w:r>
        <w:r>
          <w:fldChar w:fldCharType="separate"/>
        </w:r>
        <w:r>
          <w:t>3</w:t>
        </w:r>
        <w:r>
          <w:fldChar w:fldCharType="end"/>
        </w:r>
      </w:hyperlink>
    </w:p>
    <w:p>
      <w:pPr>
        <w:pStyle w:val="TOC2"/>
        <w:tabs>
          <w:tab w:val="right" w:leader="dot" w:pos="8306"/>
        </w:tabs>
      </w:pPr>
      <w:hyperlink w:anchor="_Toc31724" w:history="1">
        <w:r>
          <w:rPr>
            <w:rFonts w:ascii="仿宋" w:eastAsia="仿宋" w:hAnsi="仿宋" w:cs="仿宋" w:hint="eastAsia"/>
            <w:lang w:eastAsia="zh-CN"/>
          </w:rPr>
          <w:t>(一)、可持续战略与实践</w:t>
        </w:r>
        <w:r>
          <w:tab/>
        </w:r>
        <w:r>
          <w:fldChar w:fldCharType="begin"/>
        </w:r>
        <w:r>
          <w:instrText xml:space="preserve"> PAGEREF _Toc31724 \h </w:instrText>
        </w:r>
        <w:r>
          <w:fldChar w:fldCharType="separate"/>
        </w:r>
        <w:r>
          <w:t>3</w:t>
        </w:r>
        <w:r>
          <w:fldChar w:fldCharType="end"/>
        </w:r>
      </w:hyperlink>
    </w:p>
    <w:p>
      <w:pPr>
        <w:pStyle w:val="TOC2"/>
        <w:tabs>
          <w:tab w:val="right" w:leader="dot" w:pos="8306"/>
        </w:tabs>
      </w:pPr>
      <w:hyperlink w:anchor="_Toc24886" w:history="1">
        <w:r>
          <w:rPr>
            <w:rFonts w:ascii="仿宋" w:eastAsia="仿宋" w:hAnsi="仿宋" w:cs="仿宋" w:hint="eastAsia"/>
            <w:lang w:eastAsia="zh-CN"/>
          </w:rPr>
          <w:t>(二)、环保与社会责任</w:t>
        </w:r>
        <w:r>
          <w:tab/>
        </w:r>
        <w:r>
          <w:fldChar w:fldCharType="begin"/>
        </w:r>
        <w:r>
          <w:instrText xml:space="preserve"> PAGEREF _Toc24886 \h </w:instrText>
        </w:r>
        <w:r>
          <w:fldChar w:fldCharType="separate"/>
        </w:r>
        <w:r>
          <w:t>4</w:t>
        </w:r>
        <w:r>
          <w:fldChar w:fldCharType="end"/>
        </w:r>
      </w:hyperlink>
    </w:p>
    <w:p>
      <w:pPr>
        <w:pStyle w:val="TOC1"/>
        <w:tabs>
          <w:tab w:val="right" w:leader="dot" w:pos="8306"/>
        </w:tabs>
      </w:pPr>
      <w:hyperlink w:anchor="_Toc22252" w:history="1">
        <w:r>
          <w:rPr>
            <w:rFonts w:ascii="仿宋" w:eastAsia="仿宋" w:hAnsi="仿宋" w:cs="仿宋" w:hint="eastAsia"/>
            <w:lang w:eastAsia="zh-CN"/>
          </w:rPr>
          <w:t>二、高强空心玻璃纤维项目建设单位说明</w:t>
        </w:r>
        <w:r>
          <w:tab/>
        </w:r>
        <w:r>
          <w:fldChar w:fldCharType="begin"/>
        </w:r>
        <w:r>
          <w:instrText xml:space="preserve"> PAGEREF _Toc22252 \h </w:instrText>
        </w:r>
        <w:r>
          <w:fldChar w:fldCharType="separate"/>
        </w:r>
        <w:r>
          <w:t>5</w:t>
        </w:r>
        <w:r>
          <w:fldChar w:fldCharType="end"/>
        </w:r>
      </w:hyperlink>
    </w:p>
    <w:p>
      <w:pPr>
        <w:pStyle w:val="TOC2"/>
        <w:tabs>
          <w:tab w:val="right" w:leader="dot" w:pos="8306"/>
        </w:tabs>
      </w:pPr>
      <w:hyperlink w:anchor="_Toc17785" w:history="1">
        <w:r>
          <w:rPr>
            <w:rFonts w:ascii="仿宋" w:eastAsia="仿宋" w:hAnsi="仿宋" w:cs="仿宋" w:hint="eastAsia"/>
            <w:lang w:eastAsia="zh-CN"/>
          </w:rPr>
          <w:t>(一)、高强空心玻璃纤维项目承办单位基本情况</w:t>
        </w:r>
        <w:r>
          <w:tab/>
        </w:r>
        <w:r>
          <w:fldChar w:fldCharType="begin"/>
        </w:r>
        <w:r>
          <w:instrText xml:space="preserve"> PAGEREF _Toc17785 \h </w:instrText>
        </w:r>
        <w:r>
          <w:fldChar w:fldCharType="separate"/>
        </w:r>
        <w:r>
          <w:t>5</w:t>
        </w:r>
        <w:r>
          <w:fldChar w:fldCharType="end"/>
        </w:r>
      </w:hyperlink>
    </w:p>
    <w:p>
      <w:pPr>
        <w:pStyle w:val="TOC2"/>
        <w:tabs>
          <w:tab w:val="right" w:leader="dot" w:pos="8306"/>
        </w:tabs>
      </w:pPr>
      <w:hyperlink w:anchor="_Toc2419" w:history="1">
        <w:r>
          <w:rPr>
            <w:rFonts w:ascii="仿宋" w:eastAsia="仿宋" w:hAnsi="仿宋" w:cs="仿宋" w:hint="eastAsia"/>
            <w:lang w:eastAsia="zh-CN"/>
          </w:rPr>
          <w:t>(二)、公司经济效益分析</w:t>
        </w:r>
        <w:r>
          <w:tab/>
        </w:r>
        <w:r>
          <w:fldChar w:fldCharType="begin"/>
        </w:r>
        <w:r>
          <w:instrText xml:space="preserve"> PAGEREF _Toc2419 \h </w:instrText>
        </w:r>
        <w:r>
          <w:fldChar w:fldCharType="separate"/>
        </w:r>
        <w:r>
          <w:t>5</w:t>
        </w:r>
        <w:r>
          <w:fldChar w:fldCharType="end"/>
        </w:r>
      </w:hyperlink>
    </w:p>
    <w:p>
      <w:pPr>
        <w:pStyle w:val="TOC1"/>
        <w:tabs>
          <w:tab w:val="right" w:leader="dot" w:pos="8306"/>
        </w:tabs>
      </w:pPr>
      <w:hyperlink w:anchor="_Toc21139" w:history="1">
        <w:r>
          <w:rPr>
            <w:rFonts w:ascii="仿宋" w:eastAsia="仿宋" w:hAnsi="仿宋" w:cs="仿宋" w:hint="eastAsia"/>
            <w:lang w:eastAsia="zh-CN"/>
          </w:rPr>
          <w:t>三、高强空心玻璃纤维项目危机管理</w:t>
        </w:r>
        <w:r>
          <w:tab/>
        </w:r>
        <w:r>
          <w:fldChar w:fldCharType="begin"/>
        </w:r>
        <w:r>
          <w:instrText xml:space="preserve"> PAGEREF _Toc21139 \h </w:instrText>
        </w:r>
        <w:r>
          <w:fldChar w:fldCharType="separate"/>
        </w:r>
        <w:r>
          <w:t>6</w:t>
        </w:r>
        <w:r>
          <w:fldChar w:fldCharType="end"/>
        </w:r>
      </w:hyperlink>
    </w:p>
    <w:p>
      <w:pPr>
        <w:pStyle w:val="TOC2"/>
        <w:tabs>
          <w:tab w:val="right" w:leader="dot" w:pos="8306"/>
        </w:tabs>
      </w:pPr>
      <w:hyperlink w:anchor="_Toc11318" w:history="1">
        <w:r>
          <w:rPr>
            <w:rFonts w:ascii="仿宋" w:eastAsia="仿宋" w:hAnsi="仿宋" w:cs="仿宋" w:hint="eastAsia"/>
            <w:lang w:eastAsia="zh-CN"/>
          </w:rPr>
          <w:t>(一)、危机预警与识别</w:t>
        </w:r>
        <w:r>
          <w:tab/>
        </w:r>
        <w:r>
          <w:fldChar w:fldCharType="begin"/>
        </w:r>
        <w:r>
          <w:instrText xml:space="preserve"> PAGEREF _Toc11318 \h </w:instrText>
        </w:r>
        <w:r>
          <w:fldChar w:fldCharType="separate"/>
        </w:r>
        <w:r>
          <w:t>6</w:t>
        </w:r>
        <w:r>
          <w:fldChar w:fldCharType="end"/>
        </w:r>
      </w:hyperlink>
    </w:p>
    <w:p>
      <w:pPr>
        <w:pStyle w:val="TOC2"/>
        <w:tabs>
          <w:tab w:val="right" w:leader="dot" w:pos="8306"/>
        </w:tabs>
      </w:pPr>
      <w:hyperlink w:anchor="_Toc25527" w:history="1">
        <w:r>
          <w:rPr>
            <w:rFonts w:ascii="仿宋" w:eastAsia="仿宋" w:hAnsi="仿宋" w:cs="仿宋" w:hint="eastAsia"/>
            <w:lang w:eastAsia="zh-CN"/>
          </w:rPr>
          <w:t>(二)、危机应对与恢复</w:t>
        </w:r>
        <w:r>
          <w:tab/>
        </w:r>
        <w:r>
          <w:fldChar w:fldCharType="begin"/>
        </w:r>
        <w:r>
          <w:instrText xml:space="preserve"> PAGEREF _Toc25527 \h </w:instrText>
        </w:r>
        <w:r>
          <w:fldChar w:fldCharType="separate"/>
        </w:r>
        <w:r>
          <w:t>7</w:t>
        </w:r>
        <w:r>
          <w:fldChar w:fldCharType="end"/>
        </w:r>
      </w:hyperlink>
    </w:p>
    <w:p>
      <w:pPr>
        <w:pStyle w:val="TOC1"/>
        <w:tabs>
          <w:tab w:val="right" w:leader="dot" w:pos="8306"/>
        </w:tabs>
      </w:pPr>
      <w:hyperlink w:anchor="_Toc1447" w:history="1">
        <w:r>
          <w:rPr>
            <w:rFonts w:ascii="仿宋" w:eastAsia="仿宋" w:hAnsi="仿宋" w:cs="仿宋" w:hint="eastAsia"/>
            <w:lang w:eastAsia="zh-CN"/>
          </w:rPr>
          <w:t>四、市场分析、调研</w:t>
        </w:r>
        <w:r>
          <w:tab/>
        </w:r>
        <w:r>
          <w:fldChar w:fldCharType="begin"/>
        </w:r>
        <w:r>
          <w:instrText xml:space="preserve"> PAGEREF _Toc1447 \h </w:instrText>
        </w:r>
        <w:r>
          <w:fldChar w:fldCharType="separate"/>
        </w:r>
        <w:r>
          <w:t>9</w:t>
        </w:r>
        <w:r>
          <w:fldChar w:fldCharType="end"/>
        </w:r>
      </w:hyperlink>
    </w:p>
    <w:p>
      <w:pPr>
        <w:pStyle w:val="TOC2"/>
        <w:tabs>
          <w:tab w:val="right" w:leader="dot" w:pos="8306"/>
        </w:tabs>
      </w:pPr>
      <w:hyperlink w:anchor="_Toc17775" w:history="1">
        <w:r>
          <w:rPr>
            <w:rFonts w:ascii="仿宋" w:eastAsia="仿宋" w:hAnsi="仿宋" w:cs="仿宋" w:hint="eastAsia"/>
            <w:lang w:eastAsia="zh-CN"/>
          </w:rPr>
          <w:t>(一)、高强空心玻璃纤维行业分析</w:t>
        </w:r>
        <w:r>
          <w:tab/>
        </w:r>
        <w:r>
          <w:fldChar w:fldCharType="begin"/>
        </w:r>
        <w:r>
          <w:instrText xml:space="preserve"> PAGEREF _Toc17775 \h </w:instrText>
        </w:r>
        <w:r>
          <w:fldChar w:fldCharType="separate"/>
        </w:r>
        <w:r>
          <w:t>9</w:t>
        </w:r>
        <w:r>
          <w:fldChar w:fldCharType="end"/>
        </w:r>
      </w:hyperlink>
    </w:p>
    <w:p>
      <w:pPr>
        <w:pStyle w:val="TOC2"/>
        <w:tabs>
          <w:tab w:val="right" w:leader="dot" w:pos="8306"/>
        </w:tabs>
      </w:pPr>
      <w:hyperlink w:anchor="_Toc22656" w:history="1">
        <w:r>
          <w:rPr>
            <w:rFonts w:ascii="仿宋" w:eastAsia="仿宋" w:hAnsi="仿宋" w:cs="仿宋" w:hint="eastAsia"/>
            <w:lang w:eastAsia="zh-CN"/>
          </w:rPr>
          <w:t>(二)、高强空心玻璃纤维市场分析预测</w:t>
        </w:r>
        <w:r>
          <w:tab/>
        </w:r>
        <w:r>
          <w:fldChar w:fldCharType="begin"/>
        </w:r>
        <w:r>
          <w:instrText xml:space="preserve"> PAGEREF _Toc22656 \h </w:instrText>
        </w:r>
        <w:r>
          <w:fldChar w:fldCharType="separate"/>
        </w:r>
        <w:r>
          <w:t>10</w:t>
        </w:r>
        <w:r>
          <w:fldChar w:fldCharType="end"/>
        </w:r>
      </w:hyperlink>
    </w:p>
    <w:p>
      <w:pPr>
        <w:pStyle w:val="TOC1"/>
        <w:tabs>
          <w:tab w:val="right" w:leader="dot" w:pos="8306"/>
        </w:tabs>
      </w:pPr>
      <w:hyperlink w:anchor="_Toc7804" w:history="1">
        <w:r>
          <w:rPr>
            <w:rFonts w:ascii="仿宋" w:eastAsia="仿宋" w:hAnsi="仿宋" w:cs="仿宋" w:hint="eastAsia"/>
            <w:lang w:eastAsia="zh-CN"/>
          </w:rPr>
          <w:t>五、高强空心玻璃纤维项目土建工程</w:t>
        </w:r>
        <w:r>
          <w:tab/>
        </w:r>
        <w:r>
          <w:fldChar w:fldCharType="begin"/>
        </w:r>
        <w:r>
          <w:instrText xml:space="preserve"> PAGEREF _Toc7804 \h </w:instrText>
        </w:r>
        <w:r>
          <w:fldChar w:fldCharType="separate"/>
        </w:r>
        <w:r>
          <w:t>10</w:t>
        </w:r>
        <w:r>
          <w:fldChar w:fldCharType="end"/>
        </w:r>
      </w:hyperlink>
    </w:p>
    <w:p>
      <w:pPr>
        <w:pStyle w:val="TOC2"/>
        <w:tabs>
          <w:tab w:val="right" w:leader="dot" w:pos="8306"/>
        </w:tabs>
      </w:pPr>
      <w:hyperlink w:anchor="_Toc11179" w:history="1">
        <w:r>
          <w:rPr>
            <w:rFonts w:ascii="仿宋" w:eastAsia="仿宋" w:hAnsi="仿宋" w:cs="仿宋" w:hint="eastAsia"/>
            <w:lang w:eastAsia="zh-CN"/>
          </w:rPr>
          <w:t>(一)、建筑工程设计原则</w:t>
        </w:r>
        <w:r>
          <w:tab/>
        </w:r>
        <w:r>
          <w:fldChar w:fldCharType="begin"/>
        </w:r>
        <w:r>
          <w:instrText xml:space="preserve"> PAGEREF _Toc11179 \h </w:instrText>
        </w:r>
        <w:r>
          <w:fldChar w:fldCharType="separate"/>
        </w:r>
        <w:r>
          <w:t>10</w:t>
        </w:r>
        <w:r>
          <w:fldChar w:fldCharType="end"/>
        </w:r>
      </w:hyperlink>
    </w:p>
    <w:p>
      <w:pPr>
        <w:pStyle w:val="TOC2"/>
        <w:tabs>
          <w:tab w:val="right" w:leader="dot" w:pos="8306"/>
        </w:tabs>
      </w:pPr>
      <w:hyperlink w:anchor="_Toc4264" w:history="1">
        <w:r>
          <w:rPr>
            <w:rFonts w:ascii="仿宋" w:eastAsia="仿宋" w:hAnsi="仿宋" w:cs="仿宋" w:hint="eastAsia"/>
            <w:lang w:eastAsia="zh-CN"/>
          </w:rPr>
          <w:t>(二)、土建工程设计年限及安全等级</w:t>
        </w:r>
        <w:r>
          <w:tab/>
        </w:r>
        <w:r>
          <w:fldChar w:fldCharType="begin"/>
        </w:r>
        <w:r>
          <w:instrText xml:space="preserve"> PAGEREF _Toc4264 \h </w:instrText>
        </w:r>
        <w:r>
          <w:fldChar w:fldCharType="separate"/>
        </w:r>
        <w:r>
          <w:t>12</w:t>
        </w:r>
        <w:r>
          <w:fldChar w:fldCharType="end"/>
        </w:r>
      </w:hyperlink>
    </w:p>
    <w:p>
      <w:pPr>
        <w:pStyle w:val="TOC2"/>
        <w:tabs>
          <w:tab w:val="right" w:leader="dot" w:pos="8306"/>
        </w:tabs>
      </w:pPr>
      <w:hyperlink w:anchor="_Toc32320" w:history="1">
        <w:r>
          <w:rPr>
            <w:rFonts w:ascii="仿宋" w:eastAsia="仿宋" w:hAnsi="仿宋" w:cs="仿宋" w:hint="eastAsia"/>
            <w:lang w:eastAsia="zh-CN"/>
          </w:rPr>
          <w:t>(三)、建筑工程设计总体要求</w:t>
        </w:r>
        <w:r>
          <w:tab/>
        </w:r>
        <w:r>
          <w:fldChar w:fldCharType="begin"/>
        </w:r>
        <w:r>
          <w:instrText xml:space="preserve"> PAGEREF _Toc32320 \h </w:instrText>
        </w:r>
        <w:r>
          <w:fldChar w:fldCharType="separate"/>
        </w:r>
        <w:r>
          <w:t>13</w:t>
        </w:r>
        <w:r>
          <w:fldChar w:fldCharType="end"/>
        </w:r>
      </w:hyperlink>
    </w:p>
    <w:p>
      <w:pPr>
        <w:pStyle w:val="TOC2"/>
        <w:tabs>
          <w:tab w:val="right" w:leader="dot" w:pos="8306"/>
        </w:tabs>
      </w:pPr>
      <w:hyperlink w:anchor="_Toc22842" w:history="1">
        <w:r>
          <w:rPr>
            <w:rFonts w:ascii="仿宋" w:eastAsia="仿宋" w:hAnsi="仿宋" w:cs="仿宋" w:hint="eastAsia"/>
            <w:lang w:eastAsia="zh-CN"/>
          </w:rPr>
          <w:t>(四)、土建工程建设指标</w:t>
        </w:r>
        <w:r>
          <w:tab/>
        </w:r>
        <w:r>
          <w:fldChar w:fldCharType="begin"/>
        </w:r>
        <w:r>
          <w:instrText xml:space="preserve"> PAGEREF _Toc22842 \h </w:instrText>
        </w:r>
        <w:r>
          <w:fldChar w:fldCharType="separate"/>
        </w:r>
        <w:r>
          <w:t>13</w:t>
        </w:r>
        <w:r>
          <w:fldChar w:fldCharType="end"/>
        </w:r>
      </w:hyperlink>
    </w:p>
    <w:p>
      <w:pPr>
        <w:pStyle w:val="TOC1"/>
        <w:tabs>
          <w:tab w:val="right" w:leader="dot" w:pos="8306"/>
        </w:tabs>
      </w:pPr>
      <w:hyperlink w:anchor="_Toc12473" w:history="1">
        <w:r>
          <w:rPr>
            <w:rFonts w:ascii="仿宋" w:eastAsia="仿宋" w:hAnsi="仿宋" w:cs="仿宋" w:hint="eastAsia"/>
            <w:lang w:eastAsia="zh-CN"/>
          </w:rPr>
          <w:t>六、高强空心玻璃纤维项目文档管理</w:t>
        </w:r>
        <w:r>
          <w:tab/>
        </w:r>
        <w:r>
          <w:fldChar w:fldCharType="begin"/>
        </w:r>
        <w:r>
          <w:instrText xml:space="preserve"> PAGEREF _Toc12473 \h </w:instrText>
        </w:r>
        <w:r>
          <w:fldChar w:fldCharType="separate"/>
        </w:r>
        <w:r>
          <w:t>14</w:t>
        </w:r>
        <w:r>
          <w:fldChar w:fldCharType="end"/>
        </w:r>
      </w:hyperlink>
    </w:p>
    <w:p>
      <w:pPr>
        <w:pStyle w:val="TOC2"/>
        <w:tabs>
          <w:tab w:val="right" w:leader="dot" w:pos="8306"/>
        </w:tabs>
      </w:pPr>
      <w:hyperlink w:anchor="_Toc13799" w:history="1">
        <w:r>
          <w:rPr>
            <w:rFonts w:ascii="仿宋" w:eastAsia="仿宋" w:hAnsi="仿宋" w:cs="仿宋" w:hint="eastAsia"/>
            <w:lang w:eastAsia="zh-CN"/>
          </w:rPr>
          <w:t>(一)、文档编制与审查</w:t>
        </w:r>
        <w:r>
          <w:tab/>
        </w:r>
        <w:r>
          <w:fldChar w:fldCharType="begin"/>
        </w:r>
        <w:r>
          <w:instrText xml:space="preserve"> PAGEREF _Toc13799 \h </w:instrText>
        </w:r>
        <w:r>
          <w:fldChar w:fldCharType="separate"/>
        </w:r>
        <w:r>
          <w:t>14</w:t>
        </w:r>
        <w:r>
          <w:fldChar w:fldCharType="end"/>
        </w:r>
      </w:hyperlink>
    </w:p>
    <w:p>
      <w:pPr>
        <w:pStyle w:val="TOC2"/>
        <w:tabs>
          <w:tab w:val="right" w:leader="dot" w:pos="8306"/>
        </w:tabs>
      </w:pPr>
      <w:hyperlink w:anchor="_Toc29838" w:history="1">
        <w:r>
          <w:rPr>
            <w:rFonts w:ascii="仿宋" w:eastAsia="仿宋" w:hAnsi="仿宋" w:cs="仿宋" w:hint="eastAsia"/>
            <w:lang w:eastAsia="zh-CN"/>
          </w:rPr>
          <w:t>(二)、文档发布与分发</w:t>
        </w:r>
        <w:r>
          <w:tab/>
        </w:r>
        <w:r>
          <w:fldChar w:fldCharType="begin"/>
        </w:r>
        <w:r>
          <w:instrText xml:space="preserve"> PAGEREF _Toc29838 \h </w:instrText>
        </w:r>
        <w:r>
          <w:fldChar w:fldCharType="separate"/>
        </w:r>
        <w:r>
          <w:t>15</w:t>
        </w:r>
        <w:r>
          <w:fldChar w:fldCharType="end"/>
        </w:r>
      </w:hyperlink>
    </w:p>
    <w:p>
      <w:pPr>
        <w:pStyle w:val="TOC2"/>
        <w:tabs>
          <w:tab w:val="right" w:leader="dot" w:pos="8306"/>
        </w:tabs>
      </w:pPr>
      <w:hyperlink w:anchor="_Toc14967" w:history="1">
        <w:r>
          <w:rPr>
            <w:rFonts w:ascii="仿宋" w:eastAsia="仿宋" w:hAnsi="仿宋" w:cs="仿宋" w:hint="eastAsia"/>
            <w:lang w:eastAsia="zh-CN"/>
          </w:rPr>
          <w:t>(三)、文档存档与归档</w:t>
        </w:r>
        <w:r>
          <w:tab/>
        </w:r>
        <w:r>
          <w:fldChar w:fldCharType="begin"/>
        </w:r>
        <w:r>
          <w:instrText xml:space="preserve"> PAGEREF _Toc14967 \h </w:instrText>
        </w:r>
        <w:r>
          <w:fldChar w:fldCharType="separate"/>
        </w:r>
        <w:r>
          <w:t>16</w:t>
        </w:r>
        <w:r>
          <w:fldChar w:fldCharType="end"/>
        </w:r>
      </w:hyperlink>
    </w:p>
    <w:p>
      <w:pPr>
        <w:pStyle w:val="TOC1"/>
        <w:tabs>
          <w:tab w:val="right" w:leader="dot" w:pos="8306"/>
        </w:tabs>
      </w:pPr>
      <w:hyperlink w:anchor="_Toc24015" w:history="1">
        <w:r>
          <w:rPr>
            <w:rFonts w:ascii="仿宋" w:eastAsia="仿宋" w:hAnsi="仿宋" w:cs="仿宋" w:hint="eastAsia"/>
            <w:lang w:eastAsia="zh-CN"/>
          </w:rPr>
          <w:t>七、高强空心玻璃纤维项目人力资源培养与发展</w:t>
        </w:r>
        <w:r>
          <w:tab/>
        </w:r>
        <w:r>
          <w:fldChar w:fldCharType="begin"/>
        </w:r>
        <w:r>
          <w:instrText xml:space="preserve"> PAGEREF _Toc24015 \h </w:instrText>
        </w:r>
        <w:r>
          <w:fldChar w:fldCharType="separate"/>
        </w:r>
        <w:r>
          <w:t>17</w:t>
        </w:r>
        <w:r>
          <w:fldChar w:fldCharType="end"/>
        </w:r>
      </w:hyperlink>
    </w:p>
    <w:p>
      <w:pPr>
        <w:pStyle w:val="TOC2"/>
        <w:tabs>
          <w:tab w:val="right" w:leader="dot" w:pos="8306"/>
        </w:tabs>
      </w:pPr>
      <w:hyperlink w:anchor="_Toc25727" w:history="1">
        <w:r>
          <w:rPr>
            <w:rFonts w:ascii="仿宋" w:eastAsia="仿宋" w:hAnsi="仿宋" w:cs="仿宋" w:hint="eastAsia"/>
            <w:lang w:eastAsia="zh-CN"/>
          </w:rPr>
          <w:t>(一)、人才需求与规划</w:t>
        </w:r>
        <w:r>
          <w:tab/>
        </w:r>
        <w:r>
          <w:fldChar w:fldCharType="begin"/>
        </w:r>
        <w:r>
          <w:instrText xml:space="preserve"> PAGEREF _Toc25727 \h </w:instrText>
        </w:r>
        <w:r>
          <w:fldChar w:fldCharType="separate"/>
        </w:r>
        <w:r>
          <w:t>17</w:t>
        </w:r>
        <w:r>
          <w:fldChar w:fldCharType="end"/>
        </w:r>
      </w:hyperlink>
    </w:p>
    <w:p>
      <w:pPr>
        <w:pStyle w:val="TOC2"/>
        <w:tabs>
          <w:tab w:val="right" w:leader="dot" w:pos="8306"/>
        </w:tabs>
      </w:pPr>
      <w:hyperlink w:anchor="_Toc20091" w:history="1">
        <w:r>
          <w:rPr>
            <w:rFonts w:ascii="仿宋" w:eastAsia="仿宋" w:hAnsi="仿宋" w:cs="仿宋" w:hint="eastAsia"/>
            <w:lang w:eastAsia="zh-CN"/>
          </w:rPr>
          <w:t>(二)、培训与发展计划</w:t>
        </w:r>
        <w:r>
          <w:tab/>
        </w:r>
        <w:r>
          <w:fldChar w:fldCharType="begin"/>
        </w:r>
        <w:r>
          <w:instrText xml:space="preserve"> PAGEREF _Toc20091 \h </w:instrText>
        </w:r>
        <w:r>
          <w:fldChar w:fldCharType="separate"/>
        </w:r>
        <w:r>
          <w:t>18</w:t>
        </w:r>
        <w:r>
          <w:fldChar w:fldCharType="end"/>
        </w:r>
      </w:hyperlink>
    </w:p>
    <w:p>
      <w:pPr>
        <w:pStyle w:val="TOC1"/>
        <w:tabs>
          <w:tab w:val="right" w:leader="dot" w:pos="8306"/>
        </w:tabs>
      </w:pPr>
      <w:hyperlink w:anchor="_Toc26065" w:history="1">
        <w:r>
          <w:rPr>
            <w:rFonts w:ascii="仿宋" w:eastAsia="仿宋" w:hAnsi="仿宋" w:cs="仿宋" w:hint="eastAsia"/>
            <w:lang w:eastAsia="zh-CN"/>
          </w:rPr>
          <w:t>八、高强空心玻璃纤维项目环境影响分析</w:t>
        </w:r>
        <w:r>
          <w:tab/>
        </w:r>
        <w:r>
          <w:fldChar w:fldCharType="begin"/>
        </w:r>
        <w:r>
          <w:instrText xml:space="preserve"> PAGEREF _Toc26065 \h </w:instrText>
        </w:r>
        <w:r>
          <w:fldChar w:fldCharType="separate"/>
        </w:r>
        <w:r>
          <w:t>18</w:t>
        </w:r>
        <w:r>
          <w:fldChar w:fldCharType="end"/>
        </w:r>
      </w:hyperlink>
    </w:p>
    <w:p>
      <w:pPr>
        <w:pStyle w:val="TOC2"/>
        <w:tabs>
          <w:tab w:val="right" w:leader="dot" w:pos="8306"/>
        </w:tabs>
      </w:pPr>
      <w:hyperlink w:anchor="_Toc29092" w:history="1">
        <w:r>
          <w:rPr>
            <w:rFonts w:ascii="仿宋" w:eastAsia="仿宋" w:hAnsi="仿宋" w:cs="仿宋" w:hint="eastAsia"/>
            <w:lang w:eastAsia="zh-CN"/>
          </w:rPr>
          <w:t>(一)、建设区域环境质量现状</w:t>
        </w:r>
        <w:r>
          <w:tab/>
        </w:r>
        <w:r>
          <w:fldChar w:fldCharType="begin"/>
        </w:r>
        <w:r>
          <w:instrText xml:space="preserve"> PAGEREF _Toc29092 \h </w:instrText>
        </w:r>
        <w:r>
          <w:fldChar w:fldCharType="separate"/>
        </w:r>
        <w:r>
          <w:t>18</w:t>
        </w:r>
        <w:r>
          <w:fldChar w:fldCharType="end"/>
        </w:r>
      </w:hyperlink>
    </w:p>
    <w:p>
      <w:pPr>
        <w:pStyle w:val="TOC2"/>
        <w:tabs>
          <w:tab w:val="right" w:leader="dot" w:pos="8306"/>
        </w:tabs>
      </w:pPr>
      <w:hyperlink w:anchor="_Toc9112" w:history="1">
        <w:r>
          <w:rPr>
            <w:rFonts w:ascii="仿宋" w:eastAsia="仿宋" w:hAnsi="仿宋" w:cs="仿宋" w:hint="eastAsia"/>
            <w:lang w:eastAsia="zh-CN"/>
          </w:rPr>
          <w:t>(二)、建设期环境保护</w:t>
        </w:r>
        <w:r>
          <w:tab/>
        </w:r>
        <w:r>
          <w:fldChar w:fldCharType="begin"/>
        </w:r>
        <w:r>
          <w:instrText xml:space="preserve"> PAGEREF _Toc9112 \h </w:instrText>
        </w:r>
        <w:r>
          <w:fldChar w:fldCharType="separate"/>
        </w:r>
        <w:r>
          <w:t>20</w:t>
        </w:r>
        <w:r>
          <w:fldChar w:fldCharType="end"/>
        </w:r>
      </w:hyperlink>
    </w:p>
    <w:p>
      <w:pPr>
        <w:pStyle w:val="TOC2"/>
        <w:tabs>
          <w:tab w:val="right" w:leader="dot" w:pos="8306"/>
        </w:tabs>
      </w:pPr>
      <w:hyperlink w:anchor="_Toc27811" w:history="1">
        <w:r>
          <w:rPr>
            <w:rFonts w:ascii="仿宋" w:eastAsia="仿宋" w:hAnsi="仿宋" w:cs="仿宋" w:hint="eastAsia"/>
            <w:lang w:eastAsia="zh-CN"/>
          </w:rPr>
          <w:t>(三)、运营期环境保护</w:t>
        </w:r>
        <w:r>
          <w:tab/>
        </w:r>
        <w:r>
          <w:fldChar w:fldCharType="begin"/>
        </w:r>
        <w:r>
          <w:instrText xml:space="preserve"> PAGEREF _Toc27811 \h </w:instrText>
        </w:r>
        <w:r>
          <w:fldChar w:fldCharType="separate"/>
        </w:r>
        <w:r>
          <w:t>21</w:t>
        </w:r>
        <w:r>
          <w:fldChar w:fldCharType="end"/>
        </w:r>
      </w:hyperlink>
    </w:p>
    <w:p>
      <w:pPr>
        <w:pStyle w:val="TOC2"/>
        <w:tabs>
          <w:tab w:val="right" w:leader="dot" w:pos="8306"/>
        </w:tabs>
      </w:pPr>
      <w:hyperlink w:anchor="_Toc5951" w:history="1">
        <w:r>
          <w:rPr>
            <w:rFonts w:ascii="仿宋" w:eastAsia="仿宋" w:hAnsi="仿宋" w:cs="仿宋" w:hint="eastAsia"/>
            <w:lang w:eastAsia="zh-CN"/>
          </w:rPr>
          <w:t>(四)、高强空心玻璃纤维项目建设对区域经济的影响</w:t>
        </w:r>
        <w:r>
          <w:tab/>
        </w:r>
        <w:r>
          <w:fldChar w:fldCharType="begin"/>
        </w:r>
        <w:r>
          <w:instrText xml:space="preserve"> PAGEREF _Toc5951 \h </w:instrText>
        </w:r>
        <w:r>
          <w:fldChar w:fldCharType="separate"/>
        </w:r>
        <w:r>
          <w:t>23</w:t>
        </w:r>
        <w:r>
          <w:fldChar w:fldCharType="end"/>
        </w:r>
      </w:hyperlink>
    </w:p>
    <w:p>
      <w:pPr>
        <w:pStyle w:val="TOC2"/>
        <w:tabs>
          <w:tab w:val="right" w:leader="dot" w:pos="8306"/>
        </w:tabs>
      </w:pPr>
      <w:hyperlink w:anchor="_Toc24289" w:history="1">
        <w:r>
          <w:rPr>
            <w:rFonts w:ascii="仿宋" w:eastAsia="仿宋" w:hAnsi="仿宋" w:cs="仿宋" w:hint="eastAsia"/>
            <w:lang w:eastAsia="zh-CN"/>
          </w:rPr>
          <w:t>(五)、废弃物处理</w:t>
        </w:r>
        <w:r>
          <w:tab/>
        </w:r>
        <w:r>
          <w:fldChar w:fldCharType="begin"/>
        </w:r>
        <w:r>
          <w:instrText xml:space="preserve"> PAGEREF _Toc24289 \h </w:instrText>
        </w:r>
        <w:r>
          <w:fldChar w:fldCharType="separate"/>
        </w:r>
        <w:r>
          <w:t>24</w:t>
        </w:r>
        <w:r>
          <w:fldChar w:fldCharType="end"/>
        </w:r>
      </w:hyperlink>
    </w:p>
    <w:p>
      <w:pPr>
        <w:pStyle w:val="TOC2"/>
        <w:tabs>
          <w:tab w:val="right" w:leader="dot" w:pos="8306"/>
        </w:tabs>
      </w:pPr>
      <w:hyperlink w:anchor="_Toc26508" w:history="1">
        <w:r>
          <w:rPr>
            <w:rFonts w:ascii="仿宋" w:eastAsia="仿宋" w:hAnsi="仿宋" w:cs="仿宋" w:hint="eastAsia"/>
            <w:lang w:eastAsia="zh-CN"/>
          </w:rPr>
          <w:t>(六)、特殊环境影响分析</w:t>
        </w:r>
        <w:r>
          <w:tab/>
        </w:r>
        <w:r>
          <w:fldChar w:fldCharType="begin"/>
        </w:r>
        <w:r>
          <w:instrText xml:space="preserve"> PAGEREF _Toc26508 \h </w:instrText>
        </w:r>
        <w:r>
          <w:fldChar w:fldCharType="separate"/>
        </w:r>
        <w:r>
          <w:t>26</w:t>
        </w:r>
        <w:r>
          <w:fldChar w:fldCharType="end"/>
        </w:r>
      </w:hyperlink>
    </w:p>
    <w:p>
      <w:pPr>
        <w:pStyle w:val="TOC2"/>
        <w:tabs>
          <w:tab w:val="right" w:leader="dot" w:pos="8306"/>
        </w:tabs>
      </w:pPr>
      <w:hyperlink w:anchor="_Toc19718" w:history="1">
        <w:r>
          <w:rPr>
            <w:rFonts w:ascii="仿宋" w:eastAsia="仿宋" w:hAnsi="仿宋" w:cs="仿宋" w:hint="eastAsia"/>
            <w:lang w:eastAsia="zh-CN"/>
          </w:rPr>
          <w:t>(七)、清洁生产</w:t>
        </w:r>
        <w:r>
          <w:tab/>
        </w:r>
        <w:r>
          <w:fldChar w:fldCharType="begin"/>
        </w:r>
        <w:r>
          <w:instrText xml:space="preserve"> PAGEREF _Toc19718 \h </w:instrText>
        </w:r>
        <w:r>
          <w:fldChar w:fldCharType="separate"/>
        </w:r>
        <w:r>
          <w:t>27</w:t>
        </w:r>
        <w:r>
          <w:fldChar w:fldCharType="end"/>
        </w:r>
      </w:hyperlink>
    </w:p>
    <w:p>
      <w:pPr>
        <w:pStyle w:val="TOC2"/>
        <w:tabs>
          <w:tab w:val="right" w:leader="dot" w:pos="8306"/>
        </w:tabs>
      </w:pPr>
      <w:hyperlink w:anchor="_Toc921" w:history="1">
        <w:r>
          <w:rPr>
            <w:rFonts w:ascii="仿宋" w:eastAsia="仿宋" w:hAnsi="仿宋" w:cs="仿宋" w:hint="eastAsia"/>
            <w:lang w:eastAsia="zh-CN"/>
          </w:rPr>
          <w:t>(八)、环境保护综合评价</w:t>
        </w:r>
        <w:r>
          <w:tab/>
        </w:r>
        <w:r>
          <w:fldChar w:fldCharType="begin"/>
        </w:r>
        <w:r>
          <w:instrText xml:space="preserve"> PAGEREF _Toc921 \h </w:instrText>
        </w:r>
        <w:r>
          <w:fldChar w:fldCharType="separate"/>
        </w:r>
        <w:r>
          <w:t>28</w:t>
        </w:r>
        <w:r>
          <w:fldChar w:fldCharType="end"/>
        </w:r>
      </w:hyperlink>
    </w:p>
    <w:p>
      <w:pPr>
        <w:pStyle w:val="TOC1"/>
        <w:tabs>
          <w:tab w:val="right" w:leader="dot" w:pos="8306"/>
        </w:tabs>
      </w:pPr>
      <w:hyperlink w:anchor="_Toc14990" w:history="1">
        <w:r>
          <w:rPr>
            <w:rFonts w:ascii="仿宋" w:eastAsia="仿宋" w:hAnsi="仿宋" w:cs="仿宋" w:hint="eastAsia"/>
            <w:lang w:eastAsia="zh-CN"/>
          </w:rPr>
          <w:t>九、高强空心玻璃纤维项目财务管理</w:t>
        </w:r>
        <w:r>
          <w:tab/>
        </w:r>
        <w:r>
          <w:fldChar w:fldCharType="begin"/>
        </w:r>
        <w:r>
          <w:instrText xml:space="preserve"> PAGEREF _Toc14990 \h </w:instrText>
        </w:r>
        <w:r>
          <w:fldChar w:fldCharType="separate"/>
        </w:r>
        <w:r>
          <w:t>29</w:t>
        </w:r>
        <w:r>
          <w:fldChar w:fldCharType="end"/>
        </w:r>
      </w:hyperlink>
    </w:p>
    <w:p>
      <w:pPr>
        <w:pStyle w:val="TOC2"/>
        <w:tabs>
          <w:tab w:val="right" w:leader="dot" w:pos="8306"/>
        </w:tabs>
      </w:pPr>
      <w:hyperlink w:anchor="_Toc5777" w:history="1">
        <w:r>
          <w:rPr>
            <w:rFonts w:ascii="仿宋" w:eastAsia="仿宋" w:hAnsi="仿宋" w:cs="仿宋" w:hint="eastAsia"/>
            <w:lang w:eastAsia="zh-CN"/>
          </w:rPr>
          <w:t>(一)、资金需求大</w:t>
        </w:r>
        <w:r>
          <w:tab/>
        </w:r>
        <w:r>
          <w:fldChar w:fldCharType="begin"/>
        </w:r>
        <w:r>
          <w:instrText xml:space="preserve"> PAGEREF _Toc5777 \h </w:instrText>
        </w:r>
        <w:r>
          <w:fldChar w:fldCharType="separate"/>
        </w:r>
        <w:r>
          <w:t>29</w:t>
        </w:r>
        <w:r>
          <w:fldChar w:fldCharType="end"/>
        </w:r>
      </w:hyperlink>
    </w:p>
    <w:p>
      <w:pPr>
        <w:pStyle w:val="TOC2"/>
        <w:tabs>
          <w:tab w:val="right" w:leader="dot" w:pos="8306"/>
        </w:tabs>
      </w:pPr>
      <w:hyperlink w:anchor="_Toc3347" w:history="1">
        <w:r>
          <w:rPr>
            <w:rFonts w:ascii="仿宋" w:eastAsia="仿宋" w:hAnsi="仿宋" w:cs="仿宋" w:hint="eastAsia"/>
            <w:lang w:eastAsia="zh-CN"/>
          </w:rPr>
          <w:t>(二)、研发周期长</w:t>
        </w:r>
        <w:r>
          <w:tab/>
        </w:r>
        <w:r>
          <w:fldChar w:fldCharType="begin"/>
        </w:r>
        <w:r>
          <w:instrText xml:space="preserve"> PAGEREF _Toc3347 \h </w:instrText>
        </w:r>
        <w:r>
          <w:fldChar w:fldCharType="separate"/>
        </w:r>
        <w:r>
          <w:t>31</w:t>
        </w:r>
        <w:r>
          <w:fldChar w:fldCharType="end"/>
        </w:r>
      </w:hyperlink>
    </w:p>
    <w:p>
      <w:pPr>
        <w:pStyle w:val="TOC2"/>
        <w:tabs>
          <w:tab w:val="right" w:leader="dot" w:pos="8306"/>
        </w:tabs>
      </w:pPr>
      <w:hyperlink w:anchor="_Toc8795" w:history="1">
        <w:r>
          <w:rPr>
            <w:rFonts w:ascii="仿宋" w:eastAsia="仿宋" w:hAnsi="仿宋" w:cs="仿宋" w:hint="eastAsia"/>
            <w:lang w:eastAsia="zh-CN"/>
          </w:rPr>
          <w:t>(三)、市场风险大</w:t>
        </w:r>
        <w:r>
          <w:tab/>
        </w:r>
        <w:r>
          <w:fldChar w:fldCharType="begin"/>
        </w:r>
        <w:r>
          <w:instrText xml:space="preserve"> PAGEREF _Toc8795 \h </w:instrText>
        </w:r>
        <w:r>
          <w:fldChar w:fldCharType="separate"/>
        </w:r>
        <w:r>
          <w:t>32</w:t>
        </w:r>
        <w:r>
          <w:fldChar w:fldCharType="end"/>
        </w:r>
      </w:hyperlink>
    </w:p>
    <w:p>
      <w:pPr>
        <w:pStyle w:val="TOC2"/>
        <w:tabs>
          <w:tab w:val="right" w:leader="dot" w:pos="8306"/>
        </w:tabs>
      </w:pPr>
      <w:hyperlink w:anchor="_Toc28362" w:history="1">
        <w:r>
          <w:rPr>
            <w:rFonts w:ascii="仿宋" w:eastAsia="仿宋" w:hAnsi="仿宋" w:cs="仿宋" w:hint="eastAsia"/>
            <w:lang w:eastAsia="zh-CN"/>
          </w:rPr>
          <w:t>(四)、利润率高</w:t>
        </w:r>
        <w:r>
          <w:tab/>
        </w:r>
        <w:r>
          <w:fldChar w:fldCharType="begin"/>
        </w:r>
        <w:r>
          <w:instrText xml:space="preserve"> PAGEREF _Toc28362 \h </w:instrText>
        </w:r>
        <w:r>
          <w:fldChar w:fldCharType="separate"/>
        </w:r>
        <w:r>
          <w:t>35</w:t>
        </w:r>
        <w:r>
          <w:fldChar w:fldCharType="end"/>
        </w:r>
      </w:hyperlink>
    </w:p>
    <w:p>
      <w:pPr>
        <w:pStyle w:val="TOC1"/>
        <w:tabs>
          <w:tab w:val="right" w:leader="dot" w:pos="8306"/>
        </w:tabs>
      </w:pPr>
      <w:hyperlink w:anchor="_Toc16537" w:history="1">
        <w:r>
          <w:rPr>
            <w:rFonts w:ascii="仿宋" w:eastAsia="仿宋" w:hAnsi="仿宋" w:cs="仿宋" w:hint="eastAsia"/>
            <w:lang w:eastAsia="zh-CN"/>
          </w:rPr>
          <w:t>十、高强空心玻璃纤维项目技术管理</w:t>
        </w:r>
        <w:r>
          <w:tab/>
        </w:r>
        <w:r>
          <w:fldChar w:fldCharType="begin"/>
        </w:r>
        <w:r>
          <w:instrText xml:space="preserve"> PAGEREF _Toc16537 \h </w:instrText>
        </w:r>
        <w:r>
          <w:fldChar w:fldCharType="separate"/>
        </w:r>
        <w:r>
          <w:t>37</w:t>
        </w:r>
        <w:r>
          <w:fldChar w:fldCharType="end"/>
        </w:r>
      </w:hyperlink>
    </w:p>
    <w:p>
      <w:pPr>
        <w:pStyle w:val="TOC2"/>
        <w:tabs>
          <w:tab w:val="right" w:leader="dot" w:pos="8306"/>
        </w:tabs>
      </w:pPr>
      <w:hyperlink w:anchor="_Toc20998" w:history="1">
        <w:r>
          <w:rPr>
            <w:rFonts w:ascii="仿宋" w:eastAsia="仿宋" w:hAnsi="仿宋" w:cs="仿宋" w:hint="eastAsia"/>
            <w:lang w:eastAsia="zh-CN"/>
          </w:rPr>
          <w:t>(一)、技术方案选用方向</w:t>
        </w:r>
        <w:r>
          <w:tab/>
        </w:r>
        <w:r>
          <w:fldChar w:fldCharType="begin"/>
        </w:r>
        <w:r>
          <w:instrText xml:space="preserve"> PAGEREF _Toc20998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574" w:history="1">
        <w:r>
          <w:rPr>
            <w:rFonts w:ascii="仿宋" w:eastAsia="仿宋" w:hAnsi="仿宋" w:cs="仿宋" w:hint="eastAsia"/>
            <w:lang w:eastAsia="zh-CN"/>
          </w:rPr>
          <w:t>(二)、工艺技术方案选用原则</w:t>
        </w:r>
        <w:r>
          <w:tab/>
        </w:r>
        <w:r>
          <w:fldChar w:fldCharType="begin"/>
        </w:r>
        <w:r>
          <w:instrText xml:space="preserve"> PAGEREF _Toc17574 \h </w:instrText>
        </w:r>
        <w:r>
          <w:fldChar w:fldCharType="separate"/>
        </w:r>
        <w:r>
          <w:t>39</w:t>
        </w:r>
        <w:r>
          <w:fldChar w:fldCharType="end"/>
        </w:r>
      </w:hyperlink>
    </w:p>
    <w:p>
      <w:pPr>
        <w:pStyle w:val="TOC2"/>
        <w:tabs>
          <w:tab w:val="right" w:leader="dot" w:pos="8306"/>
        </w:tabs>
      </w:pPr>
      <w:hyperlink w:anchor="_Toc1472" w:history="1">
        <w:r>
          <w:rPr>
            <w:rFonts w:ascii="仿宋" w:eastAsia="仿宋" w:hAnsi="仿宋" w:cs="仿宋" w:hint="eastAsia"/>
            <w:lang w:eastAsia="zh-CN"/>
          </w:rPr>
          <w:t>(三)、工艺技术方案要求</w:t>
        </w:r>
        <w:r>
          <w:tab/>
        </w:r>
        <w:r>
          <w:fldChar w:fldCharType="begin"/>
        </w:r>
        <w:r>
          <w:instrText xml:space="preserve"> PAGEREF _Toc1472 \h </w:instrText>
        </w:r>
        <w:r>
          <w:fldChar w:fldCharType="separate"/>
        </w:r>
        <w:r>
          <w:t>41</w:t>
        </w:r>
        <w:r>
          <w:fldChar w:fldCharType="end"/>
        </w:r>
      </w:hyperlink>
    </w:p>
    <w:p>
      <w:pPr>
        <w:pStyle w:val="TOC1"/>
        <w:tabs>
          <w:tab w:val="right" w:leader="dot" w:pos="8306"/>
        </w:tabs>
      </w:pPr>
      <w:hyperlink w:anchor="_Toc3702" w:history="1">
        <w:r>
          <w:rPr>
            <w:rFonts w:ascii="仿宋" w:eastAsia="仿宋" w:hAnsi="仿宋" w:cs="仿宋" w:hint="eastAsia"/>
            <w:lang w:eastAsia="zh-CN"/>
          </w:rPr>
          <w:t>十一、高强空心玻璃纤维项目投资规划</w:t>
        </w:r>
        <w:r>
          <w:tab/>
        </w:r>
        <w:r>
          <w:fldChar w:fldCharType="begin"/>
        </w:r>
        <w:r>
          <w:instrText xml:space="preserve"> PAGEREF _Toc3702 \h </w:instrText>
        </w:r>
        <w:r>
          <w:fldChar w:fldCharType="separate"/>
        </w:r>
        <w:r>
          <w:t>43</w:t>
        </w:r>
        <w:r>
          <w:fldChar w:fldCharType="end"/>
        </w:r>
      </w:hyperlink>
    </w:p>
    <w:p>
      <w:pPr>
        <w:pStyle w:val="TOC2"/>
        <w:tabs>
          <w:tab w:val="right" w:leader="dot" w:pos="8306"/>
        </w:tabs>
      </w:pPr>
      <w:hyperlink w:anchor="_Toc2932" w:history="1">
        <w:r>
          <w:rPr>
            <w:rFonts w:ascii="仿宋" w:eastAsia="仿宋" w:hAnsi="仿宋" w:cs="仿宋" w:hint="eastAsia"/>
            <w:lang w:eastAsia="zh-CN"/>
          </w:rPr>
          <w:t>(一)、高强空心玻璃纤维项目总投资估算</w:t>
        </w:r>
        <w:r>
          <w:tab/>
        </w:r>
        <w:r>
          <w:fldChar w:fldCharType="begin"/>
        </w:r>
        <w:r>
          <w:instrText xml:space="preserve"> PAGEREF _Toc2932 \h </w:instrText>
        </w:r>
        <w:r>
          <w:fldChar w:fldCharType="separate"/>
        </w:r>
        <w:r>
          <w:t>43</w:t>
        </w:r>
        <w:r>
          <w:fldChar w:fldCharType="end"/>
        </w:r>
      </w:hyperlink>
    </w:p>
    <w:p>
      <w:pPr>
        <w:pStyle w:val="TOC2"/>
        <w:tabs>
          <w:tab w:val="right" w:leader="dot" w:pos="8306"/>
        </w:tabs>
      </w:pPr>
      <w:hyperlink w:anchor="_Toc7559" w:history="1">
        <w:r>
          <w:rPr>
            <w:rFonts w:ascii="仿宋" w:eastAsia="仿宋" w:hAnsi="仿宋" w:cs="仿宋" w:hint="eastAsia"/>
            <w:lang w:eastAsia="zh-CN"/>
          </w:rPr>
          <w:t>(二)、资金筹措</w:t>
        </w:r>
        <w:r>
          <w:tab/>
        </w:r>
        <w:r>
          <w:fldChar w:fldCharType="begin"/>
        </w:r>
        <w:r>
          <w:instrText xml:space="preserve"> PAGEREF _Toc7559 \h </w:instrText>
        </w:r>
        <w:r>
          <w:fldChar w:fldCharType="separate"/>
        </w:r>
        <w:r>
          <w:t>44</w:t>
        </w:r>
        <w:r>
          <w:fldChar w:fldCharType="end"/>
        </w:r>
      </w:hyperlink>
    </w:p>
    <w:p>
      <w:pPr>
        <w:pStyle w:val="TOC1"/>
        <w:tabs>
          <w:tab w:val="right" w:leader="dot" w:pos="8306"/>
        </w:tabs>
      </w:pPr>
      <w:hyperlink w:anchor="_Toc8406" w:history="1">
        <w:r>
          <w:rPr>
            <w:rFonts w:ascii="仿宋" w:eastAsia="仿宋" w:hAnsi="仿宋" w:cs="仿宋" w:hint="eastAsia"/>
            <w:lang w:eastAsia="zh-CN"/>
          </w:rPr>
          <w:t>十二、高强空心玻璃纤维项目创新与研发</w:t>
        </w:r>
        <w:r>
          <w:tab/>
        </w:r>
        <w:r>
          <w:fldChar w:fldCharType="begin"/>
        </w:r>
        <w:r>
          <w:instrText xml:space="preserve"> PAGEREF _Toc8406 \h </w:instrText>
        </w:r>
        <w:r>
          <w:fldChar w:fldCharType="separate"/>
        </w:r>
        <w:r>
          <w:t>45</w:t>
        </w:r>
        <w:r>
          <w:fldChar w:fldCharType="end"/>
        </w:r>
      </w:hyperlink>
    </w:p>
    <w:p>
      <w:pPr>
        <w:pStyle w:val="TOC2"/>
        <w:tabs>
          <w:tab w:val="right" w:leader="dot" w:pos="8306"/>
        </w:tabs>
      </w:pPr>
      <w:hyperlink w:anchor="_Toc11330" w:history="1">
        <w:r>
          <w:rPr>
            <w:rFonts w:ascii="仿宋" w:eastAsia="仿宋" w:hAnsi="仿宋" w:cs="仿宋" w:hint="eastAsia"/>
            <w:lang w:eastAsia="zh-CN"/>
          </w:rPr>
          <w:t>(一)、创新策略与方向</w:t>
        </w:r>
        <w:r>
          <w:tab/>
        </w:r>
        <w:r>
          <w:fldChar w:fldCharType="begin"/>
        </w:r>
        <w:r>
          <w:instrText xml:space="preserve"> PAGEREF _Toc11330 \h </w:instrText>
        </w:r>
        <w:r>
          <w:fldChar w:fldCharType="separate"/>
        </w:r>
        <w:r>
          <w:t>45</w:t>
        </w:r>
        <w:r>
          <w:fldChar w:fldCharType="end"/>
        </w:r>
      </w:hyperlink>
    </w:p>
    <w:p>
      <w:pPr>
        <w:pStyle w:val="TOC2"/>
        <w:tabs>
          <w:tab w:val="right" w:leader="dot" w:pos="8306"/>
        </w:tabs>
      </w:pPr>
      <w:hyperlink w:anchor="_Toc17444" w:history="1">
        <w:r>
          <w:rPr>
            <w:rFonts w:ascii="仿宋" w:eastAsia="仿宋" w:hAnsi="仿宋" w:cs="仿宋" w:hint="eastAsia"/>
            <w:lang w:eastAsia="zh-CN"/>
          </w:rPr>
          <w:t>(二)、研发规划与投入</w:t>
        </w:r>
        <w:r>
          <w:tab/>
        </w:r>
        <w:r>
          <w:fldChar w:fldCharType="begin"/>
        </w:r>
        <w:r>
          <w:instrText xml:space="preserve"> PAGEREF _Toc17444 \h </w:instrText>
        </w:r>
        <w:r>
          <w:fldChar w:fldCharType="separate"/>
        </w:r>
        <w:r>
          <w:t>46</w:t>
        </w:r>
        <w:r>
          <w:fldChar w:fldCharType="end"/>
        </w:r>
      </w:hyperlink>
    </w:p>
    <w:p>
      <w:pPr>
        <w:pStyle w:val="TOC1"/>
        <w:tabs>
          <w:tab w:val="right" w:leader="dot" w:pos="8306"/>
        </w:tabs>
      </w:pPr>
      <w:hyperlink w:anchor="_Toc8060" w:history="1">
        <w:r>
          <w:rPr>
            <w:rFonts w:ascii="仿宋" w:eastAsia="仿宋" w:hAnsi="仿宋" w:cs="仿宋" w:hint="eastAsia"/>
            <w:lang w:eastAsia="zh-CN"/>
          </w:rPr>
          <w:t>十三、高强空心玻璃纤维项目实施时间节点</w:t>
        </w:r>
        <w:r>
          <w:tab/>
        </w:r>
        <w:r>
          <w:fldChar w:fldCharType="begin"/>
        </w:r>
        <w:r>
          <w:instrText xml:space="preserve"> PAGEREF _Toc8060 \h </w:instrText>
        </w:r>
        <w:r>
          <w:fldChar w:fldCharType="separate"/>
        </w:r>
        <w:r>
          <w:t>48</w:t>
        </w:r>
        <w:r>
          <w:fldChar w:fldCharType="end"/>
        </w:r>
      </w:hyperlink>
    </w:p>
    <w:p>
      <w:pPr>
        <w:pStyle w:val="TOC2"/>
        <w:tabs>
          <w:tab w:val="right" w:leader="dot" w:pos="8306"/>
        </w:tabs>
      </w:pPr>
      <w:hyperlink w:anchor="_Toc28711" w:history="1">
        <w:r>
          <w:rPr>
            <w:rFonts w:ascii="仿宋" w:eastAsia="仿宋" w:hAnsi="仿宋" w:cs="仿宋" w:hint="eastAsia"/>
            <w:lang w:eastAsia="zh-CN"/>
          </w:rPr>
          <w:t>(一)、高强空心玻璃纤维项目启动阶段时间节点</w:t>
        </w:r>
        <w:r>
          <w:tab/>
        </w:r>
        <w:r>
          <w:fldChar w:fldCharType="begin"/>
        </w:r>
        <w:r>
          <w:instrText xml:space="preserve"> PAGEREF _Toc28711 \h </w:instrText>
        </w:r>
        <w:r>
          <w:fldChar w:fldCharType="separate"/>
        </w:r>
        <w:r>
          <w:t>48</w:t>
        </w:r>
        <w:r>
          <w:fldChar w:fldCharType="end"/>
        </w:r>
      </w:hyperlink>
    </w:p>
    <w:p>
      <w:pPr>
        <w:pStyle w:val="TOC2"/>
        <w:tabs>
          <w:tab w:val="right" w:leader="dot" w:pos="8306"/>
        </w:tabs>
      </w:pPr>
      <w:hyperlink w:anchor="_Toc13054" w:history="1">
        <w:r>
          <w:rPr>
            <w:rFonts w:ascii="仿宋" w:eastAsia="仿宋" w:hAnsi="仿宋" w:cs="仿宋" w:hint="eastAsia"/>
            <w:lang w:eastAsia="zh-CN"/>
          </w:rPr>
          <w:t>(二)、高强空心玻璃纤维项目执行阶段时间节点</w:t>
        </w:r>
        <w:r>
          <w:tab/>
        </w:r>
        <w:r>
          <w:fldChar w:fldCharType="begin"/>
        </w:r>
        <w:r>
          <w:instrText xml:space="preserve"> PAGEREF _Toc13054 \h </w:instrText>
        </w:r>
        <w:r>
          <w:fldChar w:fldCharType="separate"/>
        </w:r>
        <w:r>
          <w:t>50</w:t>
        </w:r>
        <w:r>
          <w:fldChar w:fldCharType="end"/>
        </w:r>
      </w:hyperlink>
    </w:p>
    <w:p>
      <w:pPr>
        <w:pStyle w:val="TOC2"/>
        <w:tabs>
          <w:tab w:val="right" w:leader="dot" w:pos="8306"/>
        </w:tabs>
      </w:pPr>
      <w:hyperlink w:anchor="_Toc29985" w:history="1">
        <w:r>
          <w:rPr>
            <w:rFonts w:ascii="仿宋" w:eastAsia="仿宋" w:hAnsi="仿宋" w:cs="仿宋" w:hint="eastAsia"/>
            <w:lang w:eastAsia="zh-CN"/>
          </w:rPr>
          <w:t>(三)、高强空心玻璃纤维项目完成阶段时间节点</w:t>
        </w:r>
        <w:r>
          <w:tab/>
        </w:r>
        <w:r>
          <w:fldChar w:fldCharType="begin"/>
        </w:r>
        <w:r>
          <w:instrText xml:space="preserve"> PAGEREF _Toc29985 \h </w:instrText>
        </w:r>
        <w:r>
          <w:fldChar w:fldCharType="separate"/>
        </w:r>
        <w:r>
          <w:t>51</w:t>
        </w:r>
        <w:r>
          <w:fldChar w:fldCharType="end"/>
        </w:r>
      </w:hyperlink>
    </w:p>
    <w:p>
      <w:pPr>
        <w:pStyle w:val="TOC1"/>
        <w:tabs>
          <w:tab w:val="right" w:leader="dot" w:pos="8306"/>
        </w:tabs>
      </w:pPr>
      <w:hyperlink w:anchor="_Toc21300" w:history="1">
        <w:r>
          <w:rPr>
            <w:rFonts w:ascii="仿宋" w:eastAsia="仿宋" w:hAnsi="仿宋" w:cs="仿宋" w:hint="eastAsia"/>
            <w:lang w:eastAsia="zh-CN"/>
          </w:rPr>
          <w:t>十四、高强空心玻璃纤维项目治理与监督</w:t>
        </w:r>
        <w:r>
          <w:tab/>
        </w:r>
        <w:r>
          <w:fldChar w:fldCharType="begin"/>
        </w:r>
        <w:r>
          <w:instrText xml:space="preserve"> PAGEREF _Toc21300 \h </w:instrText>
        </w:r>
        <w:r>
          <w:fldChar w:fldCharType="separate"/>
        </w:r>
        <w:r>
          <w:t>52</w:t>
        </w:r>
        <w:r>
          <w:fldChar w:fldCharType="end"/>
        </w:r>
      </w:hyperlink>
    </w:p>
    <w:p>
      <w:pPr>
        <w:pStyle w:val="TOC2"/>
        <w:tabs>
          <w:tab w:val="right" w:leader="dot" w:pos="8306"/>
        </w:tabs>
      </w:pPr>
      <w:hyperlink w:anchor="_Toc15924" w:history="1">
        <w:r>
          <w:rPr>
            <w:rFonts w:ascii="仿宋" w:eastAsia="仿宋" w:hAnsi="仿宋" w:cs="仿宋" w:hint="eastAsia"/>
            <w:lang w:eastAsia="zh-CN"/>
          </w:rPr>
          <w:t>(一)、高强空心玻璃纤维项目治理结构</w:t>
        </w:r>
        <w:r>
          <w:tab/>
        </w:r>
        <w:r>
          <w:fldChar w:fldCharType="begin"/>
        </w:r>
        <w:r>
          <w:instrText xml:space="preserve"> PAGEREF _Toc15924 \h </w:instrText>
        </w:r>
        <w:r>
          <w:fldChar w:fldCharType="separate"/>
        </w:r>
        <w:r>
          <w:t>52</w:t>
        </w:r>
        <w:r>
          <w:fldChar w:fldCharType="end"/>
        </w:r>
      </w:hyperlink>
    </w:p>
    <w:p>
      <w:pPr>
        <w:pStyle w:val="TOC2"/>
        <w:tabs>
          <w:tab w:val="right" w:leader="dot" w:pos="8306"/>
        </w:tabs>
      </w:pPr>
      <w:hyperlink w:anchor="_Toc21881" w:history="1">
        <w:r>
          <w:rPr>
            <w:rFonts w:ascii="仿宋" w:eastAsia="仿宋" w:hAnsi="仿宋" w:cs="仿宋" w:hint="eastAsia"/>
            <w:lang w:eastAsia="zh-CN"/>
          </w:rPr>
          <w:t>(二)、监督与审计</w:t>
        </w:r>
        <w:r>
          <w:tab/>
        </w:r>
        <w:r>
          <w:fldChar w:fldCharType="begin"/>
        </w:r>
        <w:r>
          <w:instrText xml:space="preserve"> PAGEREF _Toc21881 \h </w:instrText>
        </w:r>
        <w:r>
          <w:fldChar w:fldCharType="separate"/>
        </w:r>
        <w:r>
          <w:t>53</w:t>
        </w:r>
        <w:r>
          <w:fldChar w:fldCharType="end"/>
        </w:r>
      </w:hyperlink>
    </w:p>
    <w:p>
      <w:pPr>
        <w:pStyle w:val="TOC1"/>
        <w:tabs>
          <w:tab w:val="right" w:leader="dot" w:pos="8306"/>
        </w:tabs>
      </w:pPr>
      <w:hyperlink w:anchor="_Toc3853" w:history="1">
        <w:r>
          <w:rPr>
            <w:rFonts w:ascii="仿宋" w:eastAsia="仿宋" w:hAnsi="仿宋" w:cs="仿宋" w:hint="eastAsia"/>
            <w:lang w:eastAsia="zh-CN"/>
          </w:rPr>
          <w:t>十五、高强空心玻璃纤维项目工程方案分析</w:t>
        </w:r>
        <w:r>
          <w:tab/>
        </w:r>
        <w:r>
          <w:fldChar w:fldCharType="begin"/>
        </w:r>
        <w:r>
          <w:instrText xml:space="preserve"> PAGEREF _Toc3853 \h </w:instrText>
        </w:r>
        <w:r>
          <w:fldChar w:fldCharType="separate"/>
        </w:r>
        <w:r>
          <w:t>55</w:t>
        </w:r>
        <w:r>
          <w:fldChar w:fldCharType="end"/>
        </w:r>
      </w:hyperlink>
    </w:p>
    <w:p>
      <w:pPr>
        <w:pStyle w:val="TOC2"/>
        <w:tabs>
          <w:tab w:val="right" w:leader="dot" w:pos="8306"/>
        </w:tabs>
      </w:pPr>
      <w:hyperlink w:anchor="_Toc2967" w:history="1">
        <w:r>
          <w:rPr>
            <w:rFonts w:ascii="仿宋" w:eastAsia="仿宋" w:hAnsi="仿宋" w:cs="仿宋" w:hint="eastAsia"/>
            <w:lang w:eastAsia="zh-CN"/>
          </w:rPr>
          <w:t>(一)、建筑工程设计原则</w:t>
        </w:r>
        <w:r>
          <w:tab/>
        </w:r>
        <w:r>
          <w:fldChar w:fldCharType="begin"/>
        </w:r>
        <w:r>
          <w:instrText xml:space="preserve"> PAGEREF _Toc2967 \h </w:instrText>
        </w:r>
        <w:r>
          <w:fldChar w:fldCharType="separate"/>
        </w:r>
        <w:r>
          <w:t>55</w:t>
        </w:r>
        <w:r>
          <w:fldChar w:fldCharType="end"/>
        </w:r>
      </w:hyperlink>
    </w:p>
    <w:p>
      <w:pPr>
        <w:pStyle w:val="TOC2"/>
        <w:tabs>
          <w:tab w:val="right" w:leader="dot" w:pos="8306"/>
        </w:tabs>
      </w:pPr>
      <w:hyperlink w:anchor="_Toc25558" w:history="1">
        <w:r>
          <w:rPr>
            <w:rFonts w:ascii="仿宋" w:eastAsia="仿宋" w:hAnsi="仿宋" w:cs="仿宋" w:hint="eastAsia"/>
            <w:lang w:eastAsia="zh-CN"/>
          </w:rPr>
          <w:t>(二)、土建工程建设指标</w:t>
        </w:r>
        <w:r>
          <w:tab/>
        </w:r>
        <w:r>
          <w:fldChar w:fldCharType="begin"/>
        </w:r>
        <w:r>
          <w:instrText xml:space="preserve"> PAGEREF _Toc25558 \h </w:instrText>
        </w:r>
        <w:r>
          <w:fldChar w:fldCharType="separate"/>
        </w:r>
        <w:r>
          <w:t>58</w:t>
        </w:r>
        <w:r>
          <w:fldChar w:fldCharType="end"/>
        </w:r>
      </w:hyperlink>
    </w:p>
    <w:p>
      <w:pPr>
        <w:pStyle w:val="TOC1"/>
        <w:tabs>
          <w:tab w:val="right" w:leader="dot" w:pos="8306"/>
        </w:tabs>
      </w:pPr>
      <w:hyperlink w:anchor="_Toc21619" w:history="1">
        <w:r>
          <w:rPr>
            <w:rFonts w:ascii="仿宋" w:eastAsia="仿宋" w:hAnsi="仿宋" w:cs="仿宋" w:hint="eastAsia"/>
            <w:lang w:eastAsia="zh-CN"/>
          </w:rPr>
          <w:t>十六、风险识别与分类</w:t>
        </w:r>
        <w:r>
          <w:tab/>
        </w:r>
        <w:r>
          <w:fldChar w:fldCharType="begin"/>
        </w:r>
        <w:r>
          <w:instrText xml:space="preserve"> PAGEREF _Toc21619 \h </w:instrText>
        </w:r>
        <w:r>
          <w:fldChar w:fldCharType="separate"/>
        </w:r>
        <w:r>
          <w:t>60</w:t>
        </w:r>
        <w:r>
          <w:fldChar w:fldCharType="end"/>
        </w:r>
      </w:hyperlink>
    </w:p>
    <w:p>
      <w:pPr>
        <w:pStyle w:val="TOC2"/>
        <w:tabs>
          <w:tab w:val="right" w:leader="dot" w:pos="8306"/>
        </w:tabs>
      </w:pPr>
      <w:hyperlink w:anchor="_Toc11704" w:history="1">
        <w:r>
          <w:rPr>
            <w:rFonts w:ascii="仿宋" w:eastAsia="仿宋" w:hAnsi="仿宋" w:cs="仿宋" w:hint="eastAsia"/>
            <w:lang w:eastAsia="zh-CN"/>
          </w:rPr>
          <w:t>(一)、风险识别</w:t>
        </w:r>
        <w:r>
          <w:tab/>
        </w:r>
        <w:r>
          <w:fldChar w:fldCharType="begin"/>
        </w:r>
        <w:r>
          <w:instrText xml:space="preserve"> PAGEREF _Toc11704 \h </w:instrText>
        </w:r>
        <w:r>
          <w:fldChar w:fldCharType="separate"/>
        </w:r>
        <w:r>
          <w:t>60</w:t>
        </w:r>
        <w:r>
          <w:fldChar w:fldCharType="end"/>
        </w:r>
      </w:hyperlink>
    </w:p>
    <w:p>
      <w:pPr>
        <w:pStyle w:val="TOC2"/>
        <w:tabs>
          <w:tab w:val="right" w:leader="dot" w:pos="8306"/>
        </w:tabs>
      </w:pPr>
      <w:hyperlink w:anchor="_Toc6918" w:history="1">
        <w:r>
          <w:rPr>
            <w:rFonts w:ascii="仿宋" w:eastAsia="仿宋" w:hAnsi="仿宋" w:cs="仿宋" w:hint="eastAsia"/>
            <w:lang w:eastAsia="zh-CN"/>
          </w:rPr>
          <w:t>(二)、风险分类</w:t>
        </w:r>
        <w:r>
          <w:tab/>
        </w:r>
        <w:r>
          <w:fldChar w:fldCharType="begin"/>
        </w:r>
        <w:r>
          <w:instrText xml:space="preserve"> PAGEREF _Toc6918 \h </w:instrText>
        </w:r>
        <w:r>
          <w:fldChar w:fldCharType="separate"/>
        </w:r>
        <w:r>
          <w:t>61</w:t>
        </w:r>
        <w:r>
          <w:fldChar w:fldCharType="end"/>
        </w:r>
      </w:hyperlink>
    </w:p>
    <w:p>
      <w:pPr>
        <w:pStyle w:val="TOC1"/>
        <w:tabs>
          <w:tab w:val="right" w:leader="dot" w:pos="8306"/>
        </w:tabs>
      </w:pPr>
      <w:hyperlink w:anchor="_Toc14456" w:history="1">
        <w:r>
          <w:rPr>
            <w:rFonts w:ascii="仿宋" w:eastAsia="仿宋" w:hAnsi="仿宋" w:cs="仿宋" w:hint="eastAsia"/>
            <w:lang w:eastAsia="zh-CN"/>
          </w:rPr>
          <w:t>十七、高强空心玻璃纤维项目变更管理</w:t>
        </w:r>
        <w:r>
          <w:tab/>
        </w:r>
        <w:r>
          <w:fldChar w:fldCharType="begin"/>
        </w:r>
        <w:r>
          <w:instrText xml:space="preserve"> PAGEREF _Toc14456 \h </w:instrText>
        </w:r>
        <w:r>
          <w:fldChar w:fldCharType="separate"/>
        </w:r>
        <w:r>
          <w:t>63</w:t>
        </w:r>
        <w:r>
          <w:fldChar w:fldCharType="end"/>
        </w:r>
      </w:hyperlink>
    </w:p>
    <w:p>
      <w:pPr>
        <w:pStyle w:val="TOC2"/>
        <w:tabs>
          <w:tab w:val="right" w:leader="dot" w:pos="8306"/>
        </w:tabs>
      </w:pPr>
      <w:hyperlink w:anchor="_Toc32259" w:history="1">
        <w:r>
          <w:rPr>
            <w:rFonts w:ascii="仿宋" w:eastAsia="仿宋" w:hAnsi="仿宋" w:cs="仿宋" w:hint="eastAsia"/>
            <w:lang w:eastAsia="zh-CN"/>
          </w:rPr>
          <w:t>(一)、变更申请与评估</w:t>
        </w:r>
        <w:r>
          <w:tab/>
        </w:r>
        <w:r>
          <w:fldChar w:fldCharType="begin"/>
        </w:r>
        <w:r>
          <w:instrText xml:space="preserve"> PAGEREF _Toc32259 \h </w:instrText>
        </w:r>
        <w:r>
          <w:fldChar w:fldCharType="separate"/>
        </w:r>
        <w:r>
          <w:t>63</w:t>
        </w:r>
        <w:r>
          <w:fldChar w:fldCharType="end"/>
        </w:r>
      </w:hyperlink>
    </w:p>
    <w:p>
      <w:pPr>
        <w:pStyle w:val="TOC2"/>
        <w:tabs>
          <w:tab w:val="right" w:leader="dot" w:pos="8306"/>
        </w:tabs>
      </w:pPr>
      <w:hyperlink w:anchor="_Toc10738" w:history="1">
        <w:r>
          <w:rPr>
            <w:rFonts w:ascii="仿宋" w:eastAsia="仿宋" w:hAnsi="仿宋" w:cs="仿宋" w:hint="eastAsia"/>
            <w:lang w:eastAsia="zh-CN"/>
          </w:rPr>
          <w:t>(二)、变更实施与控制</w:t>
        </w:r>
        <w:r>
          <w:tab/>
        </w:r>
        <w:r>
          <w:fldChar w:fldCharType="begin"/>
        </w:r>
        <w:r>
          <w:instrText xml:space="preserve"> PAGEREF _Toc10738 \h </w:instrText>
        </w:r>
        <w:r>
          <w:fldChar w:fldCharType="separate"/>
        </w:r>
        <w:r>
          <w:t>63</w:t>
        </w:r>
        <w:r>
          <w:fldChar w:fldCharType="end"/>
        </w:r>
      </w:hyperlink>
    </w:p>
    <w:p>
      <w:pPr>
        <w:pStyle w:val="TOC1"/>
        <w:tabs>
          <w:tab w:val="right" w:leader="dot" w:pos="8306"/>
        </w:tabs>
      </w:pPr>
      <w:hyperlink w:anchor="_Toc28132" w:history="1">
        <w:r>
          <w:rPr>
            <w:rFonts w:ascii="仿宋" w:eastAsia="仿宋" w:hAnsi="仿宋" w:cs="仿宋" w:hint="eastAsia"/>
            <w:lang w:eastAsia="zh-CN"/>
          </w:rPr>
          <w:t>十八、营销与推广策略</w:t>
        </w:r>
        <w:r>
          <w:tab/>
        </w:r>
        <w:r>
          <w:fldChar w:fldCharType="begin"/>
        </w:r>
        <w:r>
          <w:instrText xml:space="preserve"> PAGEREF _Toc28132 \h </w:instrText>
        </w:r>
        <w:r>
          <w:fldChar w:fldCharType="separate"/>
        </w:r>
        <w:r>
          <w:t>64</w:t>
        </w:r>
        <w:r>
          <w:fldChar w:fldCharType="end"/>
        </w:r>
      </w:hyperlink>
    </w:p>
    <w:p>
      <w:pPr>
        <w:pStyle w:val="TOC2"/>
        <w:tabs>
          <w:tab w:val="right" w:leader="dot" w:pos="8306"/>
        </w:tabs>
      </w:pPr>
      <w:hyperlink w:anchor="_Toc21122" w:history="1">
        <w:r>
          <w:rPr>
            <w:rFonts w:ascii="仿宋" w:eastAsia="仿宋" w:hAnsi="仿宋" w:cs="仿宋" w:hint="eastAsia"/>
            <w:lang w:eastAsia="zh-CN"/>
          </w:rPr>
          <w:t>(一)、产品/服务定位与特点</w:t>
        </w:r>
        <w:r>
          <w:tab/>
        </w:r>
        <w:r>
          <w:fldChar w:fldCharType="begin"/>
        </w:r>
        <w:r>
          <w:instrText xml:space="preserve"> PAGEREF _Toc21122 \h </w:instrText>
        </w:r>
        <w:r>
          <w:fldChar w:fldCharType="separate"/>
        </w:r>
        <w:r>
          <w:t>64</w:t>
        </w:r>
        <w:r>
          <w:fldChar w:fldCharType="end"/>
        </w:r>
      </w:hyperlink>
    </w:p>
    <w:p>
      <w:pPr>
        <w:pStyle w:val="TOC2"/>
        <w:tabs>
          <w:tab w:val="right" w:leader="dot" w:pos="8306"/>
        </w:tabs>
      </w:pPr>
      <w:hyperlink w:anchor="_Toc15414" w:history="1">
        <w:r>
          <w:rPr>
            <w:rFonts w:ascii="仿宋" w:eastAsia="仿宋" w:hAnsi="仿宋" w:cs="仿宋" w:hint="eastAsia"/>
            <w:lang w:eastAsia="zh-CN"/>
          </w:rPr>
          <w:t>(二)、市场定位与竞争分析</w:t>
        </w:r>
        <w:r>
          <w:tab/>
        </w:r>
        <w:r>
          <w:fldChar w:fldCharType="begin"/>
        </w:r>
        <w:r>
          <w:instrText xml:space="preserve"> PAGEREF _Toc15414 \h </w:instrText>
        </w:r>
        <w:r>
          <w:fldChar w:fldCharType="separate"/>
        </w:r>
        <w:r>
          <w:t>65</w:t>
        </w:r>
        <w:r>
          <w:fldChar w:fldCharType="end"/>
        </w:r>
      </w:hyperlink>
    </w:p>
    <w:p>
      <w:pPr>
        <w:pStyle w:val="TOC2"/>
        <w:tabs>
          <w:tab w:val="right" w:leader="dot" w:pos="8306"/>
        </w:tabs>
      </w:pPr>
      <w:hyperlink w:anchor="_Toc32157" w:history="1">
        <w:r>
          <w:rPr>
            <w:rFonts w:ascii="仿宋" w:eastAsia="仿宋" w:hAnsi="仿宋" w:cs="仿宋" w:hint="eastAsia"/>
            <w:lang w:eastAsia="zh-CN"/>
          </w:rPr>
          <w:t>(三)、营销渠道与策略</w:t>
        </w:r>
        <w:r>
          <w:tab/>
        </w:r>
        <w:r>
          <w:fldChar w:fldCharType="begin"/>
        </w:r>
        <w:r>
          <w:instrText xml:space="preserve"> PAGEREF _Toc32157 \h </w:instrText>
        </w:r>
        <w:r>
          <w:fldChar w:fldCharType="separate"/>
        </w:r>
        <w:r>
          <w:t>67</w:t>
        </w:r>
        <w:r>
          <w:fldChar w:fldCharType="end"/>
        </w:r>
      </w:hyperlink>
    </w:p>
    <w:p>
      <w:pPr>
        <w:pStyle w:val="TOC2"/>
        <w:tabs>
          <w:tab w:val="right" w:leader="dot" w:pos="8306"/>
        </w:tabs>
      </w:pPr>
      <w:hyperlink w:anchor="_Toc11861" w:history="1">
        <w:r>
          <w:rPr>
            <w:rFonts w:ascii="仿宋" w:eastAsia="仿宋" w:hAnsi="仿宋" w:cs="仿宋" w:hint="eastAsia"/>
            <w:lang w:eastAsia="zh-CN"/>
          </w:rPr>
          <w:t>(四)、推广与宣传活动</w:t>
        </w:r>
        <w:r>
          <w:tab/>
        </w:r>
        <w:r>
          <w:fldChar w:fldCharType="begin"/>
        </w:r>
        <w:r>
          <w:instrText xml:space="preserve"> PAGEREF _Toc11861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886"/>
      <w:r>
        <w:rPr>
          <w:rFonts w:ascii="仿宋" w:eastAsia="仿宋" w:hAnsi="仿宋" w:cs="仿宋" w:hint="eastAsia"/>
          <w:sz w:val="28"/>
          <w:lang w:eastAsia="zh-CN"/>
        </w:rPr>
        <w:t>一、高强空心玻璃纤维项目可持续发展</w:t>
      </w:r>
      <w:bookmarkEnd w:id="2"/>
    </w:p>
    <w:p>
      <w:pPr>
        <w:pStyle w:val="Heading2"/>
        <w:rPr>
          <w:rFonts w:ascii="仿宋" w:eastAsia="仿宋" w:hAnsi="仿宋" w:cs="仿宋" w:hint="eastAsia"/>
          <w:lang w:eastAsia="zh-CN"/>
        </w:rPr>
      </w:pPr>
      <w:bookmarkStart w:id="3" w:name="_Toc3172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强空心玻璃纤维项目中，高强空心玻璃纤维项目团队着眼于未来，明确了可持续发展的战略方向。制定的具体可持续发展目标包括降低资源使用、采用环保技术、最大化社会效益等。这一步骤不仅有助于高强空心玻璃纤维项目在环保和社会责任方面达到最高标准，也为未来提供了明确的指引，确保高强空心玻璃纤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可持续实践的融入高强空心玻璃纤维项目管理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强空心玻璃纤维项目管理周期。从高强空心玻璃纤维项目规划开始，高强空心玻璃纤维项目团队就考虑了环境和社会的因素。在执行阶段，高强空心玻璃纤维项目团队积极推动绿色技术的应用，优化资源利用。此外，关注员工的社会责任，通过培训和沟通活动提高员工对可持续发展的认知，使他们能够在日常工作中践行可持续实践。这些举措不仅为高强空心玻璃纤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488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强空心玻璃纤维项目的可持续发展理念，我们深信环保与社会责任是高强空心玻璃纤维项目成功的关键支柱。在高强空心玻璃纤维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空心玻璃纤维项目团队通过引入先进的环保技术、建立高效的废物处理系统以及推动能源节约措施，积极履行环保责任。定期的环保监测和评估确保高强空心玻璃纤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高强空心玻璃纤维项目不仅致力于自身可持续发展，还注重对社会的回馈。通过支持社区高强空心玻璃纤维项目、参与慈善事业、提供培训机会等方式，高强空心玻璃纤维项目积极履行社会责任。与当地社区建立积极互动，关注员工的工作与生活平衡，以及员工的身心健康，是高强空心玻璃纤维项目在社会责任层面的关键举措。这样的实践不仅增强了高强空心玻璃纤维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2252"/>
      <w:r>
        <w:rPr>
          <w:rFonts w:ascii="仿宋" w:eastAsia="仿宋" w:hAnsi="仿宋" w:cs="仿宋" w:hint="eastAsia"/>
          <w:sz w:val="28"/>
          <w:lang w:eastAsia="zh-CN"/>
        </w:rPr>
        <w:t>二、高强空心玻璃纤维项目建设单位说明</w:t>
      </w:r>
      <w:bookmarkEnd w:id="5"/>
    </w:p>
    <w:p>
      <w:pPr>
        <w:pStyle w:val="Heading2"/>
        <w:rPr>
          <w:rFonts w:ascii="仿宋" w:eastAsia="仿宋" w:hAnsi="仿宋" w:cs="仿宋" w:hint="eastAsia"/>
          <w:lang w:eastAsia="zh-CN"/>
        </w:rPr>
      </w:pPr>
      <w:bookmarkStart w:id="6" w:name="_Toc17785"/>
      <w:r>
        <w:rPr>
          <w:rFonts w:ascii="仿宋" w:eastAsia="仿宋" w:hAnsi="仿宋" w:cs="仿宋" w:hint="eastAsia"/>
          <w:lang w:eastAsia="zh-CN"/>
        </w:rPr>
        <w:t>(一)、高强空心玻璃纤维项目承办单位基本情况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419"/>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作为高强空心玻璃纤维项目承办单位的XXXX，我们着眼于实现可持续的经济效益。通过技术创新和解决方案的提供，公司预计在高强空心玻璃纤维项目执行期间将获得可观的收入增长。这一收入来源主要包括高强空心玻璃纤维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同时，我们注重成本控制和效率提升，以确保高强空心玻璃纤维项目的可持续盈利。透过精细的管理和资源优化，公司期望实现高强空心玻璃纤维项目利润最大化。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强空心玻璃纤维项目实施进行全面的投资评估，包括高强空心玻璃纤维项目启动阶段的资金投入和后续运营成本。通过对高强空心玻璃纤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高强空心玻璃纤维项目实施过程中具备足够的资金流动性，公司将进行详尽的现金流分析。这包括资金需求的合理预测、高强空心玻璃纤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1139"/>
      <w:r>
        <w:rPr>
          <w:rFonts w:ascii="仿宋" w:eastAsia="仿宋" w:hAnsi="仿宋" w:cs="仿宋" w:hint="eastAsia"/>
          <w:sz w:val="28"/>
          <w:lang w:eastAsia="zh-CN"/>
        </w:rPr>
        <w:t>三、高强空心玻璃纤维项目危机管理</w:t>
      </w:r>
      <w:bookmarkEnd w:id="8"/>
    </w:p>
    <w:p>
      <w:pPr>
        <w:pStyle w:val="Heading2"/>
        <w:rPr>
          <w:rFonts w:ascii="仿宋" w:eastAsia="仿宋" w:hAnsi="仿宋" w:cs="仿宋" w:hint="eastAsia"/>
          <w:lang w:eastAsia="zh-CN"/>
        </w:rPr>
      </w:pPr>
      <w:bookmarkStart w:id="9" w:name="_Toc11318"/>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高强空心玻璃纤维项目危机管理中，危机预警与识别是确保高强空心玻璃纤维项目稳健运行的核心步骤。通过建立全面的监测机制，高强空心玻璃纤维项目团队旨在及时发现和理解潜在的风险和危机因素，以便采取及时的预防和应对措施，确保高强空心玻璃纤维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强空心玻璃纤维项目团队全面分析了整个高强空心玻璃纤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强空心玻璃纤维项目团队着重于明确定义高强空心玻璃纤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强空心玻璃纤维项目进展的持续监控，团队能够及时发现潜在问题并作出迅速反应。高强空心玻璃纤维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在这一阶段，团队的专业素养和反应速度将发挥至关重要的作用，以确保潜在危机能够在初期得到有效的处理，最大程度地减轻负面影响。通过危机预警与识别，高强空心玻璃纤维项目得以更有序、可控地推进。</w:t>
      </w:r>
    </w:p>
    <w:p>
      <w:pPr>
        <w:pStyle w:val="Heading2"/>
        <w:ind w:firstLine="560" w:firstLineChars="200"/>
        <w:rPr>
          <w:rFonts w:ascii="仿宋" w:eastAsia="仿宋" w:hAnsi="仿宋" w:cs="仿宋" w:hint="eastAsia"/>
          <w:sz w:val="28"/>
          <w:lang w:eastAsia="zh-CN"/>
        </w:rPr>
      </w:pPr>
      <w:bookmarkStart w:id="10" w:name="_Toc25527"/>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在危机发生时，高强空心玻璃纤维项目团队立即行动，成立了应急小组。该小组的任务是迅速制定并实施紧急应对措施，以最小化潜在损失。以下是采取的主要措施：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暂停高强空心玻璃纤维项目进度：为遏制危机蔓延，高强空心玻璃纤维项目暂时停止进行，以便全面评估当前状况。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资源重新分配：重新评估高强空心玻璃纤维项目资源的分配，确保最大限度地减小损失。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实时沟通：与关键利益相关者建立实时沟通机制，向他们传递高强空心玻璃纤维项目危机的实际状况，保障高强空心玻璃纤维项目核心利益。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在紧急应对的同时，高强空心玻璃纤维项目团队强调了团队协作和有效沟通的重要性。以下是团队协作的关键举措：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信息共享机制：建立了信息共享平台，确保团队成员能够及时获取高强空心玻璃纤维项目危机的实时信息。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领导者沟通：高强空心玻璃纤维项目领导者通过定期会议和即时沟通工具，指导团队应对危机，保持团队稳定运行。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随着危机得到初步控制，高强空心玻璃纤维项目团队转向制定恢复计划，以确保高强空心玻璃纤维项目能够从中迅速恢复。主要恢复计划包括：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修复受损的进度计划：重新评估高强空心玻璃纤维项目进度，制定修复计划，确保高强空心玻璃纤维项目尽快回归正常进程。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重新调整资源分配：优化资源分配，确保高强空心玻璃纤维项目在有限资源下高效运转。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风险管理机制加强：对高强空心玻璃纤维项目风险进行全面评估，制定更强化的风险管理策略，以预防未来可能的危机。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447"/>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17775"/>
      <w:r>
        <w:rPr>
          <w:rFonts w:ascii="仿宋" w:eastAsia="仿宋" w:hAnsi="仿宋" w:cs="仿宋" w:hint="eastAsia"/>
          <w:lang w:eastAsia="zh-CN"/>
        </w:rPr>
        <w:t>(一)、高强空心玻璃纤维行业分析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高强空心玻璃纤维行业一直以来都是市场的关注焦点。行业内的发展趋势、竞争态势以及潜在机会都对高强空心玻璃纤维项目的推进产生深远的影响。通过深入研究行业的整体概貌，我们将更好地理解行业的核心特征，为高强空心玻璃纤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强空心玻璃纤维行业，技术一直是推动创新和发展的关键因素。我们将对当前技术趋势进行详尽分析，包括但不限于人工智能、大数据应用、先进制造技术等。这有助于高强空心玻璃纤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了解行业内的竞争格局是高强空心玻璃纤维项目成功的基础。我们将对主要竞争对手进行深入研究，包括其市场份额、产品特点、市场定位等。通过全面了解竞争对手的优势和劣势，高强空心玻璃纤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2656"/>
      <w:r>
        <w:rPr>
          <w:rFonts w:ascii="仿宋" w:eastAsia="仿宋" w:hAnsi="仿宋" w:cs="仿宋" w:hint="eastAsia"/>
          <w:sz w:val="28"/>
          <w:lang w:eastAsia="zh-CN"/>
        </w:rPr>
        <w:t>(二)、高强空心玻璃纤维市场分析预测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强空心玻璃纤维市场未来的增长趋势。这包括市场的整体规模、各细分领域的发展趋势等。高强空心玻璃纤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强空心玻璃纤维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强空心玻璃纤维项目实施过程中需要充分考虑的因素。我们将对市场风险进行全面评估，包括但不限于政策法规风险、市场竞争风险、技术变革风险等。通过对潜在风险的深入分析，高强空心玻璃纤维项目可以制定相应的风险缓解策略，降低不确定性对高强空心玻璃纤维项目的影响。</w:t>
      </w:r>
    </w:p>
    <w:p>
      <w:pPr>
        <w:pStyle w:val="Heading1"/>
        <w:ind w:firstLine="560" w:firstLineChars="200"/>
        <w:rPr>
          <w:rFonts w:ascii="仿宋" w:eastAsia="仿宋" w:hAnsi="仿宋" w:cs="仿宋" w:hint="eastAsia"/>
          <w:sz w:val="28"/>
          <w:lang w:eastAsia="zh-CN"/>
        </w:rPr>
      </w:pPr>
      <w:bookmarkStart w:id="14" w:name="_Toc7804"/>
      <w:r>
        <w:rPr>
          <w:rFonts w:ascii="仿宋" w:eastAsia="仿宋" w:hAnsi="仿宋" w:cs="仿宋" w:hint="eastAsia"/>
          <w:sz w:val="28"/>
          <w:lang w:eastAsia="zh-CN"/>
        </w:rPr>
        <w:t>五、高强空心玻璃纤维项目土建工程</w:t>
      </w:r>
      <w:bookmarkEnd w:id="14"/>
    </w:p>
    <w:p>
      <w:pPr>
        <w:pStyle w:val="Heading2"/>
        <w:rPr>
          <w:rFonts w:ascii="仿宋" w:eastAsia="仿宋" w:hAnsi="仿宋" w:cs="仿宋" w:hint="eastAsia"/>
          <w:lang w:eastAsia="zh-CN"/>
        </w:rPr>
      </w:pPr>
      <w:bookmarkStart w:id="15" w:name="_Toc11179"/>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在高强空心玻璃纤维项目的建筑工程设计中，我们将秉承一系列重要的设计原则，以确保高强空心玻璃纤维项目建筑在功能、美观、可持续性等方面达到最佳效果。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首要原则是确保建筑的功能性得到最大化的发挥。我们将充分理解高强空心玻璃纤维项目的实际需求，合理布局各个功能区域，保证建筑在满足业务需求的同时，提供高效的工作环境。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在建筑设计中，我们将综合考虑建设和运营成本。通过精细的经济效益分析，确保设计方案在高效利用资源的同时，对高强空心玻璃纤维项目的长期盈利能力有积极的贡献。</w:t>
      </w:r>
    </w:p>
    <w:p>
      <w:pPr>
        <w:pStyle w:val="Heading2"/>
        <w:ind w:firstLine="560" w:firstLineChars="200"/>
        <w:rPr>
          <w:rFonts w:ascii="仿宋" w:eastAsia="仿宋" w:hAnsi="仿宋" w:cs="仿宋" w:hint="eastAsia"/>
          <w:sz w:val="28"/>
          <w:lang w:eastAsia="zh-CN"/>
        </w:rPr>
      </w:pPr>
      <w:bookmarkStart w:id="16" w:name="_Toc4264"/>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强空心玻璃纤维项目的土建工程设计中，我们将精准设定设计年限，结合高强空心玻璃纤维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强空心玻璃纤维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32320"/>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高强空心玻璃纤维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强空心玻璃纤维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强空心玻璃纤维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2842"/>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本期工程高强空心玻璃纤维项目预计总建筑面积XXX平方米，其中：计容建筑面积XXX平方米，计划建筑工程投资XX万元，占高强空心玻璃纤维项目总投资的XX%。</w:t>
      </w:r>
    </w:p>
    <w:p>
      <w:pPr>
        <w:pStyle w:val="Heading1"/>
        <w:ind w:firstLine="560" w:firstLineChars="200"/>
        <w:rPr>
          <w:rFonts w:ascii="仿宋" w:eastAsia="仿宋" w:hAnsi="仿宋" w:cs="仿宋" w:hint="eastAsia"/>
          <w:sz w:val="28"/>
          <w:lang w:eastAsia="zh-CN"/>
        </w:rPr>
      </w:pPr>
      <w:bookmarkStart w:id="19" w:name="_Toc12473"/>
      <w:r>
        <w:rPr>
          <w:rFonts w:ascii="仿宋" w:eastAsia="仿宋" w:hAnsi="仿宋" w:cs="仿宋" w:hint="eastAsia"/>
          <w:sz w:val="28"/>
          <w:lang w:eastAsia="zh-CN"/>
        </w:rPr>
        <w:t>六、高强空心玻璃纤维项目文档管理</w:t>
      </w:r>
      <w:bookmarkEnd w:id="19"/>
    </w:p>
    <w:p>
      <w:pPr>
        <w:pStyle w:val="Heading2"/>
        <w:rPr>
          <w:rFonts w:ascii="仿宋" w:eastAsia="仿宋" w:hAnsi="仿宋" w:cs="仿宋" w:hint="eastAsia"/>
          <w:lang w:eastAsia="zh-CN"/>
        </w:rPr>
      </w:pPr>
      <w:bookmarkStart w:id="20" w:name="_Toc13799"/>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高强空心玻璃纤维项目高度重视文档的质量和准确性，以支持高强空心玻璃纤维项目的各项活动和决策。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空心玻璃纤维项目文档的编制始于高强空心玻璃纤维项目计划的初期，我们制定了详细的文档编制计划，明确了每个文档的内容、格式和编写责任人。在高强空心玻璃纤维项目启动阶段，我们首先编制了高强空心玻璃纤维项目章程，明确定义了高强空心玻璃纤维项目的目标、范围、风险等关键要素。随后，高强空心玻璃纤维项目团队根据计划陆续编制了需求文档、设计文档、测试文档等各类文档，确保高强空心玻璃纤维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强空心玻璃纤维项目管理中的重要环节，旨在确保高强空心玻璃纤维项目文档符合质量标准和高强空心玻璃纤维项目需求。在高强空心玻璃纤维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强空心玻璃纤维项目相关利益方和专业领域的专家对文档进行独立审查。这有助于获取更全面、客观的反馈，确保高强空心玻璃纤维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强空心玻璃纤维项目在文档编制与审查方面建立了严格的管理机制，通过规范的流程和多维度的审查，确保高强空心玻璃纤维项目文档的质量、准确性和可靠性，为高强空心玻璃纤维项目的顺利推进提供了有力支持。</w:t>
      </w:r>
    </w:p>
    <w:p>
      <w:pPr>
        <w:pStyle w:val="Heading2"/>
        <w:ind w:firstLine="560" w:firstLineChars="200"/>
        <w:rPr>
          <w:rFonts w:ascii="仿宋" w:eastAsia="仿宋" w:hAnsi="仿宋" w:cs="仿宋" w:hint="eastAsia"/>
          <w:sz w:val="28"/>
          <w:lang w:eastAsia="zh-CN"/>
        </w:rPr>
      </w:pPr>
      <w:bookmarkStart w:id="21" w:name="_Toc29838"/>
      <w:r>
        <w:rPr>
          <w:rFonts w:ascii="仿宋" w:eastAsia="仿宋" w:hAnsi="仿宋" w:cs="仿宋" w:hint="eastAsia"/>
          <w:sz w:val="28"/>
          <w:lang w:eastAsia="zh-CN"/>
        </w:rPr>
        <w:t>(二)、文档发布与分发</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在高强空心玻璃纤维项目中，我们致力于优化文档发布与分发过程，以确保信息的高效传递和团队间协作的顺畅进行。以下是我们采取的关键优化策略：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我们通过多渠道发布文档，包括电子邮件、高强空心玻璃纤维项目管理平台、内部网站等，以满足不同团队成员的偏好和需求。多渠道发布确保了信息的全面覆盖。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我们采用了精细的权限控制，确保只有授权人员可以访问敏感信息。这种安全措施保护了高强空心玻璃纤维项目文档的机密性，防止了未经授权的信息泄露。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2" w:name="_Toc14967"/>
      <w:r>
        <w:rPr>
          <w:rFonts w:ascii="仿宋" w:eastAsia="仿宋" w:hAnsi="仿宋" w:cs="仿宋" w:hint="eastAsia"/>
          <w:sz w:val="28"/>
          <w:lang w:eastAsia="zh-CN"/>
        </w:rPr>
        <w:t>(三)、文档存档与归档</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强空心玻璃纤维项目生命周期中一个至关重要的环节，直接关系到高强空心玻璃纤维项目信息的长期保存和历史记录的完整性。在高强空心玻璃纤维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https://d.book118.com/858037020050006025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高强空心玻璃纤维项目规划设计蓝图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高强空心玻璃纤维项目规划设计蓝图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高强空心玻璃纤维项目规划设计蓝图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高强空心玻璃纤维项目规划设计蓝图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高强空心玻璃纤维项目规划设计蓝图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高强空心玻璃纤维项目规划设计蓝图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高强空心玻璃纤维项目规划设计蓝图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高强空心玻璃纤维项目规划设计蓝图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高强空心玻璃纤维项目规划设计蓝图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高强空心玻璃纤维项目规划设计蓝图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高强空心玻璃纤维项目规划设计蓝图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高强空心玻璃纤维项目规划设计蓝图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高强空心玻璃纤维项目规划设计蓝图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高强空心玻璃纤维项目规划设计蓝图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高强空心玻璃纤维项目规划设计蓝图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高强空心玻璃纤维项目规划设计蓝图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高强空心玻璃纤维项目规划设计蓝图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F319C7"/>
    <w:rsid w:val="2CF319C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8037020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2024-01-10T11:52:00Z</dcterms:created>
  <dcterms:modified xsi:type="dcterms:W3CDTF">2024-01-10T11:52:58Z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40E608BDC18A4A9FB409FF8D14A3EC7B_11</vt:lpwstr>
  </property>
  <property fmtid="{D5CDD505-2E9C-101B-9397-08002B2CF9AE}" pid="3" name="KSOProductBuildVer">
    <vt:lpwstr>2052-12.1.0.16120</vt:lpwstr>
  </property>
</Properties>
</file>